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746" w:rsidRDefault="00AA4E8A" w:rsidP="00671F38">
      <w:pPr>
        <w:rPr>
          <w:rFonts w:cs="Calibri Light"/>
        </w:rPr>
      </w:pPr>
      <w:r>
        <w:rPr>
          <w:rFonts w:cs="Calibri Light"/>
          <w:noProof/>
        </w:rPr>
        <w:drawing>
          <wp:anchor distT="0" distB="0" distL="114300" distR="114300" simplePos="0" relativeHeight="251674624" behindDoc="1" locked="0" layoutInCell="1" allowOverlap="1" wp14:anchorId="428D992C">
            <wp:simplePos x="0" y="0"/>
            <wp:positionH relativeFrom="margin">
              <wp:align>left</wp:align>
            </wp:positionH>
            <wp:positionV relativeFrom="paragraph">
              <wp:posOffset>5080</wp:posOffset>
            </wp:positionV>
            <wp:extent cx="801370" cy="895350"/>
            <wp:effectExtent l="0" t="0" r="0" b="0"/>
            <wp:wrapTight wrapText="bothSides">
              <wp:wrapPolygon edited="0">
                <wp:start x="0" y="0"/>
                <wp:lineTo x="0" y="21140"/>
                <wp:lineTo x="21052" y="21140"/>
                <wp:lineTo x="21052"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OL_gmina_Olesno_(powiat_dąbrowski)_CO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1370" cy="895350"/>
                    </a:xfrm>
                    <a:prstGeom prst="rect">
                      <a:avLst/>
                    </a:prstGeom>
                  </pic:spPr>
                </pic:pic>
              </a:graphicData>
            </a:graphic>
            <wp14:sizeRelH relativeFrom="margin">
              <wp14:pctWidth>0</wp14:pctWidth>
            </wp14:sizeRelH>
            <wp14:sizeRelV relativeFrom="margin">
              <wp14:pctHeight>0</wp14:pctHeight>
            </wp14:sizeRelV>
          </wp:anchor>
        </w:drawing>
      </w:r>
      <w:r w:rsidR="007F5F1A">
        <w:rPr>
          <w:rFonts w:ascii="Times New Roman" w:hAnsi="Times New Roman"/>
          <w:noProof/>
          <w:sz w:val="24"/>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5715</wp:posOffset>
                </wp:positionV>
                <wp:extent cx="1952625" cy="1257300"/>
                <wp:effectExtent l="0" t="0" r="9525" b="0"/>
                <wp:wrapNone/>
                <wp:docPr id="86" name="Pole tekstow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600A" w:rsidRDefault="0021600A" w:rsidP="00671F38">
                            <w:pPr>
                              <w:rPr>
                                <w:sz w:val="20"/>
                                <w:szCs w:val="20"/>
                              </w:rPr>
                            </w:pPr>
                            <w:r>
                              <w:rPr>
                                <w:sz w:val="20"/>
                                <w:szCs w:val="20"/>
                              </w:rPr>
                              <w:t xml:space="preserve">ZAŁĄCZNIK </w:t>
                            </w:r>
                          </w:p>
                          <w:p w:rsidR="0021600A" w:rsidRDefault="0021600A" w:rsidP="00671F38">
                            <w:pPr>
                              <w:rPr>
                                <w:sz w:val="20"/>
                                <w:szCs w:val="20"/>
                              </w:rPr>
                            </w:pPr>
                            <w:r>
                              <w:rPr>
                                <w:sz w:val="20"/>
                                <w:szCs w:val="20"/>
                              </w:rPr>
                              <w:t xml:space="preserve">DO UCHWAŁY NR …………………… </w:t>
                            </w:r>
                          </w:p>
                          <w:p w:rsidR="0021600A" w:rsidRDefault="0021600A" w:rsidP="00671F38">
                            <w:pPr>
                              <w:rPr>
                                <w:sz w:val="20"/>
                                <w:szCs w:val="20"/>
                              </w:rPr>
                            </w:pPr>
                            <w:r>
                              <w:rPr>
                                <w:sz w:val="20"/>
                                <w:szCs w:val="20"/>
                              </w:rPr>
                              <w:t>PRZYJĘTEJ DO REALIZACJI PRZEZ</w:t>
                            </w:r>
                          </w:p>
                          <w:p w:rsidR="0021600A" w:rsidRDefault="0021600A" w:rsidP="00671F38">
                            <w:pPr>
                              <w:rPr>
                                <w:sz w:val="20"/>
                                <w:szCs w:val="20"/>
                              </w:rPr>
                            </w:pPr>
                            <w:r>
                              <w:rPr>
                                <w:sz w:val="20"/>
                                <w:szCs w:val="20"/>
                              </w:rPr>
                              <w:t>RADĘ GMINY OLESNO</w:t>
                            </w:r>
                            <w:r>
                              <w:rPr>
                                <w:sz w:val="20"/>
                                <w:szCs w:val="20"/>
                              </w:rPr>
                              <w:tab/>
                            </w:r>
                          </w:p>
                          <w:p w:rsidR="0021600A" w:rsidRDefault="0021600A" w:rsidP="00671F38">
                            <w:pPr>
                              <w:rPr>
                                <w:sz w:val="20"/>
                                <w:szCs w:val="20"/>
                              </w:rPr>
                            </w:pPr>
                            <w:r>
                              <w:rPr>
                                <w:sz w:val="20"/>
                                <w:szCs w:val="20"/>
                              </w:rPr>
                              <w:t>Z DNIA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86" o:spid="_x0000_s1026" type="#_x0000_t202" style="position:absolute;left:0;text-align:left;margin-left:102.55pt;margin-top:.45pt;width:153.75pt;height:9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" fillcolor="white [3201]" stroked="f" strokeweight=".5pt">
                <v:textbox>
                  <w:txbxContent>
                    <w:p w:rsidR="0021600A" w:rsidRDefault="0021600A" w:rsidP="00671F38">
                      <w:pPr>
                        <w:rPr>
                          <w:sz w:val="20"/>
                          <w:szCs w:val="20"/>
                        </w:rPr>
                      </w:pPr>
                      <w:r>
                        <w:rPr>
                          <w:sz w:val="20"/>
                          <w:szCs w:val="20"/>
                        </w:rPr>
                        <w:t xml:space="preserve">ZAŁĄCZNIK </w:t>
                      </w:r>
                    </w:p>
                    <w:p w:rsidR="0021600A" w:rsidRDefault="0021600A" w:rsidP="00671F38">
                      <w:pPr>
                        <w:rPr>
                          <w:sz w:val="20"/>
                          <w:szCs w:val="20"/>
                        </w:rPr>
                      </w:pPr>
                      <w:r>
                        <w:rPr>
                          <w:sz w:val="20"/>
                          <w:szCs w:val="20"/>
                        </w:rPr>
                        <w:t xml:space="preserve">DO UCHWAŁY NR …………………… </w:t>
                      </w:r>
                    </w:p>
                    <w:p w:rsidR="0021600A" w:rsidRDefault="0021600A" w:rsidP="00671F38">
                      <w:pPr>
                        <w:rPr>
                          <w:sz w:val="20"/>
                          <w:szCs w:val="20"/>
                        </w:rPr>
                      </w:pPr>
                      <w:r>
                        <w:rPr>
                          <w:sz w:val="20"/>
                          <w:szCs w:val="20"/>
                        </w:rPr>
                        <w:t>PRZYJĘTEJ DO REALIZACJI PRZEZ</w:t>
                      </w:r>
                    </w:p>
                    <w:p w:rsidR="0021600A" w:rsidRDefault="0021600A" w:rsidP="00671F38">
                      <w:pPr>
                        <w:rPr>
                          <w:sz w:val="20"/>
                          <w:szCs w:val="20"/>
                        </w:rPr>
                      </w:pPr>
                      <w:r>
                        <w:rPr>
                          <w:sz w:val="20"/>
                          <w:szCs w:val="20"/>
                        </w:rPr>
                        <w:t>RADĘ GMINY OLESNO</w:t>
                      </w:r>
                      <w:r>
                        <w:rPr>
                          <w:sz w:val="20"/>
                          <w:szCs w:val="20"/>
                        </w:rPr>
                        <w:tab/>
                      </w:r>
                    </w:p>
                    <w:p w:rsidR="0021600A" w:rsidRDefault="0021600A" w:rsidP="00671F38">
                      <w:pPr>
                        <w:rPr>
                          <w:sz w:val="20"/>
                          <w:szCs w:val="20"/>
                        </w:rPr>
                      </w:pPr>
                      <w:r>
                        <w:rPr>
                          <w:sz w:val="20"/>
                          <w:szCs w:val="20"/>
                        </w:rPr>
                        <w:t>Z DNIA ……………………………………</w:t>
                      </w:r>
                    </w:p>
                  </w:txbxContent>
                </v:textbox>
                <w10:wrap anchorx="margin"/>
              </v:shape>
            </w:pict>
          </mc:Fallback>
        </mc:AlternateContent>
      </w:r>
    </w:p>
    <w:p w:rsidR="00104746" w:rsidRDefault="00104746" w:rsidP="00A75CD1">
      <w:pPr>
        <w:ind w:left="709"/>
        <w:rPr>
          <w:rFonts w:cs="Calibri Light"/>
        </w:rPr>
      </w:pPr>
    </w:p>
    <w:p w:rsidR="00104746" w:rsidRDefault="00104746" w:rsidP="00A75CD1">
      <w:pPr>
        <w:ind w:left="709"/>
        <w:rPr>
          <w:rFonts w:cs="Calibri Light"/>
        </w:rPr>
      </w:pPr>
    </w:p>
    <w:p w:rsidR="00104746" w:rsidRDefault="00104746" w:rsidP="00A75CD1">
      <w:pPr>
        <w:ind w:left="709"/>
        <w:rPr>
          <w:rFonts w:cs="Calibri Light"/>
        </w:rPr>
      </w:pPr>
    </w:p>
    <w:p w:rsidR="00104746" w:rsidRDefault="00104746" w:rsidP="00A75CD1">
      <w:pPr>
        <w:ind w:left="709"/>
        <w:rPr>
          <w:rFonts w:cs="Calibri Light"/>
        </w:rPr>
      </w:pPr>
    </w:p>
    <w:p w:rsidR="00104746" w:rsidRPr="00E17E84" w:rsidRDefault="00104746" w:rsidP="00A75CD1">
      <w:pPr>
        <w:ind w:left="709"/>
        <w:rPr>
          <w:rFonts w:cs="Calibri Light"/>
        </w:rPr>
      </w:pPr>
    </w:p>
    <w:p w:rsidR="00BD682E" w:rsidRPr="00E17E84" w:rsidRDefault="00BD682E" w:rsidP="0001734B">
      <w:pPr>
        <w:rPr>
          <w:rFonts w:cs="Calibri Light"/>
        </w:rPr>
      </w:pPr>
    </w:p>
    <w:p w:rsidR="00104746" w:rsidRPr="0096264D" w:rsidRDefault="00A75CD1" w:rsidP="004C79A7">
      <w:pPr>
        <w:tabs>
          <w:tab w:val="left" w:pos="3686"/>
        </w:tabs>
        <w:spacing w:line="276" w:lineRule="auto"/>
        <w:ind w:left="709"/>
        <w:jc w:val="center"/>
        <w:rPr>
          <w:rFonts w:ascii="AR JULIAN" w:hAnsi="AR JULIAN" w:cs="Calibri Light"/>
          <w:b/>
          <w:color w:val="3B7700" w:themeColor="accent4" w:themeShade="BF"/>
          <w:sz w:val="72"/>
          <w:szCs w:val="56"/>
        </w:rPr>
      </w:pPr>
      <w:r w:rsidRPr="0096264D">
        <w:rPr>
          <w:rFonts w:ascii="AR JULIAN" w:hAnsi="AR JULIAN" w:cs="Calibri Light"/>
          <w:b/>
          <w:color w:val="3B7700" w:themeColor="accent4" w:themeShade="BF"/>
          <w:sz w:val="72"/>
          <w:szCs w:val="56"/>
        </w:rPr>
        <w:t>PLAN</w:t>
      </w:r>
      <w:r w:rsidR="00C017F0" w:rsidRPr="0096264D">
        <w:rPr>
          <w:rFonts w:ascii="AR JULIAN" w:hAnsi="AR JULIAN" w:cs="Calibri Light"/>
          <w:b/>
          <w:color w:val="3B7700" w:themeColor="accent4" w:themeShade="BF"/>
          <w:sz w:val="72"/>
          <w:szCs w:val="56"/>
        </w:rPr>
        <w:t xml:space="preserve"> </w:t>
      </w:r>
      <w:r w:rsidRPr="0096264D">
        <w:rPr>
          <w:rFonts w:ascii="AR JULIAN" w:hAnsi="AR JULIAN" w:cs="Calibri Light"/>
          <w:b/>
          <w:color w:val="3B7700" w:themeColor="accent4" w:themeShade="BF"/>
          <w:sz w:val="72"/>
          <w:szCs w:val="56"/>
        </w:rPr>
        <w:t>GOSPODARKI</w:t>
      </w:r>
      <w:r w:rsidR="00C017F0" w:rsidRPr="0096264D">
        <w:rPr>
          <w:rFonts w:ascii="AR JULIAN" w:hAnsi="AR JULIAN" w:cs="Calibri Light"/>
          <w:b/>
          <w:color w:val="3B7700" w:themeColor="accent4" w:themeShade="BF"/>
          <w:sz w:val="72"/>
          <w:szCs w:val="56"/>
        </w:rPr>
        <w:t xml:space="preserve"> </w:t>
      </w:r>
      <w:r w:rsidRPr="0096264D">
        <w:rPr>
          <w:rFonts w:ascii="AR JULIAN" w:hAnsi="AR JULIAN" w:cs="Calibri Light"/>
          <w:b/>
          <w:color w:val="3B7700" w:themeColor="accent4" w:themeShade="BF"/>
          <w:sz w:val="72"/>
          <w:szCs w:val="56"/>
        </w:rPr>
        <w:t>NISKOEMISYJNEJ</w:t>
      </w:r>
      <w:r w:rsidR="00C017F0" w:rsidRPr="0096264D">
        <w:rPr>
          <w:rFonts w:ascii="AR JULIAN" w:hAnsi="AR JULIAN" w:cs="Calibri Light"/>
          <w:b/>
          <w:color w:val="3B7700" w:themeColor="accent4" w:themeShade="BF"/>
          <w:sz w:val="72"/>
          <w:szCs w:val="56"/>
        </w:rPr>
        <w:t xml:space="preserve"> </w:t>
      </w:r>
      <w:r w:rsidRPr="0096264D">
        <w:rPr>
          <w:rFonts w:ascii="AR JULIAN" w:hAnsi="AR JULIAN" w:cs="Calibri Light"/>
          <w:b/>
          <w:color w:val="3B7700" w:themeColor="accent4" w:themeShade="BF"/>
          <w:sz w:val="72"/>
          <w:szCs w:val="56"/>
        </w:rPr>
        <w:t>DLA</w:t>
      </w:r>
      <w:r w:rsidR="00C017F0" w:rsidRPr="0096264D">
        <w:rPr>
          <w:rFonts w:ascii="AR JULIAN" w:hAnsi="AR JULIAN" w:cs="Calibri Light"/>
          <w:b/>
          <w:color w:val="3B7700" w:themeColor="accent4" w:themeShade="BF"/>
          <w:sz w:val="72"/>
          <w:szCs w:val="56"/>
        </w:rPr>
        <w:t xml:space="preserve"> </w:t>
      </w:r>
      <w:r w:rsidR="00FA4994" w:rsidRPr="0096264D">
        <w:rPr>
          <w:rFonts w:ascii="AR JULIAN" w:hAnsi="AR JULIAN" w:cs="Calibri Light"/>
          <w:b/>
          <w:color w:val="3B7700" w:themeColor="accent4" w:themeShade="BF"/>
          <w:sz w:val="72"/>
          <w:szCs w:val="56"/>
        </w:rPr>
        <w:t>GMINY</w:t>
      </w:r>
      <w:r w:rsidR="00C017F0" w:rsidRPr="0096264D">
        <w:rPr>
          <w:rFonts w:ascii="AR JULIAN" w:hAnsi="AR JULIAN" w:cs="Calibri Light"/>
          <w:b/>
          <w:color w:val="3B7700" w:themeColor="accent4" w:themeShade="BF"/>
          <w:sz w:val="72"/>
          <w:szCs w:val="56"/>
        </w:rPr>
        <w:t xml:space="preserve"> </w:t>
      </w:r>
      <w:r w:rsidR="00290653" w:rsidRPr="0096264D">
        <w:rPr>
          <w:rFonts w:ascii="AR JULIAN" w:hAnsi="AR JULIAN" w:cs="Calibri Light"/>
          <w:b/>
          <w:color w:val="3B7700" w:themeColor="accent4" w:themeShade="BF"/>
          <w:sz w:val="72"/>
          <w:szCs w:val="56"/>
        </w:rPr>
        <w:t>OLESNO</w:t>
      </w:r>
    </w:p>
    <w:p w:rsidR="004C79A7" w:rsidRPr="004C79A7" w:rsidRDefault="004C79A7" w:rsidP="00030A14">
      <w:pPr>
        <w:tabs>
          <w:tab w:val="left" w:pos="3686"/>
        </w:tabs>
        <w:spacing w:line="276" w:lineRule="auto"/>
        <w:ind w:left="709"/>
        <w:rPr>
          <w:rFonts w:ascii="Cambria" w:hAnsi="Cambria" w:cs="Calibri Light"/>
          <w:b/>
          <w:color w:val="3B7700" w:themeColor="accent4" w:themeShade="BF"/>
          <w:sz w:val="72"/>
          <w:szCs w:val="56"/>
        </w:rPr>
      </w:pPr>
    </w:p>
    <w:p w:rsidR="009453AA" w:rsidRDefault="009453AA" w:rsidP="009453AA">
      <w:pPr>
        <w:ind w:left="709"/>
        <w:jc w:val="center"/>
        <w:rPr>
          <w:rFonts w:cs="Calibri Light"/>
          <w:b/>
          <w:sz w:val="40"/>
        </w:rPr>
      </w:pPr>
      <w:r>
        <w:rPr>
          <w:rFonts w:cs="Calibri Light"/>
          <w:b/>
          <w:noProof/>
          <w:sz w:val="40"/>
        </w:rPr>
        <w:drawing>
          <wp:inline distT="0" distB="0" distL="0" distR="0">
            <wp:extent cx="4300091" cy="4540469"/>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arth-158806__340.png"/>
                    <pic:cNvPicPr/>
                  </pic:nvPicPr>
                  <pic:blipFill>
                    <a:blip r:embed="rId9">
                      <a:extLst>
                        <a:ext uri="{28A0092B-C50C-407E-A947-70E740481C1C}">
                          <a14:useLocalDpi xmlns:a14="http://schemas.microsoft.com/office/drawing/2010/main" val="0"/>
                        </a:ext>
                      </a:extLst>
                    </a:blip>
                    <a:stretch>
                      <a:fillRect/>
                    </a:stretch>
                  </pic:blipFill>
                  <pic:spPr>
                    <a:xfrm>
                      <a:off x="0" y="0"/>
                      <a:ext cx="4303834" cy="4544422"/>
                    </a:xfrm>
                    <a:prstGeom prst="rect">
                      <a:avLst/>
                    </a:prstGeom>
                  </pic:spPr>
                </pic:pic>
              </a:graphicData>
            </a:graphic>
          </wp:inline>
        </w:drawing>
      </w:r>
    </w:p>
    <w:p w:rsidR="00C94EA5" w:rsidRPr="009453AA" w:rsidRDefault="00C94EA5" w:rsidP="009453AA">
      <w:pPr>
        <w:ind w:left="709"/>
        <w:jc w:val="center"/>
        <w:rPr>
          <w:rFonts w:cs="Calibri Light"/>
          <w:b/>
          <w:sz w:val="40"/>
        </w:rPr>
      </w:pPr>
      <w:r>
        <w:rPr>
          <w:rFonts w:cs="Calibri Light"/>
          <w:b/>
        </w:rPr>
        <w:lastRenderedPageBreak/>
        <w:t>Opracowanie:</w:t>
      </w:r>
    </w:p>
    <w:p w:rsidR="00C94EA5" w:rsidRDefault="0001734B" w:rsidP="00C94EA5">
      <w:pPr>
        <w:spacing w:after="120"/>
        <w:jc w:val="center"/>
        <w:rPr>
          <w:rFonts w:cs="Calibri Light"/>
        </w:rPr>
      </w:pPr>
      <w:r>
        <w:rPr>
          <w:rFonts w:cstheme="minorBidi"/>
          <w:noProof/>
        </w:rPr>
        <mc:AlternateContent>
          <mc:Choice Requires="wps">
            <w:drawing>
              <wp:anchor distT="4294967294" distB="4294967294" distL="114300" distR="114300" simplePos="0" relativeHeight="251671552" behindDoc="0" locked="0" layoutInCell="1" allowOverlap="1">
                <wp:simplePos x="0" y="0"/>
                <wp:positionH relativeFrom="margin">
                  <wp:align>center</wp:align>
                </wp:positionH>
                <wp:positionV relativeFrom="paragraph">
                  <wp:posOffset>1162685</wp:posOffset>
                </wp:positionV>
                <wp:extent cx="3190875" cy="0"/>
                <wp:effectExtent l="0" t="0" r="0" b="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19050" cap="flat" cmpd="sng" algn="ctr">
                          <a:solidFill>
                            <a:srgbClr val="81C210"/>
                          </a:solidFill>
                          <a:prstDash val="solid"/>
                          <a:headEnd/>
                          <a:tailEnd/>
                        </a:ln>
                        <a:effectLst/>
                        <a:extLst/>
                      </wps:spPr>
                      <wps:bodyPr/>
                    </wps:wsp>
                  </a:graphicData>
                </a:graphic>
                <wp14:sizeRelH relativeFrom="page">
                  <wp14:pctWidth>0</wp14:pctWidth>
                </wp14:sizeRelH>
                <wp14:sizeRelV relativeFrom="page">
                  <wp14:pctHeight>0</wp14:pctHeight>
                </wp14:sizeRelV>
              </wp:anchor>
            </w:drawing>
          </mc:Choice>
          <mc:Fallback>
            <w:pict>
              <v:shapetype w14:anchorId="0AB3812A" id="_x0000_t32" coordsize="21600,21600" o:spt="32" o:oned="t" path="m,l21600,21600e" filled="f">
                <v:path arrowok="t" fillok="f" o:connecttype="none"/>
                <o:lock v:ext="edit" shapetype="t"/>
              </v:shapetype>
              <v:shape id="Łącznik prosty ze strzałką 6" o:spid="_x0000_s1026" type="#_x0000_t32" style="position:absolute;margin-left:0;margin-top:91.55pt;width:251.25pt;height:0;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" strokecolor="#81c210" strokeweight="1.5pt">
                <w10:wrap anchorx="margin"/>
              </v:shape>
            </w:pict>
          </mc:Fallback>
        </mc:AlternateContent>
      </w:r>
      <w:r w:rsidR="00C94EA5">
        <w:rPr>
          <w:noProof/>
        </w:rPr>
        <w:drawing>
          <wp:inline distT="0" distB="0" distL="0" distR="0">
            <wp:extent cx="2581275" cy="1238250"/>
            <wp:effectExtent l="0" t="0" r="9525" b="0"/>
            <wp:docPr id="5" name="Obraz 5" descr="grupa 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 descr="grupa C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1238250"/>
                    </a:xfrm>
                    <a:prstGeom prst="rect">
                      <a:avLst/>
                    </a:prstGeom>
                    <a:noFill/>
                    <a:ln>
                      <a:noFill/>
                    </a:ln>
                  </pic:spPr>
                </pic:pic>
              </a:graphicData>
            </a:graphic>
          </wp:inline>
        </w:drawing>
      </w:r>
    </w:p>
    <w:p w:rsidR="00C94EA5" w:rsidRDefault="00C94EA5" w:rsidP="00C94EA5">
      <w:pPr>
        <w:spacing w:after="120"/>
        <w:rPr>
          <w:rFonts w:cs="Calibri Light"/>
          <w:b/>
          <w:sz w:val="24"/>
        </w:rPr>
      </w:pPr>
    </w:p>
    <w:p w:rsidR="00C94EA5" w:rsidRDefault="00C94EA5" w:rsidP="00C94EA5">
      <w:pPr>
        <w:spacing w:after="120"/>
        <w:jc w:val="center"/>
        <w:rPr>
          <w:rFonts w:cs="Calibri Light"/>
          <w:b/>
          <w:sz w:val="24"/>
        </w:rPr>
      </w:pPr>
      <w:r>
        <w:rPr>
          <w:rFonts w:cs="Calibri Light"/>
          <w:b/>
          <w:sz w:val="24"/>
        </w:rPr>
        <w:t>Grupa CDE Sp. z o.o.</w:t>
      </w:r>
    </w:p>
    <w:p w:rsidR="00165A7F" w:rsidRPr="00E17E84" w:rsidRDefault="00165A7F" w:rsidP="00165A7F">
      <w:pPr>
        <w:jc w:val="center"/>
        <w:rPr>
          <w:rFonts w:cs="Calibri Light"/>
          <w:b/>
        </w:rPr>
      </w:pPr>
      <w:r w:rsidRPr="00E17E84">
        <w:rPr>
          <w:rFonts w:cs="Calibri Light"/>
          <w:b/>
        </w:rPr>
        <w:t>Biuro:</w:t>
      </w:r>
    </w:p>
    <w:p w:rsidR="00165A7F" w:rsidRPr="00E17E84" w:rsidRDefault="00165A7F" w:rsidP="00165A7F">
      <w:pPr>
        <w:jc w:val="center"/>
        <w:rPr>
          <w:rFonts w:cs="Calibri Light"/>
        </w:rPr>
      </w:pPr>
      <w:r w:rsidRPr="00E17E84">
        <w:rPr>
          <w:rFonts w:cs="Calibri Light"/>
        </w:rPr>
        <w:t>ul.</w:t>
      </w:r>
      <w:r w:rsidR="00C017F0" w:rsidRPr="00E17E84">
        <w:rPr>
          <w:rFonts w:cs="Calibri Light"/>
        </w:rPr>
        <w:t xml:space="preserve"> </w:t>
      </w:r>
      <w:r w:rsidRPr="00E17E84">
        <w:rPr>
          <w:rFonts w:cs="Calibri Light"/>
        </w:rPr>
        <w:t>Krakowska</w:t>
      </w:r>
      <w:r w:rsidR="00C017F0" w:rsidRPr="00E17E84">
        <w:rPr>
          <w:rFonts w:cs="Calibri Light"/>
        </w:rPr>
        <w:t xml:space="preserve"> </w:t>
      </w:r>
      <w:r w:rsidRPr="00E17E84">
        <w:rPr>
          <w:rFonts w:cs="Calibri Light"/>
        </w:rPr>
        <w:t>11</w:t>
      </w:r>
    </w:p>
    <w:p w:rsidR="00165A7F" w:rsidRPr="00E17E84" w:rsidRDefault="00165A7F" w:rsidP="00165A7F">
      <w:pPr>
        <w:jc w:val="center"/>
        <w:rPr>
          <w:rFonts w:cs="Calibri Light"/>
        </w:rPr>
      </w:pPr>
      <w:r w:rsidRPr="00E17E84">
        <w:rPr>
          <w:rFonts w:cs="Calibri Light"/>
        </w:rPr>
        <w:t>43-190</w:t>
      </w:r>
      <w:r w:rsidR="00C017F0" w:rsidRPr="00E17E84">
        <w:rPr>
          <w:rFonts w:cs="Calibri Light"/>
        </w:rPr>
        <w:t xml:space="preserve"> </w:t>
      </w:r>
      <w:r w:rsidRPr="00E17E84">
        <w:rPr>
          <w:rFonts w:cs="Calibri Light"/>
        </w:rPr>
        <w:t>Mikołów</w:t>
      </w:r>
    </w:p>
    <w:p w:rsidR="00165A7F" w:rsidRPr="00E17E84" w:rsidRDefault="00165A7F" w:rsidP="00165A7F">
      <w:pPr>
        <w:ind w:left="850"/>
        <w:jc w:val="center"/>
        <w:rPr>
          <w:rFonts w:cs="Calibri Light"/>
        </w:rPr>
      </w:pPr>
    </w:p>
    <w:p w:rsidR="00165A7F" w:rsidRPr="00E17E84" w:rsidRDefault="00165A7F" w:rsidP="00165A7F">
      <w:pPr>
        <w:jc w:val="center"/>
        <w:rPr>
          <w:rFonts w:cs="Calibri Light"/>
          <w:b/>
        </w:rPr>
      </w:pPr>
      <w:r w:rsidRPr="00E17E84">
        <w:rPr>
          <w:rFonts w:cs="Calibri Light"/>
          <w:b/>
        </w:rPr>
        <w:t>Tel/fax:</w:t>
      </w:r>
      <w:r w:rsidR="00C017F0" w:rsidRPr="00E17E84">
        <w:rPr>
          <w:rFonts w:cs="Calibri Light"/>
          <w:b/>
        </w:rPr>
        <w:t xml:space="preserve"> </w:t>
      </w:r>
      <w:r w:rsidRPr="00E17E84">
        <w:rPr>
          <w:rFonts w:cs="Calibri Light"/>
          <w:b/>
        </w:rPr>
        <w:t>32</w:t>
      </w:r>
      <w:r w:rsidR="00C017F0" w:rsidRPr="00E17E84">
        <w:rPr>
          <w:rFonts w:cs="Calibri Light"/>
          <w:b/>
        </w:rPr>
        <w:t xml:space="preserve"> </w:t>
      </w:r>
      <w:r w:rsidRPr="00E17E84">
        <w:rPr>
          <w:rFonts w:cs="Calibri Light"/>
          <w:b/>
        </w:rPr>
        <w:t>326</w:t>
      </w:r>
      <w:r w:rsidR="00C017F0" w:rsidRPr="00E17E84">
        <w:rPr>
          <w:rFonts w:cs="Calibri Light"/>
          <w:b/>
        </w:rPr>
        <w:t xml:space="preserve"> </w:t>
      </w:r>
      <w:r w:rsidRPr="00E17E84">
        <w:rPr>
          <w:rFonts w:cs="Calibri Light"/>
          <w:b/>
        </w:rPr>
        <w:t>78</w:t>
      </w:r>
      <w:r w:rsidR="00C017F0" w:rsidRPr="00E17E84">
        <w:rPr>
          <w:rFonts w:cs="Calibri Light"/>
          <w:b/>
        </w:rPr>
        <w:t xml:space="preserve"> </w:t>
      </w:r>
      <w:r w:rsidRPr="00E17E84">
        <w:rPr>
          <w:rFonts w:cs="Calibri Light"/>
          <w:b/>
        </w:rPr>
        <w:t>16</w:t>
      </w:r>
    </w:p>
    <w:p w:rsidR="00165A7F" w:rsidRPr="00E17E84" w:rsidRDefault="00165A7F" w:rsidP="00165A7F">
      <w:pPr>
        <w:jc w:val="center"/>
        <w:rPr>
          <w:rFonts w:cs="Calibri Light"/>
          <w:lang w:val="en-US"/>
        </w:rPr>
      </w:pPr>
      <w:r w:rsidRPr="00E17E84">
        <w:rPr>
          <w:rFonts w:cs="Calibri Light"/>
          <w:lang w:val="en-US"/>
        </w:rPr>
        <w:t>e-mail:</w:t>
      </w:r>
      <w:r w:rsidR="00C017F0" w:rsidRPr="00E17E84">
        <w:rPr>
          <w:rFonts w:cs="Calibri Light"/>
          <w:lang w:val="en-US"/>
        </w:rPr>
        <w:t xml:space="preserve"> </w:t>
      </w:r>
      <w:r w:rsidRPr="00E17E84">
        <w:rPr>
          <w:rFonts w:cs="Calibri Light"/>
          <w:lang w:val="en-US"/>
        </w:rPr>
        <w:t>biuro@ekocde.pl</w:t>
      </w:r>
    </w:p>
    <w:p w:rsidR="00165A7F" w:rsidRPr="00E17E84" w:rsidRDefault="00165A7F" w:rsidP="00165A7F">
      <w:pPr>
        <w:ind w:left="850"/>
        <w:jc w:val="center"/>
        <w:rPr>
          <w:rFonts w:cs="Calibri Light"/>
          <w:lang w:val="en-US"/>
        </w:rPr>
      </w:pPr>
    </w:p>
    <w:p w:rsidR="00165A7F" w:rsidRPr="00E17E84" w:rsidRDefault="00165A7F" w:rsidP="006271E6">
      <w:pPr>
        <w:spacing w:line="480" w:lineRule="auto"/>
        <w:jc w:val="center"/>
        <w:rPr>
          <w:rFonts w:cs="Calibri Light"/>
          <w:b/>
          <w:lang w:val="en-US"/>
        </w:rPr>
      </w:pPr>
      <w:proofErr w:type="spellStart"/>
      <w:r w:rsidRPr="00E17E84">
        <w:rPr>
          <w:rFonts w:cs="Calibri Light"/>
          <w:b/>
          <w:lang w:val="en-US"/>
        </w:rPr>
        <w:t>Zespół</w:t>
      </w:r>
      <w:proofErr w:type="spellEnd"/>
      <w:r w:rsidR="00C017F0" w:rsidRPr="00E17E84">
        <w:rPr>
          <w:rFonts w:cs="Calibri Light"/>
          <w:b/>
          <w:lang w:val="en-US"/>
        </w:rPr>
        <w:t xml:space="preserve"> </w:t>
      </w:r>
      <w:proofErr w:type="spellStart"/>
      <w:r w:rsidRPr="00E17E84">
        <w:rPr>
          <w:rFonts w:cs="Calibri Light"/>
          <w:b/>
          <w:lang w:val="en-US"/>
        </w:rPr>
        <w:t>autorów</w:t>
      </w:r>
      <w:proofErr w:type="spellEnd"/>
      <w:r w:rsidRPr="00E17E84">
        <w:rPr>
          <w:rFonts w:cs="Calibri Light"/>
          <w:b/>
          <w:lang w:val="en-US"/>
        </w:rPr>
        <w:t>:</w:t>
      </w:r>
    </w:p>
    <w:p w:rsidR="00165A7F" w:rsidRPr="00E17E84" w:rsidRDefault="00165A7F" w:rsidP="006271E6">
      <w:pPr>
        <w:spacing w:line="480" w:lineRule="auto"/>
        <w:jc w:val="center"/>
        <w:rPr>
          <w:rFonts w:cs="Calibri Light"/>
          <w:i/>
        </w:rPr>
      </w:pPr>
      <w:r w:rsidRPr="00E17E84">
        <w:rPr>
          <w:rFonts w:cs="Calibri Light"/>
          <w:i/>
        </w:rPr>
        <w:t>Michał</w:t>
      </w:r>
      <w:r w:rsidR="00C017F0" w:rsidRPr="00E17E84">
        <w:rPr>
          <w:rFonts w:cs="Calibri Light"/>
          <w:i/>
        </w:rPr>
        <w:t xml:space="preserve"> </w:t>
      </w:r>
      <w:proofErr w:type="spellStart"/>
      <w:r w:rsidRPr="00E17E84">
        <w:rPr>
          <w:rFonts w:cs="Calibri Light"/>
          <w:i/>
        </w:rPr>
        <w:t>Mroskowiak</w:t>
      </w:r>
      <w:proofErr w:type="spellEnd"/>
    </w:p>
    <w:p w:rsidR="00165A7F" w:rsidRPr="00E17E84" w:rsidRDefault="00165A7F" w:rsidP="006271E6">
      <w:pPr>
        <w:spacing w:line="480" w:lineRule="auto"/>
        <w:jc w:val="center"/>
        <w:rPr>
          <w:rFonts w:cs="Calibri Light"/>
          <w:i/>
        </w:rPr>
      </w:pPr>
      <w:r w:rsidRPr="00E17E84">
        <w:rPr>
          <w:rFonts w:cs="Calibri Light"/>
          <w:i/>
        </w:rPr>
        <w:t>Wojciech</w:t>
      </w:r>
      <w:r w:rsidR="00C017F0" w:rsidRPr="00E17E84">
        <w:rPr>
          <w:rFonts w:cs="Calibri Light"/>
          <w:i/>
        </w:rPr>
        <w:t xml:space="preserve"> </w:t>
      </w:r>
      <w:r w:rsidRPr="00E17E84">
        <w:rPr>
          <w:rFonts w:cs="Calibri Light"/>
          <w:i/>
        </w:rPr>
        <w:t>Płachetka</w:t>
      </w:r>
    </w:p>
    <w:p w:rsidR="00165A7F" w:rsidRPr="00E17E84" w:rsidRDefault="00A0533E" w:rsidP="006271E6">
      <w:pPr>
        <w:spacing w:line="480" w:lineRule="auto"/>
        <w:jc w:val="center"/>
        <w:rPr>
          <w:rFonts w:cs="Calibri Light"/>
          <w:i/>
        </w:rPr>
      </w:pPr>
      <w:r w:rsidRPr="00E17E84">
        <w:rPr>
          <w:rFonts w:cs="Calibri Light"/>
          <w:i/>
        </w:rPr>
        <w:t>Anna</w:t>
      </w:r>
      <w:r w:rsidR="00C017F0" w:rsidRPr="00E17E84">
        <w:rPr>
          <w:rFonts w:cs="Calibri Light"/>
          <w:i/>
        </w:rPr>
        <w:t xml:space="preserve"> </w:t>
      </w:r>
      <w:r w:rsidRPr="00E17E84">
        <w:rPr>
          <w:rFonts w:cs="Calibri Light"/>
          <w:i/>
        </w:rPr>
        <w:t>Piotrowska</w:t>
      </w:r>
    </w:p>
    <w:p w:rsidR="00E67760" w:rsidRPr="00E17E84" w:rsidRDefault="00E67760" w:rsidP="006271E6">
      <w:pPr>
        <w:spacing w:line="480" w:lineRule="auto"/>
        <w:jc w:val="center"/>
        <w:rPr>
          <w:rFonts w:cs="Calibri Light"/>
          <w:i/>
        </w:rPr>
      </w:pPr>
      <w:r w:rsidRPr="00E17E84">
        <w:rPr>
          <w:rFonts w:cs="Calibri Light"/>
          <w:i/>
        </w:rPr>
        <w:t>Tomasz Pilch</w:t>
      </w:r>
    </w:p>
    <w:p w:rsidR="00BD4FE3" w:rsidRPr="00E17E84" w:rsidRDefault="00BD4FE3" w:rsidP="006271E6">
      <w:pPr>
        <w:spacing w:line="480" w:lineRule="auto"/>
        <w:jc w:val="center"/>
        <w:rPr>
          <w:rFonts w:cs="Calibri Light"/>
          <w:i/>
        </w:rPr>
      </w:pPr>
      <w:r w:rsidRPr="00E17E84">
        <w:rPr>
          <w:rFonts w:cs="Calibri Light"/>
          <w:i/>
        </w:rPr>
        <w:t>Aleksandra Szlachta</w:t>
      </w:r>
    </w:p>
    <w:p w:rsidR="00165A7F" w:rsidRPr="00E17E84" w:rsidRDefault="00165A7F" w:rsidP="006271E6">
      <w:pPr>
        <w:spacing w:line="480" w:lineRule="auto"/>
        <w:jc w:val="center"/>
        <w:rPr>
          <w:rFonts w:cs="Calibri Light"/>
          <w:b/>
        </w:rPr>
      </w:pPr>
      <w:r w:rsidRPr="00E17E84">
        <w:rPr>
          <w:rFonts w:cs="Calibri Light"/>
          <w:b/>
        </w:rPr>
        <w:t>Kierownik</w:t>
      </w:r>
      <w:r w:rsidR="00C017F0" w:rsidRPr="00E17E84">
        <w:rPr>
          <w:rFonts w:cs="Calibri Light"/>
          <w:b/>
        </w:rPr>
        <w:t xml:space="preserve"> </w:t>
      </w:r>
      <w:r w:rsidRPr="00E17E84">
        <w:rPr>
          <w:rFonts w:cs="Calibri Light"/>
          <w:b/>
        </w:rPr>
        <w:t>projektu:</w:t>
      </w:r>
    </w:p>
    <w:p w:rsidR="00494E98" w:rsidRDefault="00165A7F" w:rsidP="006271E6">
      <w:pPr>
        <w:spacing w:line="480" w:lineRule="auto"/>
        <w:jc w:val="center"/>
        <w:rPr>
          <w:rFonts w:cs="Calibri Light"/>
        </w:rPr>
      </w:pPr>
      <w:r w:rsidRPr="00E17E84">
        <w:rPr>
          <w:rFonts w:cs="Calibri Light"/>
        </w:rPr>
        <w:t>Agnieszka</w:t>
      </w:r>
      <w:r w:rsidR="00C017F0" w:rsidRPr="00E17E84">
        <w:rPr>
          <w:rFonts w:cs="Calibri Light"/>
        </w:rPr>
        <w:t xml:space="preserve"> </w:t>
      </w:r>
      <w:r w:rsidRPr="00E17E84">
        <w:rPr>
          <w:rFonts w:cs="Calibri Light"/>
        </w:rPr>
        <w:t>Kopańska</w:t>
      </w:r>
    </w:p>
    <w:p w:rsidR="000D2A13" w:rsidRDefault="000D2A13" w:rsidP="00E67760">
      <w:pPr>
        <w:jc w:val="center"/>
        <w:rPr>
          <w:rFonts w:cs="Calibri Light"/>
        </w:rPr>
      </w:pPr>
    </w:p>
    <w:p w:rsidR="000D2A13" w:rsidRPr="00E17E84" w:rsidRDefault="000D2A13" w:rsidP="000D2A13">
      <w:pPr>
        <w:spacing w:after="160" w:line="259" w:lineRule="auto"/>
        <w:jc w:val="left"/>
        <w:rPr>
          <w:rFonts w:cs="Calibri Light"/>
        </w:rPr>
      </w:pPr>
      <w:r>
        <w:rPr>
          <w:rFonts w:cs="Calibri Light"/>
        </w:rPr>
        <w:br w:type="page"/>
      </w:r>
    </w:p>
    <w:p w:rsidR="00284EC5" w:rsidRPr="006E1D47" w:rsidRDefault="006E1D47" w:rsidP="006E1D47">
      <w:pPr>
        <w:pStyle w:val="Nagwek1"/>
        <w:jc w:val="center"/>
      </w:pPr>
      <w:bookmarkStart w:id="0" w:name="_Toc508007921"/>
      <w:r>
        <w:lastRenderedPageBreak/>
        <w:t>SPIS TREŚCI</w:t>
      </w:r>
      <w:bookmarkEnd w:id="0"/>
    </w:p>
    <w:sdt>
      <w:sdtPr>
        <w:id w:val="1003089920"/>
        <w:docPartObj>
          <w:docPartGallery w:val="Table of Contents"/>
          <w:docPartUnique/>
        </w:docPartObj>
      </w:sdtPr>
      <w:sdtEndPr>
        <w:rPr>
          <w:rFonts w:ascii="Calibri Light" w:eastAsia="Times New Roman" w:hAnsi="Calibri Light" w:cs="Times New Roman"/>
          <w:b/>
          <w:bCs/>
          <w:color w:val="auto"/>
          <w:sz w:val="22"/>
          <w:szCs w:val="24"/>
        </w:rPr>
      </w:sdtEndPr>
      <w:sdtContent>
        <w:p w:rsidR="006E1D47" w:rsidRDefault="006E1D47" w:rsidP="006E1D47">
          <w:pPr>
            <w:pStyle w:val="Nagwekspisutreci"/>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08007921" w:history="1"/>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22" w:history="1">
            <w:r w:rsidRPr="00E202B8">
              <w:rPr>
                <w:rStyle w:val="Hipercze"/>
                <w:rFonts w:eastAsiaTheme="majorEastAsia" w:cs="Calibri Light"/>
                <w:noProof/>
              </w:rPr>
              <w:t>1.</w:t>
            </w:r>
            <w:r>
              <w:rPr>
                <w:rFonts w:asciiTheme="minorHAnsi" w:eastAsiaTheme="minorEastAsia" w:hAnsiTheme="minorHAnsi" w:cstheme="minorBidi"/>
                <w:noProof/>
                <w:szCs w:val="22"/>
              </w:rPr>
              <w:tab/>
            </w:r>
            <w:r w:rsidRPr="00E202B8">
              <w:rPr>
                <w:rStyle w:val="Hipercze"/>
                <w:rFonts w:eastAsiaTheme="majorEastAsia" w:cs="Calibri Light"/>
                <w:noProof/>
              </w:rPr>
              <w:t>Streszczenie</w:t>
            </w:r>
            <w:r>
              <w:rPr>
                <w:noProof/>
                <w:webHidden/>
              </w:rPr>
              <w:tab/>
            </w:r>
            <w:r>
              <w:rPr>
                <w:noProof/>
                <w:webHidden/>
              </w:rPr>
              <w:fldChar w:fldCharType="begin"/>
            </w:r>
            <w:r>
              <w:rPr>
                <w:noProof/>
                <w:webHidden/>
              </w:rPr>
              <w:instrText xml:space="preserve"> PAGEREF _Toc508007922 \h </w:instrText>
            </w:r>
            <w:r>
              <w:rPr>
                <w:noProof/>
                <w:webHidden/>
              </w:rPr>
            </w:r>
            <w:r>
              <w:rPr>
                <w:noProof/>
                <w:webHidden/>
              </w:rPr>
              <w:fldChar w:fldCharType="separate"/>
            </w:r>
            <w:r w:rsidR="00787D03">
              <w:rPr>
                <w:noProof/>
                <w:webHidden/>
              </w:rPr>
              <w:t>5</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23" w:history="1">
            <w:r w:rsidRPr="00E202B8">
              <w:rPr>
                <w:rStyle w:val="Hipercze"/>
                <w:rFonts w:eastAsiaTheme="majorEastAsia" w:cs="Calibri Light"/>
                <w:noProof/>
              </w:rPr>
              <w:t>2.</w:t>
            </w:r>
            <w:r>
              <w:rPr>
                <w:rFonts w:asciiTheme="minorHAnsi" w:eastAsiaTheme="minorEastAsia" w:hAnsiTheme="minorHAnsi" w:cstheme="minorBidi"/>
                <w:noProof/>
                <w:szCs w:val="22"/>
              </w:rPr>
              <w:tab/>
            </w:r>
            <w:r w:rsidRPr="00E202B8">
              <w:rPr>
                <w:rStyle w:val="Hipercze"/>
                <w:rFonts w:eastAsiaTheme="majorEastAsia" w:cs="Calibri Light"/>
                <w:noProof/>
              </w:rPr>
              <w:t>Cele strategiczne i szczegółowe</w:t>
            </w:r>
            <w:r>
              <w:rPr>
                <w:noProof/>
                <w:webHidden/>
              </w:rPr>
              <w:tab/>
            </w:r>
            <w:r>
              <w:rPr>
                <w:noProof/>
                <w:webHidden/>
              </w:rPr>
              <w:fldChar w:fldCharType="begin"/>
            </w:r>
            <w:r>
              <w:rPr>
                <w:noProof/>
                <w:webHidden/>
              </w:rPr>
              <w:instrText xml:space="preserve"> PAGEREF _Toc508007923 \h </w:instrText>
            </w:r>
            <w:r>
              <w:rPr>
                <w:noProof/>
                <w:webHidden/>
              </w:rPr>
            </w:r>
            <w:r>
              <w:rPr>
                <w:noProof/>
                <w:webHidden/>
              </w:rPr>
              <w:fldChar w:fldCharType="separate"/>
            </w:r>
            <w:r w:rsidR="00787D03">
              <w:rPr>
                <w:noProof/>
                <w:webHidden/>
              </w:rPr>
              <w:t>6</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24" w:history="1">
            <w:r w:rsidRPr="00E202B8">
              <w:rPr>
                <w:rStyle w:val="Hipercze"/>
                <w:rFonts w:eastAsiaTheme="majorEastAsia" w:cs="Calibri Light"/>
                <w:noProof/>
              </w:rPr>
              <w:t>3.</w:t>
            </w:r>
            <w:r>
              <w:rPr>
                <w:rFonts w:asciiTheme="minorHAnsi" w:eastAsiaTheme="minorEastAsia" w:hAnsiTheme="minorHAnsi" w:cstheme="minorBidi"/>
                <w:noProof/>
                <w:szCs w:val="22"/>
              </w:rPr>
              <w:tab/>
            </w:r>
            <w:r w:rsidRPr="00E202B8">
              <w:rPr>
                <w:rStyle w:val="Hipercze"/>
                <w:rFonts w:eastAsiaTheme="majorEastAsia" w:cs="Calibri Light"/>
                <w:noProof/>
              </w:rPr>
              <w:t>Spójność PGN z innymi dokumentami</w:t>
            </w:r>
            <w:r>
              <w:rPr>
                <w:noProof/>
                <w:webHidden/>
              </w:rPr>
              <w:tab/>
            </w:r>
            <w:r>
              <w:rPr>
                <w:noProof/>
                <w:webHidden/>
              </w:rPr>
              <w:fldChar w:fldCharType="begin"/>
            </w:r>
            <w:r>
              <w:rPr>
                <w:noProof/>
                <w:webHidden/>
              </w:rPr>
              <w:instrText xml:space="preserve"> PAGEREF _Toc508007924 \h </w:instrText>
            </w:r>
            <w:r>
              <w:rPr>
                <w:noProof/>
                <w:webHidden/>
              </w:rPr>
            </w:r>
            <w:r>
              <w:rPr>
                <w:noProof/>
                <w:webHidden/>
              </w:rPr>
              <w:fldChar w:fldCharType="separate"/>
            </w:r>
            <w:r w:rsidR="00787D03">
              <w:rPr>
                <w:noProof/>
                <w:webHidden/>
              </w:rPr>
              <w:t>7</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25" w:history="1">
            <w:r w:rsidRPr="00E202B8">
              <w:rPr>
                <w:rStyle w:val="Hipercze"/>
                <w:rFonts w:eastAsiaTheme="majorEastAsia" w:cs="Calibri Light"/>
                <w:noProof/>
              </w:rPr>
              <w:t>3.1.</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Wymiar krajowy</w:t>
            </w:r>
            <w:r>
              <w:rPr>
                <w:noProof/>
                <w:webHidden/>
              </w:rPr>
              <w:tab/>
            </w:r>
            <w:r>
              <w:rPr>
                <w:noProof/>
                <w:webHidden/>
              </w:rPr>
              <w:fldChar w:fldCharType="begin"/>
            </w:r>
            <w:r>
              <w:rPr>
                <w:noProof/>
                <w:webHidden/>
              </w:rPr>
              <w:instrText xml:space="preserve"> PAGEREF _Toc508007925 \h </w:instrText>
            </w:r>
            <w:r>
              <w:rPr>
                <w:noProof/>
                <w:webHidden/>
              </w:rPr>
            </w:r>
            <w:r>
              <w:rPr>
                <w:noProof/>
                <w:webHidden/>
              </w:rPr>
              <w:fldChar w:fldCharType="separate"/>
            </w:r>
            <w:r w:rsidR="00787D03">
              <w:rPr>
                <w:noProof/>
                <w:webHidden/>
              </w:rPr>
              <w:t>7</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26" w:history="1">
            <w:r w:rsidRPr="00E202B8">
              <w:rPr>
                <w:rStyle w:val="Hipercze"/>
                <w:rFonts w:eastAsiaTheme="majorEastAsia" w:cs="Calibri Light"/>
                <w:noProof/>
              </w:rPr>
              <w:t>3.2.</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Wymiar re</w:t>
            </w:r>
            <w:bookmarkStart w:id="1" w:name="_GoBack"/>
            <w:bookmarkEnd w:id="1"/>
            <w:r w:rsidRPr="00E202B8">
              <w:rPr>
                <w:rStyle w:val="Hipercze"/>
                <w:rFonts w:eastAsiaTheme="majorEastAsia" w:cs="Calibri Light"/>
                <w:noProof/>
              </w:rPr>
              <w:t>gionalny</w:t>
            </w:r>
            <w:r>
              <w:rPr>
                <w:noProof/>
                <w:webHidden/>
              </w:rPr>
              <w:tab/>
            </w:r>
            <w:r>
              <w:rPr>
                <w:noProof/>
                <w:webHidden/>
              </w:rPr>
              <w:fldChar w:fldCharType="begin"/>
            </w:r>
            <w:r>
              <w:rPr>
                <w:noProof/>
                <w:webHidden/>
              </w:rPr>
              <w:instrText xml:space="preserve"> PAGEREF _Toc508007926 \h </w:instrText>
            </w:r>
            <w:r>
              <w:rPr>
                <w:noProof/>
                <w:webHidden/>
              </w:rPr>
            </w:r>
            <w:r>
              <w:rPr>
                <w:noProof/>
                <w:webHidden/>
              </w:rPr>
              <w:fldChar w:fldCharType="separate"/>
            </w:r>
            <w:r w:rsidR="00787D03">
              <w:rPr>
                <w:noProof/>
                <w:webHidden/>
              </w:rPr>
              <w:t>10</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27" w:history="1">
            <w:r w:rsidRPr="00E202B8">
              <w:rPr>
                <w:rStyle w:val="Hipercze"/>
                <w:rFonts w:eastAsiaTheme="majorEastAsia" w:cs="Calibri Light"/>
                <w:noProof/>
              </w:rPr>
              <w:t>3.3.</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Wymiar lokalny</w:t>
            </w:r>
            <w:r>
              <w:rPr>
                <w:noProof/>
                <w:webHidden/>
              </w:rPr>
              <w:tab/>
            </w:r>
            <w:r>
              <w:rPr>
                <w:noProof/>
                <w:webHidden/>
              </w:rPr>
              <w:fldChar w:fldCharType="begin"/>
            </w:r>
            <w:r>
              <w:rPr>
                <w:noProof/>
                <w:webHidden/>
              </w:rPr>
              <w:instrText xml:space="preserve"> PAGEREF _Toc508007927 \h </w:instrText>
            </w:r>
            <w:r>
              <w:rPr>
                <w:noProof/>
                <w:webHidden/>
              </w:rPr>
            </w:r>
            <w:r>
              <w:rPr>
                <w:noProof/>
                <w:webHidden/>
              </w:rPr>
              <w:fldChar w:fldCharType="separate"/>
            </w:r>
            <w:r w:rsidR="00787D03">
              <w:rPr>
                <w:noProof/>
                <w:webHidden/>
              </w:rPr>
              <w:t>14</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28" w:history="1">
            <w:r w:rsidRPr="00E202B8">
              <w:rPr>
                <w:rStyle w:val="Hipercze"/>
                <w:rFonts w:eastAsiaTheme="majorEastAsia" w:cs="Calibri Light"/>
                <w:noProof/>
              </w:rPr>
              <w:t>4.</w:t>
            </w:r>
            <w:r>
              <w:rPr>
                <w:rFonts w:asciiTheme="minorHAnsi" w:eastAsiaTheme="minorEastAsia" w:hAnsiTheme="minorHAnsi" w:cstheme="minorBidi"/>
                <w:noProof/>
                <w:szCs w:val="22"/>
              </w:rPr>
              <w:tab/>
            </w:r>
            <w:r w:rsidRPr="00E202B8">
              <w:rPr>
                <w:rStyle w:val="Hipercze"/>
                <w:rFonts w:eastAsiaTheme="majorEastAsia" w:cs="Calibri Light"/>
                <w:noProof/>
              </w:rPr>
              <w:t>Charakterystyka Gminy Olesno</w:t>
            </w:r>
            <w:r>
              <w:rPr>
                <w:noProof/>
                <w:webHidden/>
              </w:rPr>
              <w:tab/>
            </w:r>
            <w:r>
              <w:rPr>
                <w:noProof/>
                <w:webHidden/>
              </w:rPr>
              <w:fldChar w:fldCharType="begin"/>
            </w:r>
            <w:r>
              <w:rPr>
                <w:noProof/>
                <w:webHidden/>
              </w:rPr>
              <w:instrText xml:space="preserve"> PAGEREF _Toc508007928 \h </w:instrText>
            </w:r>
            <w:r>
              <w:rPr>
                <w:noProof/>
                <w:webHidden/>
              </w:rPr>
            </w:r>
            <w:r>
              <w:rPr>
                <w:noProof/>
                <w:webHidden/>
              </w:rPr>
              <w:fldChar w:fldCharType="separate"/>
            </w:r>
            <w:r w:rsidR="00787D03">
              <w:rPr>
                <w:noProof/>
                <w:webHidden/>
              </w:rPr>
              <w:t>15</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29" w:history="1">
            <w:r w:rsidRPr="00E202B8">
              <w:rPr>
                <w:rStyle w:val="Hipercze"/>
                <w:rFonts w:eastAsiaTheme="majorEastAsia" w:cs="Calibri Light"/>
                <w:noProof/>
              </w:rPr>
              <w:t>4.1 Położenie</w:t>
            </w:r>
            <w:r>
              <w:rPr>
                <w:noProof/>
                <w:webHidden/>
              </w:rPr>
              <w:tab/>
            </w:r>
            <w:r>
              <w:rPr>
                <w:noProof/>
                <w:webHidden/>
              </w:rPr>
              <w:fldChar w:fldCharType="begin"/>
            </w:r>
            <w:r>
              <w:rPr>
                <w:noProof/>
                <w:webHidden/>
              </w:rPr>
              <w:instrText xml:space="preserve"> PAGEREF _Toc508007929 \h </w:instrText>
            </w:r>
            <w:r>
              <w:rPr>
                <w:noProof/>
                <w:webHidden/>
              </w:rPr>
            </w:r>
            <w:r>
              <w:rPr>
                <w:noProof/>
                <w:webHidden/>
              </w:rPr>
              <w:fldChar w:fldCharType="separate"/>
            </w:r>
            <w:r w:rsidR="00787D03">
              <w:rPr>
                <w:noProof/>
                <w:webHidden/>
              </w:rPr>
              <w:t>15</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0" w:history="1">
            <w:r w:rsidRPr="00E202B8">
              <w:rPr>
                <w:rStyle w:val="Hipercze"/>
                <w:rFonts w:eastAsiaTheme="majorEastAsia" w:cs="Calibri Light"/>
                <w:noProof/>
              </w:rPr>
              <w:t>4.2 Środowisko przyrodnicze</w:t>
            </w:r>
            <w:r>
              <w:rPr>
                <w:noProof/>
                <w:webHidden/>
              </w:rPr>
              <w:tab/>
            </w:r>
            <w:r>
              <w:rPr>
                <w:noProof/>
                <w:webHidden/>
              </w:rPr>
              <w:fldChar w:fldCharType="begin"/>
            </w:r>
            <w:r>
              <w:rPr>
                <w:noProof/>
                <w:webHidden/>
              </w:rPr>
              <w:instrText xml:space="preserve"> PAGEREF _Toc508007930 \h </w:instrText>
            </w:r>
            <w:r>
              <w:rPr>
                <w:noProof/>
                <w:webHidden/>
              </w:rPr>
            </w:r>
            <w:r>
              <w:rPr>
                <w:noProof/>
                <w:webHidden/>
              </w:rPr>
              <w:fldChar w:fldCharType="separate"/>
            </w:r>
            <w:r w:rsidR="00787D03">
              <w:rPr>
                <w:noProof/>
                <w:webHidden/>
              </w:rPr>
              <w:t>17</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1" w:history="1">
            <w:r w:rsidRPr="00E202B8">
              <w:rPr>
                <w:rStyle w:val="Hipercze"/>
                <w:rFonts w:eastAsiaTheme="majorEastAsia"/>
                <w:noProof/>
              </w:rPr>
              <w:t>4.3 Demografia</w:t>
            </w:r>
            <w:r>
              <w:rPr>
                <w:noProof/>
                <w:webHidden/>
              </w:rPr>
              <w:tab/>
            </w:r>
            <w:r>
              <w:rPr>
                <w:noProof/>
                <w:webHidden/>
              </w:rPr>
              <w:fldChar w:fldCharType="begin"/>
            </w:r>
            <w:r>
              <w:rPr>
                <w:noProof/>
                <w:webHidden/>
              </w:rPr>
              <w:instrText xml:space="preserve"> PAGEREF _Toc508007931 \h </w:instrText>
            </w:r>
            <w:r>
              <w:rPr>
                <w:noProof/>
                <w:webHidden/>
              </w:rPr>
            </w:r>
            <w:r>
              <w:rPr>
                <w:noProof/>
                <w:webHidden/>
              </w:rPr>
              <w:fldChar w:fldCharType="separate"/>
            </w:r>
            <w:r w:rsidR="00787D03">
              <w:rPr>
                <w:noProof/>
                <w:webHidden/>
              </w:rPr>
              <w:t>19</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2" w:history="1">
            <w:r w:rsidRPr="00E202B8">
              <w:rPr>
                <w:rStyle w:val="Hipercze"/>
                <w:rFonts w:eastAsiaTheme="majorEastAsia" w:cs="Calibri Light"/>
                <w:noProof/>
              </w:rPr>
              <w:t>4.4 Mieszkalnictwo</w:t>
            </w:r>
            <w:r>
              <w:rPr>
                <w:noProof/>
                <w:webHidden/>
              </w:rPr>
              <w:tab/>
            </w:r>
            <w:r>
              <w:rPr>
                <w:noProof/>
                <w:webHidden/>
              </w:rPr>
              <w:fldChar w:fldCharType="begin"/>
            </w:r>
            <w:r>
              <w:rPr>
                <w:noProof/>
                <w:webHidden/>
              </w:rPr>
              <w:instrText xml:space="preserve"> PAGEREF _Toc508007932 \h </w:instrText>
            </w:r>
            <w:r>
              <w:rPr>
                <w:noProof/>
                <w:webHidden/>
              </w:rPr>
            </w:r>
            <w:r>
              <w:rPr>
                <w:noProof/>
                <w:webHidden/>
              </w:rPr>
              <w:fldChar w:fldCharType="separate"/>
            </w:r>
            <w:r w:rsidR="00787D03">
              <w:rPr>
                <w:noProof/>
                <w:webHidden/>
              </w:rPr>
              <w:t>20</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3" w:history="1">
            <w:r w:rsidRPr="00E202B8">
              <w:rPr>
                <w:rStyle w:val="Hipercze"/>
                <w:rFonts w:eastAsiaTheme="majorEastAsia" w:cs="Calibri Light"/>
                <w:noProof/>
              </w:rPr>
              <w:t>4.5 Sytuacja gospodarcza</w:t>
            </w:r>
            <w:r>
              <w:rPr>
                <w:noProof/>
                <w:webHidden/>
              </w:rPr>
              <w:tab/>
            </w:r>
            <w:r>
              <w:rPr>
                <w:noProof/>
                <w:webHidden/>
              </w:rPr>
              <w:fldChar w:fldCharType="begin"/>
            </w:r>
            <w:r>
              <w:rPr>
                <w:noProof/>
                <w:webHidden/>
              </w:rPr>
              <w:instrText xml:space="preserve"> PAGEREF _Toc508007933 \h </w:instrText>
            </w:r>
            <w:r>
              <w:rPr>
                <w:noProof/>
                <w:webHidden/>
              </w:rPr>
            </w:r>
            <w:r>
              <w:rPr>
                <w:noProof/>
                <w:webHidden/>
              </w:rPr>
              <w:fldChar w:fldCharType="separate"/>
            </w:r>
            <w:r w:rsidR="00787D03">
              <w:rPr>
                <w:noProof/>
                <w:webHidden/>
              </w:rPr>
              <w:t>21</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4" w:history="1">
            <w:r w:rsidRPr="00E202B8">
              <w:rPr>
                <w:rStyle w:val="Hipercze"/>
                <w:rFonts w:eastAsiaTheme="majorEastAsia"/>
                <w:noProof/>
              </w:rPr>
              <w:t>4.6</w:t>
            </w:r>
            <w:r>
              <w:rPr>
                <w:rFonts w:asciiTheme="minorHAnsi" w:eastAsiaTheme="minorEastAsia" w:hAnsiTheme="minorHAnsi" w:cstheme="minorBidi"/>
                <w:noProof/>
                <w:szCs w:val="22"/>
              </w:rPr>
              <w:t xml:space="preserve"> </w:t>
            </w:r>
            <w:r w:rsidRPr="00E202B8">
              <w:rPr>
                <w:rStyle w:val="Hipercze"/>
                <w:rFonts w:eastAsiaTheme="majorEastAsia"/>
                <w:noProof/>
              </w:rPr>
              <w:t>Układ komunikacyjny</w:t>
            </w:r>
            <w:r>
              <w:rPr>
                <w:noProof/>
                <w:webHidden/>
              </w:rPr>
              <w:tab/>
            </w:r>
            <w:r>
              <w:rPr>
                <w:noProof/>
                <w:webHidden/>
              </w:rPr>
              <w:fldChar w:fldCharType="begin"/>
            </w:r>
            <w:r>
              <w:rPr>
                <w:noProof/>
                <w:webHidden/>
              </w:rPr>
              <w:instrText xml:space="preserve"> PAGEREF _Toc508007934 \h </w:instrText>
            </w:r>
            <w:r>
              <w:rPr>
                <w:noProof/>
                <w:webHidden/>
              </w:rPr>
            </w:r>
            <w:r>
              <w:rPr>
                <w:noProof/>
                <w:webHidden/>
              </w:rPr>
              <w:fldChar w:fldCharType="separate"/>
            </w:r>
            <w:r w:rsidR="00787D03">
              <w:rPr>
                <w:noProof/>
                <w:webHidden/>
              </w:rPr>
              <w:t>24</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5" w:history="1">
            <w:r w:rsidRPr="00E202B8">
              <w:rPr>
                <w:rStyle w:val="Hipercze"/>
                <w:rFonts w:eastAsiaTheme="majorEastAsia" w:cs="Calibri Light"/>
                <w:noProof/>
              </w:rPr>
              <w:t>4.7 Stan powietrza</w:t>
            </w:r>
            <w:r>
              <w:rPr>
                <w:noProof/>
                <w:webHidden/>
              </w:rPr>
              <w:tab/>
            </w:r>
            <w:r>
              <w:rPr>
                <w:noProof/>
                <w:webHidden/>
              </w:rPr>
              <w:fldChar w:fldCharType="begin"/>
            </w:r>
            <w:r>
              <w:rPr>
                <w:noProof/>
                <w:webHidden/>
              </w:rPr>
              <w:instrText xml:space="preserve"> PAGEREF _Toc508007935 \h </w:instrText>
            </w:r>
            <w:r>
              <w:rPr>
                <w:noProof/>
                <w:webHidden/>
              </w:rPr>
            </w:r>
            <w:r>
              <w:rPr>
                <w:noProof/>
                <w:webHidden/>
              </w:rPr>
              <w:fldChar w:fldCharType="separate"/>
            </w:r>
            <w:r w:rsidR="00787D03">
              <w:rPr>
                <w:noProof/>
                <w:webHidden/>
              </w:rPr>
              <w:t>25</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6" w:history="1">
            <w:r w:rsidRPr="00E202B8">
              <w:rPr>
                <w:rStyle w:val="Hipercze"/>
                <w:rFonts w:eastAsiaTheme="majorEastAsia" w:cs="Calibri Light"/>
                <w:noProof/>
              </w:rPr>
              <w:t>4.8 Gospodarka odpadami</w:t>
            </w:r>
            <w:r>
              <w:rPr>
                <w:noProof/>
                <w:webHidden/>
              </w:rPr>
              <w:tab/>
            </w:r>
            <w:r>
              <w:rPr>
                <w:noProof/>
                <w:webHidden/>
              </w:rPr>
              <w:fldChar w:fldCharType="begin"/>
            </w:r>
            <w:r>
              <w:rPr>
                <w:noProof/>
                <w:webHidden/>
              </w:rPr>
              <w:instrText xml:space="preserve"> PAGEREF _Toc508007936 \h </w:instrText>
            </w:r>
            <w:r>
              <w:rPr>
                <w:noProof/>
                <w:webHidden/>
              </w:rPr>
            </w:r>
            <w:r>
              <w:rPr>
                <w:noProof/>
                <w:webHidden/>
              </w:rPr>
              <w:fldChar w:fldCharType="separate"/>
            </w:r>
            <w:r w:rsidR="00787D03">
              <w:rPr>
                <w:noProof/>
                <w:webHidden/>
              </w:rPr>
              <w:t>26</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37" w:history="1">
            <w:r w:rsidRPr="00E202B8">
              <w:rPr>
                <w:rStyle w:val="Hipercze"/>
                <w:rFonts w:eastAsiaTheme="majorEastAsia" w:cs="Calibri Light"/>
                <w:noProof/>
              </w:rPr>
              <w:t>4.9 Infrastruktura energetyczna</w:t>
            </w:r>
            <w:r>
              <w:rPr>
                <w:noProof/>
                <w:webHidden/>
              </w:rPr>
              <w:tab/>
            </w:r>
            <w:r>
              <w:rPr>
                <w:noProof/>
                <w:webHidden/>
              </w:rPr>
              <w:fldChar w:fldCharType="begin"/>
            </w:r>
            <w:r>
              <w:rPr>
                <w:noProof/>
                <w:webHidden/>
              </w:rPr>
              <w:instrText xml:space="preserve"> PAGEREF _Toc508007937 \h </w:instrText>
            </w:r>
            <w:r>
              <w:rPr>
                <w:noProof/>
                <w:webHidden/>
              </w:rPr>
            </w:r>
            <w:r>
              <w:rPr>
                <w:noProof/>
                <w:webHidden/>
              </w:rPr>
              <w:fldChar w:fldCharType="separate"/>
            </w:r>
            <w:r w:rsidR="00787D03">
              <w:rPr>
                <w:noProof/>
                <w:webHidden/>
              </w:rPr>
              <w:t>27</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38" w:history="1">
            <w:r w:rsidRPr="00E202B8">
              <w:rPr>
                <w:rStyle w:val="Hipercze"/>
                <w:rFonts w:eastAsiaTheme="majorEastAsia" w:cs="Calibri Light"/>
                <w:noProof/>
              </w:rPr>
              <w:t>4.9.1 System elektroenergetyczny</w:t>
            </w:r>
            <w:r>
              <w:rPr>
                <w:noProof/>
                <w:webHidden/>
              </w:rPr>
              <w:tab/>
            </w:r>
            <w:r>
              <w:rPr>
                <w:noProof/>
                <w:webHidden/>
              </w:rPr>
              <w:fldChar w:fldCharType="begin"/>
            </w:r>
            <w:r>
              <w:rPr>
                <w:noProof/>
                <w:webHidden/>
              </w:rPr>
              <w:instrText xml:space="preserve"> PAGEREF _Toc508007938 \h </w:instrText>
            </w:r>
            <w:r>
              <w:rPr>
                <w:noProof/>
                <w:webHidden/>
              </w:rPr>
            </w:r>
            <w:r>
              <w:rPr>
                <w:noProof/>
                <w:webHidden/>
              </w:rPr>
              <w:fldChar w:fldCharType="separate"/>
            </w:r>
            <w:r w:rsidR="00787D03">
              <w:rPr>
                <w:noProof/>
                <w:webHidden/>
              </w:rPr>
              <w:t>27</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39" w:history="1">
            <w:r w:rsidRPr="00E202B8">
              <w:rPr>
                <w:rStyle w:val="Hipercze"/>
                <w:rFonts w:eastAsiaTheme="majorEastAsia" w:cs="Calibri Light"/>
                <w:noProof/>
              </w:rPr>
              <w:t>4.9.2 System gazowniczy</w:t>
            </w:r>
            <w:r>
              <w:rPr>
                <w:noProof/>
                <w:webHidden/>
              </w:rPr>
              <w:tab/>
            </w:r>
            <w:r>
              <w:rPr>
                <w:noProof/>
                <w:webHidden/>
              </w:rPr>
              <w:fldChar w:fldCharType="begin"/>
            </w:r>
            <w:r>
              <w:rPr>
                <w:noProof/>
                <w:webHidden/>
              </w:rPr>
              <w:instrText xml:space="preserve"> PAGEREF _Toc508007939 \h </w:instrText>
            </w:r>
            <w:r>
              <w:rPr>
                <w:noProof/>
                <w:webHidden/>
              </w:rPr>
            </w:r>
            <w:r>
              <w:rPr>
                <w:noProof/>
                <w:webHidden/>
              </w:rPr>
              <w:fldChar w:fldCharType="separate"/>
            </w:r>
            <w:r w:rsidR="00787D03">
              <w:rPr>
                <w:noProof/>
                <w:webHidden/>
              </w:rPr>
              <w:t>28</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40" w:history="1">
            <w:r w:rsidRPr="00E202B8">
              <w:rPr>
                <w:rStyle w:val="Hipercze"/>
                <w:rFonts w:eastAsiaTheme="majorEastAsia" w:cs="Calibri Light"/>
                <w:noProof/>
              </w:rPr>
              <w:t>4.9.3 System ciepłowniczy</w:t>
            </w:r>
            <w:r>
              <w:rPr>
                <w:noProof/>
                <w:webHidden/>
              </w:rPr>
              <w:tab/>
            </w:r>
            <w:r>
              <w:rPr>
                <w:noProof/>
                <w:webHidden/>
              </w:rPr>
              <w:fldChar w:fldCharType="begin"/>
            </w:r>
            <w:r>
              <w:rPr>
                <w:noProof/>
                <w:webHidden/>
              </w:rPr>
              <w:instrText xml:space="preserve"> PAGEREF _Toc508007940 \h </w:instrText>
            </w:r>
            <w:r>
              <w:rPr>
                <w:noProof/>
                <w:webHidden/>
              </w:rPr>
            </w:r>
            <w:r>
              <w:rPr>
                <w:noProof/>
                <w:webHidden/>
              </w:rPr>
              <w:fldChar w:fldCharType="separate"/>
            </w:r>
            <w:r w:rsidR="00787D03">
              <w:rPr>
                <w:noProof/>
                <w:webHidden/>
              </w:rPr>
              <w:t>28</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41" w:history="1">
            <w:r w:rsidRPr="00E202B8">
              <w:rPr>
                <w:rStyle w:val="Hipercze"/>
                <w:rFonts w:eastAsiaTheme="majorEastAsia" w:cs="Calibri Light"/>
                <w:noProof/>
              </w:rPr>
              <w:t>4.10 Potencjał OZE</w:t>
            </w:r>
            <w:r>
              <w:rPr>
                <w:noProof/>
                <w:webHidden/>
              </w:rPr>
              <w:tab/>
            </w:r>
            <w:r>
              <w:rPr>
                <w:noProof/>
                <w:webHidden/>
              </w:rPr>
              <w:fldChar w:fldCharType="begin"/>
            </w:r>
            <w:r>
              <w:rPr>
                <w:noProof/>
                <w:webHidden/>
              </w:rPr>
              <w:instrText xml:space="preserve"> PAGEREF _Toc508007941 \h </w:instrText>
            </w:r>
            <w:r>
              <w:rPr>
                <w:noProof/>
                <w:webHidden/>
              </w:rPr>
            </w:r>
            <w:r>
              <w:rPr>
                <w:noProof/>
                <w:webHidden/>
              </w:rPr>
              <w:fldChar w:fldCharType="separate"/>
            </w:r>
            <w:r w:rsidR="00787D03">
              <w:rPr>
                <w:noProof/>
                <w:webHidden/>
              </w:rPr>
              <w:t>28</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42" w:history="1">
            <w:r w:rsidRPr="00E202B8">
              <w:rPr>
                <w:rStyle w:val="Hipercze"/>
                <w:rFonts w:eastAsiaTheme="majorEastAsia" w:cs="Calibri Light"/>
                <w:noProof/>
              </w:rPr>
              <w:t>4.10.1 Energia wiatru</w:t>
            </w:r>
            <w:r>
              <w:rPr>
                <w:noProof/>
                <w:webHidden/>
              </w:rPr>
              <w:tab/>
            </w:r>
            <w:r>
              <w:rPr>
                <w:noProof/>
                <w:webHidden/>
              </w:rPr>
              <w:fldChar w:fldCharType="begin"/>
            </w:r>
            <w:r>
              <w:rPr>
                <w:noProof/>
                <w:webHidden/>
              </w:rPr>
              <w:instrText xml:space="preserve"> PAGEREF _Toc508007942 \h </w:instrText>
            </w:r>
            <w:r>
              <w:rPr>
                <w:noProof/>
                <w:webHidden/>
              </w:rPr>
            </w:r>
            <w:r>
              <w:rPr>
                <w:noProof/>
                <w:webHidden/>
              </w:rPr>
              <w:fldChar w:fldCharType="separate"/>
            </w:r>
            <w:r w:rsidR="00787D03">
              <w:rPr>
                <w:noProof/>
                <w:webHidden/>
              </w:rPr>
              <w:t>28</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43" w:history="1">
            <w:r w:rsidRPr="00E202B8">
              <w:rPr>
                <w:rStyle w:val="Hipercze"/>
                <w:rFonts w:eastAsiaTheme="majorEastAsia" w:cs="Calibri Light"/>
                <w:noProof/>
              </w:rPr>
              <w:t>4.10.2 Energia wód</w:t>
            </w:r>
            <w:r>
              <w:rPr>
                <w:noProof/>
                <w:webHidden/>
              </w:rPr>
              <w:tab/>
            </w:r>
            <w:r>
              <w:rPr>
                <w:noProof/>
                <w:webHidden/>
              </w:rPr>
              <w:fldChar w:fldCharType="begin"/>
            </w:r>
            <w:r>
              <w:rPr>
                <w:noProof/>
                <w:webHidden/>
              </w:rPr>
              <w:instrText xml:space="preserve"> PAGEREF _Toc508007943 \h </w:instrText>
            </w:r>
            <w:r>
              <w:rPr>
                <w:noProof/>
                <w:webHidden/>
              </w:rPr>
            </w:r>
            <w:r>
              <w:rPr>
                <w:noProof/>
                <w:webHidden/>
              </w:rPr>
              <w:fldChar w:fldCharType="separate"/>
            </w:r>
            <w:r w:rsidR="00787D03">
              <w:rPr>
                <w:noProof/>
                <w:webHidden/>
              </w:rPr>
              <w:t>29</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44" w:history="1">
            <w:r w:rsidRPr="00E202B8">
              <w:rPr>
                <w:rStyle w:val="Hipercze"/>
                <w:rFonts w:eastAsiaTheme="majorEastAsia" w:cs="Calibri Light"/>
                <w:noProof/>
              </w:rPr>
              <w:t>4.10.3 Biomasa</w:t>
            </w:r>
            <w:r>
              <w:rPr>
                <w:noProof/>
                <w:webHidden/>
              </w:rPr>
              <w:tab/>
            </w:r>
            <w:r>
              <w:rPr>
                <w:noProof/>
                <w:webHidden/>
              </w:rPr>
              <w:fldChar w:fldCharType="begin"/>
            </w:r>
            <w:r>
              <w:rPr>
                <w:noProof/>
                <w:webHidden/>
              </w:rPr>
              <w:instrText xml:space="preserve"> PAGEREF _Toc508007944 \h </w:instrText>
            </w:r>
            <w:r>
              <w:rPr>
                <w:noProof/>
                <w:webHidden/>
              </w:rPr>
            </w:r>
            <w:r>
              <w:rPr>
                <w:noProof/>
                <w:webHidden/>
              </w:rPr>
              <w:fldChar w:fldCharType="separate"/>
            </w:r>
            <w:r w:rsidR="00787D03">
              <w:rPr>
                <w:noProof/>
                <w:webHidden/>
              </w:rPr>
              <w:t>30</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45" w:history="1">
            <w:r w:rsidRPr="00E202B8">
              <w:rPr>
                <w:rStyle w:val="Hipercze"/>
                <w:rFonts w:eastAsiaTheme="majorEastAsia" w:cs="Calibri Light"/>
                <w:noProof/>
              </w:rPr>
              <w:t>4.10.4 Energia geotermalna</w:t>
            </w:r>
            <w:r>
              <w:rPr>
                <w:noProof/>
                <w:webHidden/>
              </w:rPr>
              <w:tab/>
            </w:r>
            <w:r>
              <w:rPr>
                <w:noProof/>
                <w:webHidden/>
              </w:rPr>
              <w:fldChar w:fldCharType="begin"/>
            </w:r>
            <w:r>
              <w:rPr>
                <w:noProof/>
                <w:webHidden/>
              </w:rPr>
              <w:instrText xml:space="preserve"> PAGEREF _Toc508007945 \h </w:instrText>
            </w:r>
            <w:r>
              <w:rPr>
                <w:noProof/>
                <w:webHidden/>
              </w:rPr>
            </w:r>
            <w:r>
              <w:rPr>
                <w:noProof/>
                <w:webHidden/>
              </w:rPr>
              <w:fldChar w:fldCharType="separate"/>
            </w:r>
            <w:r w:rsidR="00787D03">
              <w:rPr>
                <w:noProof/>
                <w:webHidden/>
              </w:rPr>
              <w:t>30</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46" w:history="1">
            <w:r w:rsidRPr="00E202B8">
              <w:rPr>
                <w:rStyle w:val="Hipercze"/>
                <w:rFonts w:eastAsiaTheme="majorEastAsia" w:cs="Calibri Light"/>
                <w:noProof/>
              </w:rPr>
              <w:t>4.10.5 Energia słoneczna</w:t>
            </w:r>
            <w:r>
              <w:rPr>
                <w:noProof/>
                <w:webHidden/>
              </w:rPr>
              <w:tab/>
            </w:r>
            <w:r>
              <w:rPr>
                <w:noProof/>
                <w:webHidden/>
              </w:rPr>
              <w:fldChar w:fldCharType="begin"/>
            </w:r>
            <w:r>
              <w:rPr>
                <w:noProof/>
                <w:webHidden/>
              </w:rPr>
              <w:instrText xml:space="preserve"> PAGEREF _Toc508007946 \h </w:instrText>
            </w:r>
            <w:r>
              <w:rPr>
                <w:noProof/>
                <w:webHidden/>
              </w:rPr>
            </w:r>
            <w:r>
              <w:rPr>
                <w:noProof/>
                <w:webHidden/>
              </w:rPr>
              <w:fldChar w:fldCharType="separate"/>
            </w:r>
            <w:r w:rsidR="00787D03">
              <w:rPr>
                <w:noProof/>
                <w:webHidden/>
              </w:rPr>
              <w:t>30</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47" w:history="1">
            <w:r w:rsidRPr="00E202B8">
              <w:rPr>
                <w:rStyle w:val="Hipercze"/>
                <w:rFonts w:eastAsiaTheme="majorEastAsia" w:cs="Calibri Light"/>
                <w:noProof/>
              </w:rPr>
              <w:t>5.</w:t>
            </w:r>
            <w:r>
              <w:rPr>
                <w:rFonts w:asciiTheme="minorHAnsi" w:eastAsiaTheme="minorEastAsia" w:hAnsiTheme="minorHAnsi" w:cstheme="minorBidi"/>
                <w:noProof/>
                <w:szCs w:val="22"/>
              </w:rPr>
              <w:tab/>
            </w:r>
            <w:r w:rsidRPr="00E202B8">
              <w:rPr>
                <w:rStyle w:val="Hipercze"/>
                <w:rFonts w:eastAsiaTheme="majorEastAsia" w:cs="Calibri Light"/>
                <w:noProof/>
              </w:rPr>
              <w:t>Prezentacja wyników bazowej inwentaryzacji emisji CO</w:t>
            </w:r>
            <w:r w:rsidRPr="00E202B8">
              <w:rPr>
                <w:rStyle w:val="Hipercze"/>
                <w:rFonts w:eastAsiaTheme="majorEastAsia" w:cs="Calibri Light"/>
                <w:noProof/>
                <w:vertAlign w:val="subscript"/>
              </w:rPr>
              <w:t>2</w:t>
            </w:r>
            <w:r>
              <w:rPr>
                <w:noProof/>
                <w:webHidden/>
              </w:rPr>
              <w:tab/>
            </w:r>
            <w:r>
              <w:rPr>
                <w:noProof/>
                <w:webHidden/>
              </w:rPr>
              <w:fldChar w:fldCharType="begin"/>
            </w:r>
            <w:r>
              <w:rPr>
                <w:noProof/>
                <w:webHidden/>
              </w:rPr>
              <w:instrText xml:space="preserve"> PAGEREF _Toc508007947 \h </w:instrText>
            </w:r>
            <w:r>
              <w:rPr>
                <w:noProof/>
                <w:webHidden/>
              </w:rPr>
            </w:r>
            <w:r>
              <w:rPr>
                <w:noProof/>
                <w:webHidden/>
              </w:rPr>
              <w:fldChar w:fldCharType="separate"/>
            </w:r>
            <w:r w:rsidR="00787D03">
              <w:rPr>
                <w:noProof/>
                <w:webHidden/>
              </w:rPr>
              <w:t>31</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48" w:history="1">
            <w:r w:rsidRPr="00E202B8">
              <w:rPr>
                <w:rStyle w:val="Hipercze"/>
                <w:rFonts w:eastAsiaTheme="majorEastAsia" w:cs="Calibri Light"/>
                <w:noProof/>
              </w:rPr>
              <w:t>5.1.</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Metodologia</w:t>
            </w:r>
            <w:r>
              <w:rPr>
                <w:noProof/>
                <w:webHidden/>
              </w:rPr>
              <w:tab/>
            </w:r>
            <w:r>
              <w:rPr>
                <w:noProof/>
                <w:webHidden/>
              </w:rPr>
              <w:fldChar w:fldCharType="begin"/>
            </w:r>
            <w:r>
              <w:rPr>
                <w:noProof/>
                <w:webHidden/>
              </w:rPr>
              <w:instrText xml:space="preserve"> PAGEREF _Toc508007948 \h </w:instrText>
            </w:r>
            <w:r>
              <w:rPr>
                <w:noProof/>
                <w:webHidden/>
              </w:rPr>
            </w:r>
            <w:r>
              <w:rPr>
                <w:noProof/>
                <w:webHidden/>
              </w:rPr>
              <w:fldChar w:fldCharType="separate"/>
            </w:r>
            <w:r w:rsidR="00787D03">
              <w:rPr>
                <w:noProof/>
                <w:webHidden/>
              </w:rPr>
              <w:t>31</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49" w:history="1">
            <w:r w:rsidRPr="00E202B8">
              <w:rPr>
                <w:rStyle w:val="Hipercze"/>
                <w:rFonts w:eastAsiaTheme="majorEastAsia" w:cs="Calibri Light"/>
                <w:noProof/>
              </w:rPr>
              <w:t>5.2.</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Emisja CO</w:t>
            </w:r>
            <w:r w:rsidRPr="00E202B8">
              <w:rPr>
                <w:rStyle w:val="Hipercze"/>
                <w:rFonts w:eastAsiaTheme="majorEastAsia" w:cs="Calibri Light"/>
                <w:noProof/>
                <w:vertAlign w:val="subscript"/>
              </w:rPr>
              <w:t>2</w:t>
            </w:r>
            <w:r w:rsidRPr="00E202B8">
              <w:rPr>
                <w:rStyle w:val="Hipercze"/>
                <w:rFonts w:eastAsiaTheme="majorEastAsia" w:cs="Calibri Light"/>
                <w:noProof/>
              </w:rPr>
              <w:t xml:space="preserve"> na terenie Gminy Olesno</w:t>
            </w:r>
            <w:r>
              <w:rPr>
                <w:noProof/>
                <w:webHidden/>
              </w:rPr>
              <w:tab/>
            </w:r>
            <w:r>
              <w:rPr>
                <w:noProof/>
                <w:webHidden/>
              </w:rPr>
              <w:fldChar w:fldCharType="begin"/>
            </w:r>
            <w:r>
              <w:rPr>
                <w:noProof/>
                <w:webHidden/>
              </w:rPr>
              <w:instrText xml:space="preserve"> PAGEREF _Toc508007949 \h </w:instrText>
            </w:r>
            <w:r>
              <w:rPr>
                <w:noProof/>
                <w:webHidden/>
              </w:rPr>
            </w:r>
            <w:r>
              <w:rPr>
                <w:noProof/>
                <w:webHidden/>
              </w:rPr>
              <w:fldChar w:fldCharType="separate"/>
            </w:r>
            <w:r w:rsidR="00787D03">
              <w:rPr>
                <w:noProof/>
                <w:webHidden/>
              </w:rPr>
              <w:t>33</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50" w:history="1">
            <w:r w:rsidRPr="00E202B8">
              <w:rPr>
                <w:rStyle w:val="Hipercze"/>
                <w:rFonts w:eastAsiaTheme="majorEastAsia" w:cs="Calibri Light"/>
                <w:noProof/>
              </w:rPr>
              <w:t>5.2.1.</w:t>
            </w:r>
            <w:r>
              <w:rPr>
                <w:rFonts w:asciiTheme="minorHAnsi" w:eastAsiaTheme="minorEastAsia" w:hAnsiTheme="minorHAnsi" w:cstheme="minorBidi"/>
                <w:noProof/>
                <w:szCs w:val="22"/>
              </w:rPr>
              <w:tab/>
            </w:r>
            <w:r w:rsidRPr="00E202B8">
              <w:rPr>
                <w:rStyle w:val="Hipercze"/>
                <w:rFonts w:eastAsiaTheme="majorEastAsia" w:cs="Calibri Light"/>
                <w:noProof/>
              </w:rPr>
              <w:t>Budynki mieszkalne</w:t>
            </w:r>
            <w:r>
              <w:rPr>
                <w:noProof/>
                <w:webHidden/>
              </w:rPr>
              <w:tab/>
            </w:r>
            <w:r>
              <w:rPr>
                <w:noProof/>
                <w:webHidden/>
              </w:rPr>
              <w:fldChar w:fldCharType="begin"/>
            </w:r>
            <w:r>
              <w:rPr>
                <w:noProof/>
                <w:webHidden/>
              </w:rPr>
              <w:instrText xml:space="preserve"> PAGEREF _Toc508007950 \h </w:instrText>
            </w:r>
            <w:r>
              <w:rPr>
                <w:noProof/>
                <w:webHidden/>
              </w:rPr>
            </w:r>
            <w:r>
              <w:rPr>
                <w:noProof/>
                <w:webHidden/>
              </w:rPr>
              <w:fldChar w:fldCharType="separate"/>
            </w:r>
            <w:r w:rsidR="00787D03">
              <w:rPr>
                <w:noProof/>
                <w:webHidden/>
              </w:rPr>
              <w:t>35</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51" w:history="1">
            <w:r w:rsidRPr="00E202B8">
              <w:rPr>
                <w:rStyle w:val="Hipercze"/>
                <w:rFonts w:eastAsiaTheme="majorEastAsia" w:cs="Calibri Light"/>
                <w:noProof/>
              </w:rPr>
              <w:t>5.2.2.</w:t>
            </w:r>
            <w:r>
              <w:rPr>
                <w:rFonts w:asciiTheme="minorHAnsi" w:eastAsiaTheme="minorEastAsia" w:hAnsiTheme="minorHAnsi" w:cstheme="minorBidi"/>
                <w:noProof/>
                <w:szCs w:val="22"/>
              </w:rPr>
              <w:tab/>
            </w:r>
            <w:r w:rsidRPr="00E202B8">
              <w:rPr>
                <w:rStyle w:val="Hipercze"/>
                <w:rFonts w:eastAsiaTheme="majorEastAsia" w:cs="Calibri Light"/>
                <w:noProof/>
              </w:rPr>
              <w:t>Budynki publiczne</w:t>
            </w:r>
            <w:r>
              <w:rPr>
                <w:noProof/>
                <w:webHidden/>
              </w:rPr>
              <w:tab/>
            </w:r>
            <w:r>
              <w:rPr>
                <w:noProof/>
                <w:webHidden/>
              </w:rPr>
              <w:fldChar w:fldCharType="begin"/>
            </w:r>
            <w:r>
              <w:rPr>
                <w:noProof/>
                <w:webHidden/>
              </w:rPr>
              <w:instrText xml:space="preserve"> PAGEREF _Toc508007951 \h </w:instrText>
            </w:r>
            <w:r>
              <w:rPr>
                <w:noProof/>
                <w:webHidden/>
              </w:rPr>
            </w:r>
            <w:r>
              <w:rPr>
                <w:noProof/>
                <w:webHidden/>
              </w:rPr>
              <w:fldChar w:fldCharType="separate"/>
            </w:r>
            <w:r w:rsidR="00787D03">
              <w:rPr>
                <w:noProof/>
                <w:webHidden/>
              </w:rPr>
              <w:t>37</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52" w:history="1">
            <w:r w:rsidRPr="00E202B8">
              <w:rPr>
                <w:rStyle w:val="Hipercze"/>
                <w:rFonts w:eastAsiaTheme="majorEastAsia"/>
                <w:noProof/>
              </w:rPr>
              <w:t>5.2.3 Budynki handlowo-usługowe</w:t>
            </w:r>
            <w:r>
              <w:rPr>
                <w:noProof/>
                <w:webHidden/>
              </w:rPr>
              <w:tab/>
            </w:r>
            <w:r>
              <w:rPr>
                <w:noProof/>
                <w:webHidden/>
              </w:rPr>
              <w:fldChar w:fldCharType="begin"/>
            </w:r>
            <w:r>
              <w:rPr>
                <w:noProof/>
                <w:webHidden/>
              </w:rPr>
              <w:instrText xml:space="preserve"> PAGEREF _Toc508007952 \h </w:instrText>
            </w:r>
            <w:r>
              <w:rPr>
                <w:noProof/>
                <w:webHidden/>
              </w:rPr>
            </w:r>
            <w:r>
              <w:rPr>
                <w:noProof/>
                <w:webHidden/>
              </w:rPr>
              <w:fldChar w:fldCharType="separate"/>
            </w:r>
            <w:r w:rsidR="00787D03">
              <w:rPr>
                <w:noProof/>
                <w:webHidden/>
              </w:rPr>
              <w:t>38</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53" w:history="1">
            <w:r w:rsidRPr="00E202B8">
              <w:rPr>
                <w:rStyle w:val="Hipercze"/>
                <w:rFonts w:eastAsiaTheme="majorEastAsia"/>
                <w:noProof/>
              </w:rPr>
              <w:t>5.2.4 Oświetlenie uliczne</w:t>
            </w:r>
            <w:r>
              <w:rPr>
                <w:noProof/>
                <w:webHidden/>
              </w:rPr>
              <w:tab/>
            </w:r>
            <w:r>
              <w:rPr>
                <w:noProof/>
                <w:webHidden/>
              </w:rPr>
              <w:fldChar w:fldCharType="begin"/>
            </w:r>
            <w:r>
              <w:rPr>
                <w:noProof/>
                <w:webHidden/>
              </w:rPr>
              <w:instrText xml:space="preserve"> PAGEREF _Toc508007953 \h </w:instrText>
            </w:r>
            <w:r>
              <w:rPr>
                <w:noProof/>
                <w:webHidden/>
              </w:rPr>
            </w:r>
            <w:r>
              <w:rPr>
                <w:noProof/>
                <w:webHidden/>
              </w:rPr>
              <w:fldChar w:fldCharType="separate"/>
            </w:r>
            <w:r w:rsidR="00787D03">
              <w:rPr>
                <w:noProof/>
                <w:webHidden/>
              </w:rPr>
              <w:t>39</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54" w:history="1">
            <w:r w:rsidRPr="00E202B8">
              <w:rPr>
                <w:rStyle w:val="Hipercze"/>
                <w:rFonts w:eastAsiaTheme="majorEastAsia"/>
                <w:noProof/>
              </w:rPr>
              <w:t>5.2.5 Transport prywatny</w:t>
            </w:r>
            <w:r>
              <w:rPr>
                <w:noProof/>
                <w:webHidden/>
              </w:rPr>
              <w:tab/>
            </w:r>
            <w:r>
              <w:rPr>
                <w:noProof/>
                <w:webHidden/>
              </w:rPr>
              <w:fldChar w:fldCharType="begin"/>
            </w:r>
            <w:r>
              <w:rPr>
                <w:noProof/>
                <w:webHidden/>
              </w:rPr>
              <w:instrText xml:space="preserve"> PAGEREF _Toc508007954 \h </w:instrText>
            </w:r>
            <w:r>
              <w:rPr>
                <w:noProof/>
                <w:webHidden/>
              </w:rPr>
            </w:r>
            <w:r>
              <w:rPr>
                <w:noProof/>
                <w:webHidden/>
              </w:rPr>
              <w:fldChar w:fldCharType="separate"/>
            </w:r>
            <w:r w:rsidR="00787D03">
              <w:rPr>
                <w:noProof/>
                <w:webHidden/>
              </w:rPr>
              <w:t>40</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55" w:history="1">
            <w:r w:rsidRPr="00E202B8">
              <w:rPr>
                <w:rStyle w:val="Hipercze"/>
                <w:rFonts w:eastAsiaTheme="majorEastAsia"/>
                <w:noProof/>
              </w:rPr>
              <w:t>5.2.6 Transport komercyjny</w:t>
            </w:r>
            <w:r>
              <w:rPr>
                <w:noProof/>
                <w:webHidden/>
              </w:rPr>
              <w:tab/>
            </w:r>
            <w:r>
              <w:rPr>
                <w:noProof/>
                <w:webHidden/>
              </w:rPr>
              <w:fldChar w:fldCharType="begin"/>
            </w:r>
            <w:r>
              <w:rPr>
                <w:noProof/>
                <w:webHidden/>
              </w:rPr>
              <w:instrText xml:space="preserve"> PAGEREF _Toc508007955 \h </w:instrText>
            </w:r>
            <w:r>
              <w:rPr>
                <w:noProof/>
                <w:webHidden/>
              </w:rPr>
            </w:r>
            <w:r>
              <w:rPr>
                <w:noProof/>
                <w:webHidden/>
              </w:rPr>
              <w:fldChar w:fldCharType="separate"/>
            </w:r>
            <w:r w:rsidR="00787D03">
              <w:rPr>
                <w:noProof/>
                <w:webHidden/>
              </w:rPr>
              <w:t>41</w:t>
            </w:r>
            <w:r>
              <w:rPr>
                <w:noProof/>
                <w:webHidden/>
              </w:rPr>
              <w:fldChar w:fldCharType="end"/>
            </w:r>
          </w:hyperlink>
        </w:p>
        <w:p w:rsidR="006E1D47" w:rsidRDefault="006E1D47">
          <w:pPr>
            <w:pStyle w:val="Spistreci3"/>
            <w:rPr>
              <w:rFonts w:asciiTheme="minorHAnsi" w:eastAsiaTheme="minorEastAsia" w:hAnsiTheme="minorHAnsi" w:cstheme="minorBidi"/>
              <w:noProof/>
              <w:szCs w:val="22"/>
            </w:rPr>
          </w:pPr>
          <w:hyperlink w:anchor="_Toc508007956" w:history="1">
            <w:r w:rsidRPr="00E202B8">
              <w:rPr>
                <w:rStyle w:val="Hipercze"/>
                <w:rFonts w:eastAsiaTheme="majorEastAsia"/>
                <w:noProof/>
              </w:rPr>
              <w:t>5.2.7 Transport publiczny</w:t>
            </w:r>
            <w:r>
              <w:rPr>
                <w:noProof/>
                <w:webHidden/>
              </w:rPr>
              <w:tab/>
            </w:r>
            <w:r>
              <w:rPr>
                <w:noProof/>
                <w:webHidden/>
              </w:rPr>
              <w:fldChar w:fldCharType="begin"/>
            </w:r>
            <w:r>
              <w:rPr>
                <w:noProof/>
                <w:webHidden/>
              </w:rPr>
              <w:instrText xml:space="preserve"> PAGEREF _Toc508007956 \h </w:instrText>
            </w:r>
            <w:r>
              <w:rPr>
                <w:noProof/>
                <w:webHidden/>
              </w:rPr>
            </w:r>
            <w:r>
              <w:rPr>
                <w:noProof/>
                <w:webHidden/>
              </w:rPr>
              <w:fldChar w:fldCharType="separate"/>
            </w:r>
            <w:r w:rsidR="00787D03">
              <w:rPr>
                <w:noProof/>
                <w:webHidden/>
              </w:rPr>
              <w:t>42</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57" w:history="1">
            <w:r w:rsidRPr="00E202B8">
              <w:rPr>
                <w:rStyle w:val="Hipercze"/>
                <w:rFonts w:eastAsiaTheme="majorEastAsia"/>
                <w:noProof/>
              </w:rPr>
              <w:t>5.3 Podsumowanie bazowej inwentaryzacji emisji</w:t>
            </w:r>
            <w:r>
              <w:rPr>
                <w:noProof/>
                <w:webHidden/>
              </w:rPr>
              <w:tab/>
            </w:r>
            <w:r>
              <w:rPr>
                <w:noProof/>
                <w:webHidden/>
              </w:rPr>
              <w:fldChar w:fldCharType="begin"/>
            </w:r>
            <w:r>
              <w:rPr>
                <w:noProof/>
                <w:webHidden/>
              </w:rPr>
              <w:instrText xml:space="preserve"> PAGEREF _Toc508007957 \h </w:instrText>
            </w:r>
            <w:r>
              <w:rPr>
                <w:noProof/>
                <w:webHidden/>
              </w:rPr>
            </w:r>
            <w:r>
              <w:rPr>
                <w:noProof/>
                <w:webHidden/>
              </w:rPr>
              <w:fldChar w:fldCharType="separate"/>
            </w:r>
            <w:r w:rsidR="00787D03">
              <w:rPr>
                <w:noProof/>
                <w:webHidden/>
              </w:rPr>
              <w:t>43</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58" w:history="1">
            <w:r w:rsidRPr="00E202B8">
              <w:rPr>
                <w:rStyle w:val="Hipercze"/>
                <w:rFonts w:eastAsiaTheme="majorEastAsia" w:cs="Calibri Light"/>
                <w:noProof/>
              </w:rPr>
              <w:t>6.</w:t>
            </w:r>
            <w:r>
              <w:rPr>
                <w:rFonts w:asciiTheme="minorHAnsi" w:eastAsiaTheme="minorEastAsia" w:hAnsiTheme="minorHAnsi" w:cstheme="minorBidi"/>
                <w:noProof/>
                <w:szCs w:val="22"/>
              </w:rPr>
              <w:tab/>
            </w:r>
            <w:r w:rsidRPr="00E202B8">
              <w:rPr>
                <w:rStyle w:val="Hipercze"/>
                <w:rFonts w:eastAsiaTheme="majorEastAsia" w:cs="Calibri Light"/>
                <w:noProof/>
              </w:rPr>
              <w:t>Identyfikacja obszarów problemowych</w:t>
            </w:r>
            <w:r>
              <w:rPr>
                <w:noProof/>
                <w:webHidden/>
              </w:rPr>
              <w:tab/>
            </w:r>
            <w:r>
              <w:rPr>
                <w:noProof/>
                <w:webHidden/>
              </w:rPr>
              <w:fldChar w:fldCharType="begin"/>
            </w:r>
            <w:r>
              <w:rPr>
                <w:noProof/>
                <w:webHidden/>
              </w:rPr>
              <w:instrText xml:space="preserve"> PAGEREF _Toc508007958 \h </w:instrText>
            </w:r>
            <w:r>
              <w:rPr>
                <w:noProof/>
                <w:webHidden/>
              </w:rPr>
            </w:r>
            <w:r>
              <w:rPr>
                <w:noProof/>
                <w:webHidden/>
              </w:rPr>
              <w:fldChar w:fldCharType="separate"/>
            </w:r>
            <w:r w:rsidR="00787D03">
              <w:rPr>
                <w:noProof/>
                <w:webHidden/>
              </w:rPr>
              <w:t>44</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59" w:history="1">
            <w:r w:rsidRPr="00E202B8">
              <w:rPr>
                <w:rStyle w:val="Hipercze"/>
                <w:rFonts w:eastAsiaTheme="majorEastAsia" w:cs="Calibri Light"/>
                <w:noProof/>
              </w:rPr>
              <w:t>7.</w:t>
            </w:r>
            <w:r>
              <w:rPr>
                <w:rFonts w:asciiTheme="minorHAnsi" w:eastAsiaTheme="minorEastAsia" w:hAnsiTheme="minorHAnsi" w:cstheme="minorBidi"/>
                <w:noProof/>
                <w:szCs w:val="22"/>
              </w:rPr>
              <w:tab/>
            </w:r>
            <w:r w:rsidRPr="00E202B8">
              <w:rPr>
                <w:rStyle w:val="Hipercze"/>
                <w:rFonts w:eastAsiaTheme="majorEastAsia" w:cs="Calibri Light"/>
                <w:noProof/>
              </w:rPr>
              <w:t>Aspekty organizacyjne i finansowe</w:t>
            </w:r>
            <w:r>
              <w:rPr>
                <w:noProof/>
                <w:webHidden/>
              </w:rPr>
              <w:tab/>
            </w:r>
            <w:r>
              <w:rPr>
                <w:noProof/>
                <w:webHidden/>
              </w:rPr>
              <w:fldChar w:fldCharType="begin"/>
            </w:r>
            <w:r>
              <w:rPr>
                <w:noProof/>
                <w:webHidden/>
              </w:rPr>
              <w:instrText xml:space="preserve"> PAGEREF _Toc508007959 \h </w:instrText>
            </w:r>
            <w:r>
              <w:rPr>
                <w:noProof/>
                <w:webHidden/>
              </w:rPr>
            </w:r>
            <w:r>
              <w:rPr>
                <w:noProof/>
                <w:webHidden/>
              </w:rPr>
              <w:fldChar w:fldCharType="separate"/>
            </w:r>
            <w:r w:rsidR="00787D03">
              <w:rPr>
                <w:noProof/>
                <w:webHidden/>
              </w:rPr>
              <w:t>45</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60" w:history="1">
            <w:r w:rsidRPr="00E202B8">
              <w:rPr>
                <w:rStyle w:val="Hipercze"/>
                <w:rFonts w:eastAsiaTheme="majorEastAsia"/>
                <w:noProof/>
              </w:rPr>
              <w:t>7.1 Struktura organizacyjna</w:t>
            </w:r>
            <w:r>
              <w:rPr>
                <w:noProof/>
                <w:webHidden/>
              </w:rPr>
              <w:tab/>
            </w:r>
            <w:r>
              <w:rPr>
                <w:noProof/>
                <w:webHidden/>
              </w:rPr>
              <w:fldChar w:fldCharType="begin"/>
            </w:r>
            <w:r>
              <w:rPr>
                <w:noProof/>
                <w:webHidden/>
              </w:rPr>
              <w:instrText xml:space="preserve"> PAGEREF _Toc508007960 \h </w:instrText>
            </w:r>
            <w:r>
              <w:rPr>
                <w:noProof/>
                <w:webHidden/>
              </w:rPr>
            </w:r>
            <w:r>
              <w:rPr>
                <w:noProof/>
                <w:webHidden/>
              </w:rPr>
              <w:fldChar w:fldCharType="separate"/>
            </w:r>
            <w:r w:rsidR="00787D03">
              <w:rPr>
                <w:noProof/>
                <w:webHidden/>
              </w:rPr>
              <w:t>45</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61" w:history="1">
            <w:r w:rsidRPr="00E202B8">
              <w:rPr>
                <w:rStyle w:val="Hipercze"/>
                <w:rFonts w:eastAsiaTheme="majorEastAsia" w:cs="Calibri Light"/>
                <w:noProof/>
              </w:rPr>
              <w:t>7.2 Interesariusze</w:t>
            </w:r>
            <w:r>
              <w:rPr>
                <w:noProof/>
                <w:webHidden/>
              </w:rPr>
              <w:tab/>
            </w:r>
            <w:r>
              <w:rPr>
                <w:noProof/>
                <w:webHidden/>
              </w:rPr>
              <w:fldChar w:fldCharType="begin"/>
            </w:r>
            <w:r>
              <w:rPr>
                <w:noProof/>
                <w:webHidden/>
              </w:rPr>
              <w:instrText xml:space="preserve"> PAGEREF _Toc508007961 \h </w:instrText>
            </w:r>
            <w:r>
              <w:rPr>
                <w:noProof/>
                <w:webHidden/>
              </w:rPr>
            </w:r>
            <w:r>
              <w:rPr>
                <w:noProof/>
                <w:webHidden/>
              </w:rPr>
              <w:fldChar w:fldCharType="separate"/>
            </w:r>
            <w:r w:rsidR="00787D03">
              <w:rPr>
                <w:noProof/>
                <w:webHidden/>
              </w:rPr>
              <w:t>47</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62" w:history="1">
            <w:r w:rsidRPr="00E202B8">
              <w:rPr>
                <w:rStyle w:val="Hipercze"/>
                <w:rFonts w:eastAsiaTheme="majorEastAsia" w:cs="Calibri Light"/>
                <w:noProof/>
              </w:rPr>
              <w:t>7.3 Źródła finansowania inwestycji i działań nieinwestycyjnych</w:t>
            </w:r>
            <w:r>
              <w:rPr>
                <w:noProof/>
                <w:webHidden/>
              </w:rPr>
              <w:tab/>
            </w:r>
            <w:r>
              <w:rPr>
                <w:noProof/>
                <w:webHidden/>
              </w:rPr>
              <w:fldChar w:fldCharType="begin"/>
            </w:r>
            <w:r>
              <w:rPr>
                <w:noProof/>
                <w:webHidden/>
              </w:rPr>
              <w:instrText xml:space="preserve"> PAGEREF _Toc508007962 \h </w:instrText>
            </w:r>
            <w:r>
              <w:rPr>
                <w:noProof/>
                <w:webHidden/>
              </w:rPr>
            </w:r>
            <w:r>
              <w:rPr>
                <w:noProof/>
                <w:webHidden/>
              </w:rPr>
              <w:fldChar w:fldCharType="separate"/>
            </w:r>
            <w:r w:rsidR="00787D03">
              <w:rPr>
                <w:noProof/>
                <w:webHidden/>
              </w:rPr>
              <w:t>49</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63" w:history="1">
            <w:r w:rsidRPr="00E202B8">
              <w:rPr>
                <w:rStyle w:val="Hipercze"/>
                <w:rFonts w:eastAsiaTheme="majorEastAsia" w:cs="Calibri Light"/>
                <w:noProof/>
              </w:rPr>
              <w:t>7.4 Środki finansowe na monitoring i ocenę</w:t>
            </w:r>
            <w:r>
              <w:rPr>
                <w:noProof/>
                <w:webHidden/>
              </w:rPr>
              <w:tab/>
            </w:r>
            <w:r>
              <w:rPr>
                <w:noProof/>
                <w:webHidden/>
              </w:rPr>
              <w:fldChar w:fldCharType="begin"/>
            </w:r>
            <w:r>
              <w:rPr>
                <w:noProof/>
                <w:webHidden/>
              </w:rPr>
              <w:instrText xml:space="preserve"> PAGEREF _Toc508007963 \h </w:instrText>
            </w:r>
            <w:r>
              <w:rPr>
                <w:noProof/>
                <w:webHidden/>
              </w:rPr>
            </w:r>
            <w:r>
              <w:rPr>
                <w:noProof/>
                <w:webHidden/>
              </w:rPr>
              <w:fldChar w:fldCharType="separate"/>
            </w:r>
            <w:r w:rsidR="00787D03">
              <w:rPr>
                <w:noProof/>
                <w:webHidden/>
              </w:rPr>
              <w:t>56</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64" w:history="1">
            <w:r w:rsidRPr="00E202B8">
              <w:rPr>
                <w:rStyle w:val="Hipercze"/>
                <w:rFonts w:eastAsiaTheme="majorEastAsia" w:cs="Calibri Light"/>
                <w:noProof/>
              </w:rPr>
              <w:t>8.</w:t>
            </w:r>
            <w:r>
              <w:rPr>
                <w:rFonts w:asciiTheme="minorHAnsi" w:eastAsiaTheme="minorEastAsia" w:hAnsiTheme="minorHAnsi" w:cstheme="minorBidi"/>
                <w:noProof/>
                <w:szCs w:val="22"/>
              </w:rPr>
              <w:tab/>
            </w:r>
            <w:r w:rsidRPr="00E202B8">
              <w:rPr>
                <w:rStyle w:val="Hipercze"/>
                <w:rFonts w:eastAsiaTheme="majorEastAsia" w:cs="Calibri Light"/>
                <w:noProof/>
              </w:rPr>
              <w:t>Wykaz działań i zadań</w:t>
            </w:r>
            <w:r>
              <w:rPr>
                <w:noProof/>
                <w:webHidden/>
              </w:rPr>
              <w:tab/>
            </w:r>
            <w:r>
              <w:rPr>
                <w:noProof/>
                <w:webHidden/>
              </w:rPr>
              <w:fldChar w:fldCharType="begin"/>
            </w:r>
            <w:r>
              <w:rPr>
                <w:noProof/>
                <w:webHidden/>
              </w:rPr>
              <w:instrText xml:space="preserve"> PAGEREF _Toc508007964 \h </w:instrText>
            </w:r>
            <w:r>
              <w:rPr>
                <w:noProof/>
                <w:webHidden/>
              </w:rPr>
            </w:r>
            <w:r>
              <w:rPr>
                <w:noProof/>
                <w:webHidden/>
              </w:rPr>
              <w:fldChar w:fldCharType="separate"/>
            </w:r>
            <w:r w:rsidR="00787D03">
              <w:rPr>
                <w:noProof/>
                <w:webHidden/>
              </w:rPr>
              <w:t>56</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65" w:history="1">
            <w:r w:rsidRPr="00E202B8">
              <w:rPr>
                <w:rStyle w:val="Hipercze"/>
                <w:rFonts w:eastAsiaTheme="majorEastAsia" w:cs="Calibri Light"/>
                <w:noProof/>
              </w:rPr>
              <w:t>8.1.</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Cele długoterminowe</w:t>
            </w:r>
            <w:r>
              <w:rPr>
                <w:noProof/>
                <w:webHidden/>
              </w:rPr>
              <w:tab/>
            </w:r>
            <w:r>
              <w:rPr>
                <w:noProof/>
                <w:webHidden/>
              </w:rPr>
              <w:fldChar w:fldCharType="begin"/>
            </w:r>
            <w:r>
              <w:rPr>
                <w:noProof/>
                <w:webHidden/>
              </w:rPr>
              <w:instrText xml:space="preserve"> PAGEREF _Toc508007965 \h </w:instrText>
            </w:r>
            <w:r>
              <w:rPr>
                <w:noProof/>
                <w:webHidden/>
              </w:rPr>
            </w:r>
            <w:r>
              <w:rPr>
                <w:noProof/>
                <w:webHidden/>
              </w:rPr>
              <w:fldChar w:fldCharType="separate"/>
            </w:r>
            <w:r w:rsidR="00787D03">
              <w:rPr>
                <w:noProof/>
                <w:webHidden/>
              </w:rPr>
              <w:t>56</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66" w:history="1">
            <w:r w:rsidRPr="00E202B8">
              <w:rPr>
                <w:rStyle w:val="Hipercze"/>
                <w:rFonts w:eastAsiaTheme="majorEastAsia" w:cs="Calibri Light"/>
                <w:noProof/>
              </w:rPr>
              <w:t>8.2.</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Cele i zadania krótkoterminowe</w:t>
            </w:r>
            <w:r>
              <w:rPr>
                <w:noProof/>
                <w:webHidden/>
              </w:rPr>
              <w:tab/>
            </w:r>
            <w:r>
              <w:rPr>
                <w:noProof/>
                <w:webHidden/>
              </w:rPr>
              <w:fldChar w:fldCharType="begin"/>
            </w:r>
            <w:r>
              <w:rPr>
                <w:noProof/>
                <w:webHidden/>
              </w:rPr>
              <w:instrText xml:space="preserve"> PAGEREF _Toc508007966 \h </w:instrText>
            </w:r>
            <w:r>
              <w:rPr>
                <w:noProof/>
                <w:webHidden/>
              </w:rPr>
            </w:r>
            <w:r>
              <w:rPr>
                <w:noProof/>
                <w:webHidden/>
              </w:rPr>
              <w:fldChar w:fldCharType="separate"/>
            </w:r>
            <w:r w:rsidR="00787D03">
              <w:rPr>
                <w:noProof/>
                <w:webHidden/>
              </w:rPr>
              <w:t>57</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67" w:history="1">
            <w:r w:rsidRPr="00E202B8">
              <w:rPr>
                <w:rStyle w:val="Hipercze"/>
                <w:rFonts w:eastAsiaTheme="majorEastAsia" w:cs="Calibri Light"/>
                <w:noProof/>
              </w:rPr>
              <w:t>8.3.</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Harmonogram rzeczowo-finansowy</w:t>
            </w:r>
            <w:r>
              <w:rPr>
                <w:noProof/>
                <w:webHidden/>
              </w:rPr>
              <w:tab/>
            </w:r>
            <w:r>
              <w:rPr>
                <w:noProof/>
                <w:webHidden/>
              </w:rPr>
              <w:fldChar w:fldCharType="begin"/>
            </w:r>
            <w:r>
              <w:rPr>
                <w:noProof/>
                <w:webHidden/>
              </w:rPr>
              <w:instrText xml:space="preserve"> PAGEREF _Toc508007967 \h </w:instrText>
            </w:r>
            <w:r>
              <w:rPr>
                <w:noProof/>
                <w:webHidden/>
              </w:rPr>
            </w:r>
            <w:r>
              <w:rPr>
                <w:noProof/>
                <w:webHidden/>
              </w:rPr>
              <w:fldChar w:fldCharType="separate"/>
            </w:r>
            <w:r w:rsidR="00787D03">
              <w:rPr>
                <w:noProof/>
                <w:webHidden/>
              </w:rPr>
              <w:t>61</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68" w:history="1">
            <w:r w:rsidRPr="00E202B8">
              <w:rPr>
                <w:rStyle w:val="Hipercze"/>
                <w:rFonts w:eastAsiaTheme="majorEastAsia" w:cs="Calibri Light"/>
                <w:noProof/>
              </w:rPr>
              <w:t>9.</w:t>
            </w:r>
            <w:r>
              <w:rPr>
                <w:rFonts w:asciiTheme="minorHAnsi" w:eastAsiaTheme="minorEastAsia" w:hAnsiTheme="minorHAnsi" w:cstheme="minorBidi"/>
                <w:noProof/>
                <w:szCs w:val="22"/>
              </w:rPr>
              <w:tab/>
            </w:r>
            <w:r w:rsidRPr="00E202B8">
              <w:rPr>
                <w:rStyle w:val="Hipercze"/>
                <w:rFonts w:eastAsiaTheme="majorEastAsia" w:cs="Calibri Light"/>
                <w:noProof/>
              </w:rPr>
              <w:t>Planowane rezultaty</w:t>
            </w:r>
            <w:r>
              <w:rPr>
                <w:noProof/>
                <w:webHidden/>
              </w:rPr>
              <w:tab/>
            </w:r>
            <w:r>
              <w:rPr>
                <w:noProof/>
                <w:webHidden/>
              </w:rPr>
              <w:fldChar w:fldCharType="begin"/>
            </w:r>
            <w:r>
              <w:rPr>
                <w:noProof/>
                <w:webHidden/>
              </w:rPr>
              <w:instrText xml:space="preserve"> PAGEREF _Toc508007968 \h </w:instrText>
            </w:r>
            <w:r>
              <w:rPr>
                <w:noProof/>
                <w:webHidden/>
              </w:rPr>
            </w:r>
            <w:r>
              <w:rPr>
                <w:noProof/>
                <w:webHidden/>
              </w:rPr>
              <w:fldChar w:fldCharType="separate"/>
            </w:r>
            <w:r w:rsidR="00787D03">
              <w:rPr>
                <w:noProof/>
                <w:webHidden/>
              </w:rPr>
              <w:t>62</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69" w:history="1">
            <w:r w:rsidRPr="00E202B8">
              <w:rPr>
                <w:rStyle w:val="Hipercze"/>
                <w:rFonts w:eastAsiaTheme="majorEastAsia" w:cs="Calibri Light"/>
                <w:noProof/>
              </w:rPr>
              <w:t>10.</w:t>
            </w:r>
            <w:r>
              <w:rPr>
                <w:rFonts w:asciiTheme="minorHAnsi" w:eastAsiaTheme="minorEastAsia" w:hAnsiTheme="minorHAnsi" w:cstheme="minorBidi"/>
                <w:noProof/>
                <w:szCs w:val="22"/>
              </w:rPr>
              <w:tab/>
            </w:r>
            <w:r w:rsidRPr="00E202B8">
              <w:rPr>
                <w:rStyle w:val="Hipercze"/>
                <w:rFonts w:eastAsiaTheme="majorEastAsia" w:cs="Calibri Light"/>
                <w:noProof/>
              </w:rPr>
              <w:t>Monitoring zaplanowanych działań</w:t>
            </w:r>
            <w:r>
              <w:rPr>
                <w:noProof/>
                <w:webHidden/>
              </w:rPr>
              <w:tab/>
            </w:r>
            <w:r>
              <w:rPr>
                <w:noProof/>
                <w:webHidden/>
              </w:rPr>
              <w:fldChar w:fldCharType="begin"/>
            </w:r>
            <w:r>
              <w:rPr>
                <w:noProof/>
                <w:webHidden/>
              </w:rPr>
              <w:instrText xml:space="preserve"> PAGEREF _Toc508007969 \h </w:instrText>
            </w:r>
            <w:r>
              <w:rPr>
                <w:noProof/>
                <w:webHidden/>
              </w:rPr>
            </w:r>
            <w:r>
              <w:rPr>
                <w:noProof/>
                <w:webHidden/>
              </w:rPr>
              <w:fldChar w:fldCharType="separate"/>
            </w:r>
            <w:r w:rsidR="00787D03">
              <w:rPr>
                <w:noProof/>
                <w:webHidden/>
              </w:rPr>
              <w:t>63</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70" w:history="1">
            <w:r w:rsidRPr="00E202B8">
              <w:rPr>
                <w:rStyle w:val="Hipercze"/>
                <w:rFonts w:eastAsiaTheme="majorEastAsia" w:cs="Calibri Light"/>
                <w:noProof/>
              </w:rPr>
              <w:t>10.1.</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Monitoring</w:t>
            </w:r>
            <w:r>
              <w:rPr>
                <w:noProof/>
                <w:webHidden/>
              </w:rPr>
              <w:tab/>
            </w:r>
            <w:r>
              <w:rPr>
                <w:noProof/>
                <w:webHidden/>
              </w:rPr>
              <w:fldChar w:fldCharType="begin"/>
            </w:r>
            <w:r>
              <w:rPr>
                <w:noProof/>
                <w:webHidden/>
              </w:rPr>
              <w:instrText xml:space="preserve"> PAGEREF _Toc508007970 \h </w:instrText>
            </w:r>
            <w:r>
              <w:rPr>
                <w:noProof/>
                <w:webHidden/>
              </w:rPr>
            </w:r>
            <w:r>
              <w:rPr>
                <w:noProof/>
                <w:webHidden/>
              </w:rPr>
              <w:fldChar w:fldCharType="separate"/>
            </w:r>
            <w:r w:rsidR="00787D03">
              <w:rPr>
                <w:noProof/>
                <w:webHidden/>
              </w:rPr>
              <w:t>63</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71" w:history="1">
            <w:r w:rsidRPr="00E202B8">
              <w:rPr>
                <w:rStyle w:val="Hipercze"/>
                <w:rFonts w:eastAsiaTheme="majorEastAsia" w:cs="Calibri Light"/>
                <w:noProof/>
              </w:rPr>
              <w:t>10.2.</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Ewaluacja</w:t>
            </w:r>
            <w:r>
              <w:rPr>
                <w:noProof/>
                <w:webHidden/>
              </w:rPr>
              <w:tab/>
            </w:r>
            <w:r>
              <w:rPr>
                <w:noProof/>
                <w:webHidden/>
              </w:rPr>
              <w:fldChar w:fldCharType="begin"/>
            </w:r>
            <w:r>
              <w:rPr>
                <w:noProof/>
                <w:webHidden/>
              </w:rPr>
              <w:instrText xml:space="preserve"> PAGEREF _Toc508007971 \h </w:instrText>
            </w:r>
            <w:r>
              <w:rPr>
                <w:noProof/>
                <w:webHidden/>
              </w:rPr>
            </w:r>
            <w:r>
              <w:rPr>
                <w:noProof/>
                <w:webHidden/>
              </w:rPr>
              <w:fldChar w:fldCharType="separate"/>
            </w:r>
            <w:r w:rsidR="00787D03">
              <w:rPr>
                <w:noProof/>
                <w:webHidden/>
              </w:rPr>
              <w:t>64</w:t>
            </w:r>
            <w:r>
              <w:rPr>
                <w:noProof/>
                <w:webHidden/>
              </w:rPr>
              <w:fldChar w:fldCharType="end"/>
            </w:r>
          </w:hyperlink>
        </w:p>
        <w:p w:rsidR="006E1D47" w:rsidRDefault="006E1D47">
          <w:pPr>
            <w:pStyle w:val="Spistreci2"/>
            <w:rPr>
              <w:rFonts w:asciiTheme="minorHAnsi" w:eastAsiaTheme="minorEastAsia" w:hAnsiTheme="minorHAnsi" w:cstheme="minorBidi"/>
              <w:noProof/>
              <w:szCs w:val="22"/>
            </w:rPr>
          </w:pPr>
          <w:hyperlink w:anchor="_Toc508007972" w:history="1">
            <w:r w:rsidRPr="00E202B8">
              <w:rPr>
                <w:rStyle w:val="Hipercze"/>
                <w:rFonts w:eastAsiaTheme="majorEastAsia" w:cs="Calibri Light"/>
                <w:noProof/>
              </w:rPr>
              <w:t>10.3.</w:t>
            </w:r>
            <w:r>
              <w:rPr>
                <w:rFonts w:asciiTheme="minorHAnsi" w:eastAsiaTheme="minorEastAsia" w:hAnsiTheme="minorHAnsi" w:cstheme="minorBidi"/>
                <w:noProof/>
                <w:szCs w:val="22"/>
              </w:rPr>
              <w:t xml:space="preserve"> </w:t>
            </w:r>
            <w:r w:rsidRPr="00E202B8">
              <w:rPr>
                <w:rStyle w:val="Hipercze"/>
                <w:rFonts w:eastAsiaTheme="majorEastAsia" w:cs="Calibri Light"/>
                <w:noProof/>
              </w:rPr>
              <w:t>Procedura wprowadzania zmian do PGN</w:t>
            </w:r>
            <w:r>
              <w:rPr>
                <w:noProof/>
                <w:webHidden/>
              </w:rPr>
              <w:tab/>
            </w:r>
            <w:r>
              <w:rPr>
                <w:noProof/>
                <w:webHidden/>
              </w:rPr>
              <w:fldChar w:fldCharType="begin"/>
            </w:r>
            <w:r>
              <w:rPr>
                <w:noProof/>
                <w:webHidden/>
              </w:rPr>
              <w:instrText xml:space="preserve"> PAGEREF _Toc508007972 \h </w:instrText>
            </w:r>
            <w:r>
              <w:rPr>
                <w:noProof/>
                <w:webHidden/>
              </w:rPr>
            </w:r>
            <w:r>
              <w:rPr>
                <w:noProof/>
                <w:webHidden/>
              </w:rPr>
              <w:fldChar w:fldCharType="separate"/>
            </w:r>
            <w:r w:rsidR="00787D03">
              <w:rPr>
                <w:noProof/>
                <w:webHidden/>
              </w:rPr>
              <w:t>66</w:t>
            </w:r>
            <w:r>
              <w:rPr>
                <w:noProof/>
                <w:webHidden/>
              </w:rPr>
              <w:fldChar w:fldCharType="end"/>
            </w:r>
          </w:hyperlink>
        </w:p>
        <w:p w:rsidR="006E1D47" w:rsidRDefault="006E1D47">
          <w:pPr>
            <w:pStyle w:val="Spistreci1"/>
            <w:tabs>
              <w:tab w:val="left" w:pos="660"/>
              <w:tab w:val="right" w:leader="dot" w:pos="9062"/>
            </w:tabs>
            <w:rPr>
              <w:rFonts w:asciiTheme="minorHAnsi" w:eastAsiaTheme="minorEastAsia" w:hAnsiTheme="minorHAnsi" w:cstheme="minorBidi"/>
              <w:noProof/>
              <w:szCs w:val="22"/>
            </w:rPr>
          </w:pPr>
          <w:hyperlink w:anchor="_Toc508007973" w:history="1">
            <w:r w:rsidRPr="00E202B8">
              <w:rPr>
                <w:rStyle w:val="Hipercze"/>
                <w:rFonts w:eastAsiaTheme="majorEastAsia" w:cs="Calibri Light"/>
                <w:noProof/>
              </w:rPr>
              <w:t>11.</w:t>
            </w:r>
            <w:r>
              <w:rPr>
                <w:rFonts w:asciiTheme="minorHAnsi" w:eastAsiaTheme="minorEastAsia" w:hAnsiTheme="minorHAnsi" w:cstheme="minorBidi"/>
                <w:noProof/>
                <w:szCs w:val="22"/>
              </w:rPr>
              <w:tab/>
            </w:r>
            <w:r w:rsidRPr="00E202B8">
              <w:rPr>
                <w:rStyle w:val="Hipercze"/>
                <w:rFonts w:eastAsiaTheme="majorEastAsia" w:cs="Calibri Light"/>
                <w:noProof/>
              </w:rPr>
              <w:t>Zgodność Planu z przepisami w zakresie strategicznej oceny oddziaływania na środowisko</w:t>
            </w:r>
            <w:r>
              <w:rPr>
                <w:noProof/>
                <w:webHidden/>
              </w:rPr>
              <w:tab/>
            </w:r>
            <w:r>
              <w:rPr>
                <w:noProof/>
                <w:webHidden/>
              </w:rPr>
              <w:fldChar w:fldCharType="begin"/>
            </w:r>
            <w:r>
              <w:rPr>
                <w:noProof/>
                <w:webHidden/>
              </w:rPr>
              <w:instrText xml:space="preserve"> PAGEREF _Toc508007973 \h </w:instrText>
            </w:r>
            <w:r>
              <w:rPr>
                <w:noProof/>
                <w:webHidden/>
              </w:rPr>
            </w:r>
            <w:r>
              <w:rPr>
                <w:noProof/>
                <w:webHidden/>
              </w:rPr>
              <w:fldChar w:fldCharType="separate"/>
            </w:r>
            <w:r w:rsidR="00787D03">
              <w:rPr>
                <w:noProof/>
                <w:webHidden/>
              </w:rPr>
              <w:t>69</w:t>
            </w:r>
            <w:r>
              <w:rPr>
                <w:noProof/>
                <w:webHidden/>
              </w:rPr>
              <w:fldChar w:fldCharType="end"/>
            </w:r>
          </w:hyperlink>
        </w:p>
        <w:p w:rsidR="006E1D47" w:rsidRDefault="006E1D47">
          <w:pPr>
            <w:pStyle w:val="Spistreci1"/>
            <w:tabs>
              <w:tab w:val="right" w:leader="dot" w:pos="9062"/>
            </w:tabs>
            <w:rPr>
              <w:rFonts w:asciiTheme="minorHAnsi" w:eastAsiaTheme="minorEastAsia" w:hAnsiTheme="minorHAnsi" w:cstheme="minorBidi"/>
              <w:noProof/>
              <w:szCs w:val="22"/>
            </w:rPr>
          </w:pPr>
          <w:hyperlink w:anchor="_Toc508007974" w:history="1">
            <w:r w:rsidRPr="00E202B8">
              <w:rPr>
                <w:rStyle w:val="Hipercze"/>
                <w:rFonts w:eastAsiaTheme="majorEastAsia"/>
                <w:noProof/>
              </w:rPr>
              <w:t>Spis tabel</w:t>
            </w:r>
            <w:r>
              <w:rPr>
                <w:noProof/>
                <w:webHidden/>
              </w:rPr>
              <w:tab/>
            </w:r>
            <w:r>
              <w:rPr>
                <w:noProof/>
                <w:webHidden/>
              </w:rPr>
              <w:fldChar w:fldCharType="begin"/>
            </w:r>
            <w:r>
              <w:rPr>
                <w:noProof/>
                <w:webHidden/>
              </w:rPr>
              <w:instrText xml:space="preserve"> PAGEREF _Toc508007974 \h </w:instrText>
            </w:r>
            <w:r>
              <w:rPr>
                <w:noProof/>
                <w:webHidden/>
              </w:rPr>
            </w:r>
            <w:r>
              <w:rPr>
                <w:noProof/>
                <w:webHidden/>
              </w:rPr>
              <w:fldChar w:fldCharType="separate"/>
            </w:r>
            <w:r w:rsidR="00787D03">
              <w:rPr>
                <w:noProof/>
                <w:webHidden/>
              </w:rPr>
              <w:t>70</w:t>
            </w:r>
            <w:r>
              <w:rPr>
                <w:noProof/>
                <w:webHidden/>
              </w:rPr>
              <w:fldChar w:fldCharType="end"/>
            </w:r>
          </w:hyperlink>
        </w:p>
        <w:p w:rsidR="006E1D47" w:rsidRDefault="006E1D47">
          <w:pPr>
            <w:pStyle w:val="Spistreci1"/>
            <w:tabs>
              <w:tab w:val="right" w:leader="dot" w:pos="9062"/>
            </w:tabs>
            <w:rPr>
              <w:rFonts w:asciiTheme="minorHAnsi" w:eastAsiaTheme="minorEastAsia" w:hAnsiTheme="minorHAnsi" w:cstheme="minorBidi"/>
              <w:noProof/>
              <w:szCs w:val="22"/>
            </w:rPr>
          </w:pPr>
          <w:hyperlink w:anchor="_Toc508007975" w:history="1">
            <w:r w:rsidRPr="00E202B8">
              <w:rPr>
                <w:rStyle w:val="Hipercze"/>
                <w:rFonts w:eastAsiaTheme="majorEastAsia"/>
                <w:noProof/>
              </w:rPr>
              <w:t>Spis rysunków</w:t>
            </w:r>
            <w:r>
              <w:rPr>
                <w:noProof/>
                <w:webHidden/>
              </w:rPr>
              <w:tab/>
            </w:r>
            <w:r>
              <w:rPr>
                <w:noProof/>
                <w:webHidden/>
              </w:rPr>
              <w:fldChar w:fldCharType="begin"/>
            </w:r>
            <w:r>
              <w:rPr>
                <w:noProof/>
                <w:webHidden/>
              </w:rPr>
              <w:instrText xml:space="preserve"> PAGEREF _Toc508007975 \h </w:instrText>
            </w:r>
            <w:r>
              <w:rPr>
                <w:noProof/>
                <w:webHidden/>
              </w:rPr>
            </w:r>
            <w:r>
              <w:rPr>
                <w:noProof/>
                <w:webHidden/>
              </w:rPr>
              <w:fldChar w:fldCharType="separate"/>
            </w:r>
            <w:r w:rsidR="00787D03">
              <w:rPr>
                <w:noProof/>
                <w:webHidden/>
              </w:rPr>
              <w:t>71</w:t>
            </w:r>
            <w:r>
              <w:rPr>
                <w:noProof/>
                <w:webHidden/>
              </w:rPr>
              <w:fldChar w:fldCharType="end"/>
            </w:r>
          </w:hyperlink>
        </w:p>
        <w:p w:rsidR="006E1D47" w:rsidRDefault="006E1D47">
          <w:r>
            <w:rPr>
              <w:b/>
              <w:bCs/>
            </w:rPr>
            <w:fldChar w:fldCharType="end"/>
          </w:r>
        </w:p>
      </w:sdtContent>
    </w:sdt>
    <w:p w:rsidR="00000ACF" w:rsidRPr="006271E6" w:rsidRDefault="00000ACF" w:rsidP="006271E6">
      <w:pPr>
        <w:spacing w:line="276" w:lineRule="auto"/>
      </w:pPr>
      <w:bookmarkStart w:id="2" w:name="_Toc450737032"/>
    </w:p>
    <w:p w:rsidR="00A75CD1" w:rsidRPr="00E17E84" w:rsidRDefault="00A178D8" w:rsidP="003E7CBB">
      <w:pPr>
        <w:pStyle w:val="Nagwek1"/>
        <w:numPr>
          <w:ilvl w:val="0"/>
          <w:numId w:val="24"/>
        </w:numPr>
        <w:spacing w:after="240"/>
        <w:ind w:left="357" w:hanging="357"/>
        <w:rPr>
          <w:rFonts w:cs="Calibri Light"/>
        </w:rPr>
      </w:pPr>
      <w:bookmarkStart w:id="3" w:name="_Toc507151330"/>
      <w:bookmarkStart w:id="4" w:name="_Toc508007922"/>
      <w:r w:rsidRPr="00E17E84">
        <w:rPr>
          <w:rFonts w:cs="Calibri Light"/>
        </w:rPr>
        <w:lastRenderedPageBreak/>
        <w:t>Streszczenie</w:t>
      </w:r>
      <w:bookmarkEnd w:id="2"/>
      <w:bookmarkEnd w:id="3"/>
      <w:bookmarkEnd w:id="4"/>
    </w:p>
    <w:p w:rsidR="00A178D8" w:rsidRPr="00E17E84" w:rsidRDefault="00A178D8" w:rsidP="00A178D8">
      <w:pPr>
        <w:rPr>
          <w:rFonts w:cs="Calibri Light"/>
        </w:rPr>
      </w:pPr>
      <w:r w:rsidRPr="00E17E84">
        <w:rPr>
          <w:rFonts w:cs="Calibri Light"/>
        </w:rPr>
        <w:t>Plan</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dla</w:t>
      </w:r>
      <w:r w:rsidR="00C017F0" w:rsidRPr="00E17E84">
        <w:rPr>
          <w:rFonts w:cs="Calibri Light"/>
        </w:rPr>
        <w:t xml:space="preserve"> </w:t>
      </w:r>
      <w:r w:rsidR="000A2A5C" w:rsidRPr="00E17E84">
        <w:rPr>
          <w:rFonts w:cs="Calibri Light"/>
        </w:rPr>
        <w:t>Gminy</w:t>
      </w:r>
      <w:r w:rsidR="00132C30">
        <w:rPr>
          <w:rFonts w:cs="Calibri Light"/>
        </w:rPr>
        <w:t xml:space="preserve"> Olesno </w:t>
      </w:r>
      <w:r w:rsidRPr="00E17E84">
        <w:rPr>
          <w:rFonts w:cs="Calibri Light"/>
        </w:rPr>
        <w:t>ma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celu</w:t>
      </w:r>
      <w:r w:rsidR="00C017F0" w:rsidRPr="00E17E84">
        <w:rPr>
          <w:rFonts w:cs="Calibri Light"/>
        </w:rPr>
        <w:t xml:space="preserve"> </w:t>
      </w:r>
      <w:r w:rsidRPr="00E17E84">
        <w:rPr>
          <w:rFonts w:cs="Calibri Light"/>
        </w:rPr>
        <w:t>określenie</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uwarunkowań,</w:t>
      </w:r>
      <w:r w:rsidR="00C017F0" w:rsidRPr="00E17E84">
        <w:rPr>
          <w:rFonts w:cs="Calibri Light"/>
        </w:rPr>
        <w:t xml:space="preserve"> </w:t>
      </w:r>
      <w:r w:rsidRPr="00E17E84">
        <w:rPr>
          <w:rFonts w:cs="Calibri Light"/>
        </w:rPr>
        <w:t>służących</w:t>
      </w:r>
      <w:r w:rsidR="00C017F0" w:rsidRPr="00E17E84">
        <w:rPr>
          <w:rFonts w:cs="Calibri Light"/>
        </w:rPr>
        <w:t xml:space="preserve"> </w:t>
      </w:r>
      <w:r w:rsidRPr="00E17E84">
        <w:rPr>
          <w:rFonts w:cs="Calibri Light"/>
        </w:rPr>
        <w:t>redukcji</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zanieczyszczeń</w:t>
      </w:r>
      <w:r w:rsidR="00C017F0" w:rsidRPr="00E17E84">
        <w:rPr>
          <w:rFonts w:cs="Calibri Light"/>
        </w:rPr>
        <w:t xml:space="preserve"> </w:t>
      </w:r>
      <w:r w:rsidRPr="00E17E84">
        <w:rPr>
          <w:rFonts w:cs="Calibri Light"/>
        </w:rPr>
        <w:t>powietrza</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szczególnym</w:t>
      </w:r>
      <w:r w:rsidR="00C017F0" w:rsidRPr="00E17E84">
        <w:rPr>
          <w:rFonts w:cs="Calibri Light"/>
        </w:rPr>
        <w:t xml:space="preserve"> </w:t>
      </w:r>
      <w:r w:rsidRPr="00E17E84">
        <w:rPr>
          <w:rFonts w:cs="Calibri Light"/>
        </w:rPr>
        <w:t>uwzględnieniem</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pyłów</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CO</w:t>
      </w:r>
      <w:r w:rsidRPr="00E17E84">
        <w:rPr>
          <w:rFonts w:cs="Calibri Light"/>
          <w:vertAlign w:val="subscript"/>
        </w:rPr>
        <w:t>2</w:t>
      </w:r>
      <w:r w:rsidRPr="00E17E84">
        <w:rPr>
          <w:rFonts w:cs="Calibri Light"/>
        </w:rPr>
        <w:t>.</w:t>
      </w:r>
      <w:r w:rsidR="00C017F0" w:rsidRPr="00E17E84">
        <w:rPr>
          <w:rFonts w:cs="Calibri Light"/>
        </w:rPr>
        <w:t xml:space="preserve"> </w:t>
      </w:r>
      <w:r w:rsidRPr="00E17E84">
        <w:rPr>
          <w:rFonts w:cs="Calibri Light"/>
        </w:rPr>
        <w:t>Potrzeba</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przygotowania</w:t>
      </w:r>
      <w:r w:rsidR="00C017F0" w:rsidRPr="00E17E84">
        <w:rPr>
          <w:rFonts w:cs="Calibri Light"/>
        </w:rPr>
        <w:t xml:space="preserve"> </w:t>
      </w:r>
      <w:r w:rsidRPr="00E17E84">
        <w:rPr>
          <w:rFonts w:cs="Calibri Light"/>
        </w:rPr>
        <w:t>wynika</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świadomości</w:t>
      </w:r>
      <w:r w:rsidR="00C017F0" w:rsidRPr="00E17E84">
        <w:rPr>
          <w:rFonts w:cs="Calibri Light"/>
        </w:rPr>
        <w:t xml:space="preserve"> </w:t>
      </w:r>
      <w:r w:rsidRPr="00E17E84">
        <w:rPr>
          <w:rFonts w:cs="Calibri Light"/>
        </w:rPr>
        <w:t>władz</w:t>
      </w:r>
      <w:r w:rsidR="00C017F0" w:rsidRPr="00E17E84">
        <w:rPr>
          <w:rFonts w:cs="Calibri Light"/>
        </w:rPr>
        <w:t xml:space="preserve"> </w:t>
      </w:r>
      <w:r w:rsidR="000A2A5C" w:rsidRPr="00E17E84">
        <w:rPr>
          <w:rFonts w:cs="Calibri Light"/>
        </w:rPr>
        <w:t>Gminy</w:t>
      </w:r>
      <w:r w:rsidR="00C017F0" w:rsidRPr="00E17E84">
        <w:rPr>
          <w:rFonts w:cs="Calibri Light"/>
        </w:rPr>
        <w:t xml:space="preserve"> </w:t>
      </w:r>
      <w:r w:rsidRPr="00E17E84">
        <w:rPr>
          <w:rFonts w:cs="Calibri Light"/>
        </w:rPr>
        <w:t>co</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znaczenia</w:t>
      </w:r>
      <w:r w:rsidR="00C017F0" w:rsidRPr="00E17E84">
        <w:rPr>
          <w:rFonts w:cs="Calibri Light"/>
        </w:rPr>
        <w:t xml:space="preserve"> </w:t>
      </w:r>
      <w:r w:rsidRPr="00E17E84">
        <w:rPr>
          <w:rFonts w:cs="Calibri Light"/>
        </w:rPr>
        <w:t>aktywności</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obszarze.</w:t>
      </w:r>
      <w:r w:rsidR="00C017F0" w:rsidRPr="00E17E84">
        <w:rPr>
          <w:rFonts w:cs="Calibri Light"/>
        </w:rPr>
        <w:t xml:space="preserve"> </w:t>
      </w:r>
    </w:p>
    <w:p w:rsidR="00A178D8" w:rsidRPr="00984286" w:rsidRDefault="00CF1D7D" w:rsidP="00A178D8">
      <w:pPr>
        <w:rPr>
          <w:rFonts w:cs="Calibri Light"/>
          <w:color w:val="000000" w:themeColor="text1"/>
        </w:rPr>
      </w:pPr>
      <w:r w:rsidRPr="00984286">
        <w:rPr>
          <w:rFonts w:cs="Calibri Light"/>
          <w:color w:val="000000" w:themeColor="text1"/>
        </w:rPr>
        <w:t>W</w:t>
      </w:r>
      <w:r w:rsidR="00C017F0" w:rsidRPr="00984286">
        <w:rPr>
          <w:rFonts w:cs="Calibri Light"/>
          <w:color w:val="000000" w:themeColor="text1"/>
        </w:rPr>
        <w:t xml:space="preserve"> </w:t>
      </w:r>
      <w:r w:rsidRPr="00984286">
        <w:rPr>
          <w:rFonts w:cs="Calibri Light"/>
          <w:color w:val="000000" w:themeColor="text1"/>
        </w:rPr>
        <w:t>ramach</w:t>
      </w:r>
      <w:r w:rsidR="00C017F0" w:rsidRPr="00984286">
        <w:rPr>
          <w:rFonts w:cs="Calibri Light"/>
          <w:color w:val="000000" w:themeColor="text1"/>
        </w:rPr>
        <w:t xml:space="preserve"> </w:t>
      </w:r>
      <w:r w:rsidRPr="00984286">
        <w:rPr>
          <w:rFonts w:cs="Calibri Light"/>
          <w:color w:val="000000" w:themeColor="text1"/>
        </w:rPr>
        <w:t>prac</w:t>
      </w:r>
      <w:r w:rsidR="00C017F0" w:rsidRPr="00984286">
        <w:rPr>
          <w:rFonts w:cs="Calibri Light"/>
          <w:color w:val="000000" w:themeColor="text1"/>
        </w:rPr>
        <w:t xml:space="preserve"> </w:t>
      </w:r>
      <w:r w:rsidRPr="00984286">
        <w:rPr>
          <w:rFonts w:cs="Calibri Light"/>
          <w:color w:val="000000" w:themeColor="text1"/>
        </w:rPr>
        <w:t>nad</w:t>
      </w:r>
      <w:r w:rsidR="00C017F0" w:rsidRPr="00984286">
        <w:rPr>
          <w:rFonts w:cs="Calibri Light"/>
          <w:color w:val="000000" w:themeColor="text1"/>
        </w:rPr>
        <w:t xml:space="preserve"> </w:t>
      </w:r>
      <w:r w:rsidRPr="00984286">
        <w:rPr>
          <w:rFonts w:cs="Calibri Light"/>
          <w:color w:val="000000" w:themeColor="text1"/>
        </w:rPr>
        <w:t>niniejszym</w:t>
      </w:r>
      <w:r w:rsidR="00C017F0" w:rsidRPr="00984286">
        <w:rPr>
          <w:rFonts w:cs="Calibri Light"/>
          <w:color w:val="000000" w:themeColor="text1"/>
        </w:rPr>
        <w:t xml:space="preserve"> </w:t>
      </w:r>
      <w:r w:rsidRPr="00984286">
        <w:rPr>
          <w:rFonts w:cs="Calibri Light"/>
          <w:color w:val="000000" w:themeColor="text1"/>
        </w:rPr>
        <w:t>dokumentem</w:t>
      </w:r>
      <w:r w:rsidR="00C017F0" w:rsidRPr="00984286">
        <w:rPr>
          <w:rFonts w:cs="Calibri Light"/>
          <w:color w:val="000000" w:themeColor="text1"/>
        </w:rPr>
        <w:t xml:space="preserve"> </w:t>
      </w:r>
      <w:r w:rsidR="00A178D8" w:rsidRPr="00984286">
        <w:rPr>
          <w:rFonts w:cs="Calibri Light"/>
          <w:color w:val="000000" w:themeColor="text1"/>
        </w:rPr>
        <w:t>wykonano</w:t>
      </w:r>
      <w:r w:rsidR="00C017F0" w:rsidRPr="00984286">
        <w:rPr>
          <w:rFonts w:cs="Calibri Light"/>
          <w:color w:val="000000" w:themeColor="text1"/>
        </w:rPr>
        <w:t xml:space="preserve"> </w:t>
      </w:r>
      <w:r w:rsidR="00A178D8" w:rsidRPr="00984286">
        <w:rPr>
          <w:rFonts w:cs="Calibri Light"/>
          <w:color w:val="000000" w:themeColor="text1"/>
        </w:rPr>
        <w:t>inwentaryzację</w:t>
      </w:r>
      <w:r w:rsidR="00C017F0" w:rsidRPr="00984286">
        <w:rPr>
          <w:rFonts w:cs="Calibri Light"/>
          <w:color w:val="000000" w:themeColor="text1"/>
        </w:rPr>
        <w:t xml:space="preserve"> </w:t>
      </w:r>
      <w:r w:rsidR="000136DB" w:rsidRPr="00984286">
        <w:rPr>
          <w:rFonts w:cs="Calibri Light"/>
          <w:color w:val="000000" w:themeColor="text1"/>
        </w:rPr>
        <w:t>gazów cieplarnianych oraz pyłów</w:t>
      </w:r>
      <w:r w:rsidR="00A178D8" w:rsidRPr="00984286">
        <w:rPr>
          <w:rFonts w:cs="Calibri Light"/>
          <w:color w:val="000000" w:themeColor="text1"/>
        </w:rPr>
        <w:t>.</w:t>
      </w:r>
      <w:r w:rsidR="00C017F0" w:rsidRPr="00984286">
        <w:rPr>
          <w:rFonts w:cs="Calibri Light"/>
          <w:color w:val="000000" w:themeColor="text1"/>
        </w:rPr>
        <w:t xml:space="preserve"> </w:t>
      </w:r>
      <w:r w:rsidR="00A178D8" w:rsidRPr="00984286">
        <w:rPr>
          <w:rFonts w:cs="Calibri Light"/>
          <w:color w:val="000000" w:themeColor="text1"/>
        </w:rPr>
        <w:t>Źródłami</w:t>
      </w:r>
      <w:r w:rsidR="00C017F0" w:rsidRPr="00984286">
        <w:rPr>
          <w:rFonts w:cs="Calibri Light"/>
          <w:color w:val="000000" w:themeColor="text1"/>
        </w:rPr>
        <w:t xml:space="preserve"> </w:t>
      </w:r>
      <w:r w:rsidR="00A178D8" w:rsidRPr="00984286">
        <w:rPr>
          <w:rFonts w:cs="Calibri Light"/>
          <w:color w:val="000000" w:themeColor="text1"/>
        </w:rPr>
        <w:t>danych</w:t>
      </w:r>
      <w:r w:rsidR="00C017F0" w:rsidRPr="00984286">
        <w:rPr>
          <w:rFonts w:cs="Calibri Light"/>
          <w:color w:val="000000" w:themeColor="text1"/>
        </w:rPr>
        <w:t xml:space="preserve"> </w:t>
      </w:r>
      <w:r w:rsidR="00A178D8" w:rsidRPr="00984286">
        <w:rPr>
          <w:rFonts w:cs="Calibri Light"/>
          <w:color w:val="000000" w:themeColor="text1"/>
        </w:rPr>
        <w:t>były:</w:t>
      </w:r>
      <w:r w:rsidR="00C017F0" w:rsidRPr="00984286">
        <w:rPr>
          <w:rFonts w:cs="Calibri Light"/>
          <w:color w:val="000000" w:themeColor="text1"/>
        </w:rPr>
        <w:t xml:space="preserve"> </w:t>
      </w:r>
      <w:r w:rsidR="00A178D8" w:rsidRPr="00984286">
        <w:rPr>
          <w:rFonts w:cs="Calibri Light"/>
          <w:color w:val="000000" w:themeColor="text1"/>
        </w:rPr>
        <w:t>dane</w:t>
      </w:r>
      <w:r w:rsidR="00C017F0" w:rsidRPr="00984286">
        <w:rPr>
          <w:rFonts w:cs="Calibri Light"/>
          <w:color w:val="000000" w:themeColor="text1"/>
        </w:rPr>
        <w:t xml:space="preserve"> </w:t>
      </w:r>
      <w:r w:rsidR="00A178D8" w:rsidRPr="00984286">
        <w:rPr>
          <w:rFonts w:cs="Calibri Light"/>
          <w:color w:val="000000" w:themeColor="text1"/>
        </w:rPr>
        <w:t>statystyczne,</w:t>
      </w:r>
      <w:r w:rsidR="00C017F0" w:rsidRPr="00984286">
        <w:rPr>
          <w:rFonts w:cs="Calibri Light"/>
          <w:color w:val="000000" w:themeColor="text1"/>
        </w:rPr>
        <w:t xml:space="preserve"> </w:t>
      </w:r>
      <w:r w:rsidR="00A178D8" w:rsidRPr="00984286">
        <w:rPr>
          <w:rFonts w:cs="Calibri Light"/>
          <w:color w:val="000000" w:themeColor="text1"/>
        </w:rPr>
        <w:t>ogólnodostępne</w:t>
      </w:r>
      <w:r w:rsidR="00C017F0" w:rsidRPr="00984286">
        <w:rPr>
          <w:rFonts w:cs="Calibri Light"/>
          <w:color w:val="000000" w:themeColor="text1"/>
        </w:rPr>
        <w:t xml:space="preserve"> </w:t>
      </w:r>
      <w:r w:rsidR="00A178D8" w:rsidRPr="00984286">
        <w:rPr>
          <w:rFonts w:cs="Calibri Light"/>
          <w:color w:val="000000" w:themeColor="text1"/>
        </w:rPr>
        <w:t>dokumenty</w:t>
      </w:r>
      <w:r w:rsidR="00C017F0" w:rsidRPr="00984286">
        <w:rPr>
          <w:rFonts w:cs="Calibri Light"/>
          <w:color w:val="000000" w:themeColor="text1"/>
        </w:rPr>
        <w:t xml:space="preserve"> </w:t>
      </w:r>
      <w:r w:rsidR="00A178D8" w:rsidRPr="00984286">
        <w:rPr>
          <w:rFonts w:cs="Calibri Light"/>
          <w:color w:val="000000" w:themeColor="text1"/>
        </w:rPr>
        <w:t>i</w:t>
      </w:r>
      <w:r w:rsidR="00C017F0" w:rsidRPr="00984286">
        <w:rPr>
          <w:rFonts w:cs="Calibri Light"/>
          <w:color w:val="000000" w:themeColor="text1"/>
        </w:rPr>
        <w:t xml:space="preserve"> </w:t>
      </w:r>
      <w:r w:rsidR="00A178D8" w:rsidRPr="00984286">
        <w:rPr>
          <w:rFonts w:cs="Calibri Light"/>
          <w:color w:val="000000" w:themeColor="text1"/>
        </w:rPr>
        <w:t>opracowania,</w:t>
      </w:r>
      <w:r w:rsidR="00C017F0" w:rsidRPr="00984286">
        <w:rPr>
          <w:rFonts w:cs="Calibri Light"/>
          <w:color w:val="000000" w:themeColor="text1"/>
        </w:rPr>
        <w:t xml:space="preserve"> </w:t>
      </w:r>
      <w:r w:rsidR="003C39B9" w:rsidRPr="00984286">
        <w:rPr>
          <w:rFonts w:cs="Calibri Light"/>
          <w:color w:val="000000" w:themeColor="text1"/>
        </w:rPr>
        <w:t>wykazy, ankietyzacja mieszkańców.</w:t>
      </w:r>
    </w:p>
    <w:p w:rsidR="00A178D8" w:rsidRPr="00E17E84" w:rsidRDefault="00A178D8" w:rsidP="00A178D8">
      <w:pPr>
        <w:rPr>
          <w:rFonts w:cs="Calibri Light"/>
        </w:rPr>
      </w:pPr>
      <w:r w:rsidRPr="00E17E84">
        <w:rPr>
          <w:rFonts w:cs="Calibri Light"/>
        </w:rPr>
        <w:t>Bazowa</w:t>
      </w:r>
      <w:r w:rsidR="00C017F0" w:rsidRPr="00E17E84">
        <w:rPr>
          <w:rFonts w:cs="Calibri Light"/>
        </w:rPr>
        <w:t xml:space="preserve"> </w:t>
      </w:r>
      <w:r w:rsidRPr="00E17E84">
        <w:rPr>
          <w:rFonts w:cs="Calibri Light"/>
        </w:rPr>
        <w:t>inwentaryzacja</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zanieczyszczeń</w:t>
      </w:r>
      <w:r w:rsidR="00C017F0" w:rsidRPr="00E17E84">
        <w:rPr>
          <w:rFonts w:cs="Calibri Light"/>
        </w:rPr>
        <w:t xml:space="preserve"> </w:t>
      </w:r>
      <w:r w:rsidRPr="00E17E84">
        <w:rPr>
          <w:rFonts w:cs="Calibri Light"/>
        </w:rPr>
        <w:t>służy</w:t>
      </w:r>
      <w:r w:rsidR="00C017F0" w:rsidRPr="00E17E84">
        <w:rPr>
          <w:rFonts w:cs="Calibri Light"/>
        </w:rPr>
        <w:t xml:space="preserve"> </w:t>
      </w:r>
      <w:r w:rsidRPr="00E17E84">
        <w:rPr>
          <w:rFonts w:cs="Calibri Light"/>
        </w:rPr>
        <w:t>ustaleniu</w:t>
      </w:r>
      <w:r w:rsidR="00C017F0" w:rsidRPr="00E17E84">
        <w:rPr>
          <w:rFonts w:cs="Calibri Light"/>
        </w:rPr>
        <w:t xml:space="preserve"> </w:t>
      </w:r>
      <w:r w:rsidRPr="00E17E84">
        <w:rPr>
          <w:rFonts w:cs="Calibri Light"/>
        </w:rPr>
        <w:t>jej</w:t>
      </w:r>
      <w:r w:rsidR="00C017F0" w:rsidRPr="00E17E84">
        <w:rPr>
          <w:rFonts w:cs="Calibri Light"/>
        </w:rPr>
        <w:t xml:space="preserve"> </w:t>
      </w:r>
      <w:r w:rsidRPr="00E17E84">
        <w:rPr>
          <w:rFonts w:cs="Calibri Light"/>
        </w:rPr>
        <w:t>poziomu</w:t>
      </w:r>
      <w:r w:rsidR="00C017F0" w:rsidRPr="00E17E84">
        <w:rPr>
          <w:rFonts w:cs="Calibri Light"/>
        </w:rPr>
        <w:t xml:space="preserve"> </w:t>
      </w:r>
      <w:r w:rsidRPr="00E17E84">
        <w:rPr>
          <w:rFonts w:cs="Calibri Light"/>
        </w:rPr>
        <w:t>referencyjnego</w:t>
      </w:r>
      <w:r w:rsidR="00C017F0" w:rsidRPr="00E17E84">
        <w:rPr>
          <w:rFonts w:cs="Calibri Light"/>
        </w:rPr>
        <w:t xml:space="preserve"> </w:t>
      </w:r>
      <w:r w:rsidRPr="00E17E84">
        <w:rPr>
          <w:rFonts w:cs="Calibri Light"/>
        </w:rPr>
        <w:t>(wyjściowego)</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dalszych</w:t>
      </w:r>
      <w:r w:rsidR="00C017F0" w:rsidRPr="00E17E84">
        <w:rPr>
          <w:rFonts w:cs="Calibri Light"/>
        </w:rPr>
        <w:t xml:space="preserve"> </w:t>
      </w:r>
      <w:r w:rsidRPr="00E17E84">
        <w:rPr>
          <w:rFonts w:cs="Calibri Light"/>
        </w:rPr>
        <w:t>analiz</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Emisja</w:t>
      </w:r>
      <w:r w:rsidR="00C017F0" w:rsidRPr="00E17E84">
        <w:rPr>
          <w:rFonts w:cs="Calibri Light"/>
          <w:vertAlign w:val="subscript"/>
        </w:rPr>
        <w:t xml:space="preserve"> </w:t>
      </w:r>
      <w:r w:rsidRPr="00E17E84">
        <w:rPr>
          <w:rFonts w:cs="Calibri Light"/>
        </w:rPr>
        <w:t>odnosi</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masy</w:t>
      </w:r>
      <w:r w:rsidR="00C017F0" w:rsidRPr="00E17E84">
        <w:rPr>
          <w:rFonts w:cs="Calibri Light"/>
        </w:rPr>
        <w:t xml:space="preserve"> </w:t>
      </w:r>
      <w:r w:rsidRPr="00E17E84">
        <w:rPr>
          <w:rFonts w:cs="Calibri Light"/>
        </w:rPr>
        <w:t>CO</w:t>
      </w:r>
      <w:r w:rsidRPr="00E17E84">
        <w:rPr>
          <w:rFonts w:cs="Calibri Light"/>
          <w:vertAlign w:val="subscript"/>
        </w:rPr>
        <w:t>2</w:t>
      </w:r>
      <w:r w:rsidRPr="00E17E84">
        <w:rPr>
          <w:rFonts w:cs="Calibri Light"/>
        </w:rPr>
        <w:t>,</w:t>
      </w:r>
      <w:r w:rsidR="00C017F0" w:rsidRPr="00E17E84">
        <w:rPr>
          <w:rFonts w:cs="Calibri Light"/>
        </w:rPr>
        <w:t xml:space="preserve"> </w:t>
      </w:r>
      <w:r w:rsidRPr="00E17E84">
        <w:rPr>
          <w:rFonts w:cs="Calibri Light"/>
        </w:rPr>
        <w:t>pyłu</w:t>
      </w:r>
      <w:r w:rsidR="00C017F0" w:rsidRPr="00E17E84">
        <w:rPr>
          <w:rFonts w:cs="Calibri Light"/>
        </w:rPr>
        <w:t xml:space="preserve"> </w:t>
      </w:r>
      <w:r w:rsidRPr="00E17E84">
        <w:rPr>
          <w:rFonts w:cs="Calibri Light"/>
        </w:rPr>
        <w:t>PM10,</w:t>
      </w:r>
      <w:r w:rsidR="00C017F0" w:rsidRPr="00E17E84">
        <w:rPr>
          <w:rFonts w:cs="Calibri Light"/>
        </w:rPr>
        <w:t xml:space="preserve"> </w:t>
      </w:r>
      <w:r w:rsidRPr="00E17E84">
        <w:rPr>
          <w:rFonts w:cs="Calibri Light"/>
        </w:rPr>
        <w:t>PM2,5</w:t>
      </w:r>
      <w:r w:rsidR="00C017F0" w:rsidRPr="00E17E84">
        <w:rPr>
          <w:rFonts w:cs="Calibri Light"/>
        </w:rPr>
        <w:t xml:space="preserve"> </w:t>
      </w:r>
      <w:r w:rsidRPr="00E17E84">
        <w:rPr>
          <w:rFonts w:cs="Calibri Light"/>
        </w:rPr>
        <w:t>oraz</w:t>
      </w:r>
      <w:r w:rsidR="00C017F0" w:rsidRPr="00E17E84">
        <w:rPr>
          <w:rFonts w:cs="Calibri Light"/>
        </w:rPr>
        <w:t xml:space="preserve"> </w:t>
      </w:r>
      <w:proofErr w:type="spellStart"/>
      <w:r w:rsidRPr="00E17E84">
        <w:rPr>
          <w:rFonts w:cs="Calibri Light"/>
        </w:rPr>
        <w:t>benzo</w:t>
      </w:r>
      <w:proofErr w:type="spellEnd"/>
      <w:r w:rsidRPr="00E17E84">
        <w:rPr>
          <w:rFonts w:cs="Calibri Light"/>
        </w:rPr>
        <w:t>(a)</w:t>
      </w:r>
      <w:proofErr w:type="spellStart"/>
      <w:r w:rsidRPr="00E17E84">
        <w:rPr>
          <w:rFonts w:cs="Calibri Light"/>
        </w:rPr>
        <w:t>pirenu</w:t>
      </w:r>
      <w:proofErr w:type="spellEnd"/>
      <w:r w:rsidR="00C017F0" w:rsidRPr="00E17E84">
        <w:rPr>
          <w:rFonts w:cs="Calibri Light"/>
        </w:rPr>
        <w:t xml:space="preserve"> </w:t>
      </w:r>
      <w:r w:rsidRPr="00E17E84">
        <w:rPr>
          <w:rFonts w:cs="Calibri Light"/>
        </w:rPr>
        <w:t>powstającego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wyniku</w:t>
      </w:r>
      <w:r w:rsidR="00C017F0" w:rsidRPr="00E17E84">
        <w:rPr>
          <w:rFonts w:cs="Calibri Light"/>
        </w:rPr>
        <w:t xml:space="preserve"> </w:t>
      </w:r>
      <w:r w:rsidRPr="00E17E84">
        <w:rPr>
          <w:rFonts w:cs="Calibri Light"/>
        </w:rPr>
        <w:t>spalania</w:t>
      </w:r>
      <w:r w:rsidR="00C017F0" w:rsidRPr="00E17E84">
        <w:rPr>
          <w:rFonts w:cs="Calibri Light"/>
        </w:rPr>
        <w:t xml:space="preserve"> </w:t>
      </w:r>
      <w:r w:rsidRPr="00E17E84">
        <w:rPr>
          <w:rFonts w:cs="Calibri Light"/>
        </w:rPr>
        <w:t>paliw</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wytworzenia</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potrzebnej</w:t>
      </w:r>
      <w:r w:rsidR="00C017F0" w:rsidRPr="00E17E84">
        <w:rPr>
          <w:rFonts w:cs="Calibri Light"/>
        </w:rPr>
        <w:t xml:space="preserve"> </w:t>
      </w:r>
      <w:r w:rsidRPr="00E17E84">
        <w:rPr>
          <w:rFonts w:cs="Calibri Light"/>
        </w:rPr>
        <w:t>odbiorcom.</w:t>
      </w:r>
      <w:r w:rsidR="00C017F0" w:rsidRPr="00E17E84">
        <w:rPr>
          <w:rFonts w:cs="Calibri Light"/>
        </w:rPr>
        <w:t xml:space="preserve"> </w:t>
      </w:r>
    </w:p>
    <w:p w:rsidR="00A178D8" w:rsidRPr="00E17E84" w:rsidRDefault="00A178D8" w:rsidP="00A178D8">
      <w:pPr>
        <w:rPr>
          <w:rFonts w:cs="Calibri Light"/>
        </w:rPr>
      </w:pPr>
      <w:r w:rsidRPr="00E17E84">
        <w:rPr>
          <w:rFonts w:cs="Calibri Light"/>
        </w:rPr>
        <w:t>Dane</w:t>
      </w:r>
      <w:r w:rsidR="00C017F0" w:rsidRPr="00E17E84">
        <w:rPr>
          <w:rFonts w:cs="Calibri Light"/>
        </w:rPr>
        <w:t xml:space="preserve"> </w:t>
      </w:r>
      <w:r w:rsidRPr="00E17E84">
        <w:rPr>
          <w:rFonts w:cs="Calibri Light"/>
        </w:rPr>
        <w:t>zawarte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Planie</w:t>
      </w:r>
      <w:r w:rsidR="00C017F0" w:rsidRPr="00E17E84">
        <w:rPr>
          <w:rFonts w:cs="Calibri Light"/>
        </w:rPr>
        <w:t xml:space="preserve"> </w:t>
      </w:r>
      <w:r w:rsidRPr="00E17E84">
        <w:rPr>
          <w:rFonts w:cs="Calibri Light"/>
        </w:rPr>
        <w:t>są</w:t>
      </w:r>
      <w:r w:rsidR="00C017F0" w:rsidRPr="00E17E84">
        <w:rPr>
          <w:rFonts w:cs="Calibri Light"/>
        </w:rPr>
        <w:t xml:space="preserve"> </w:t>
      </w:r>
      <w:r w:rsidRPr="00E17E84">
        <w:rPr>
          <w:rFonts w:cs="Calibri Light"/>
        </w:rPr>
        <w:t>oparte</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wyniki</w:t>
      </w:r>
      <w:r w:rsidR="00C017F0" w:rsidRPr="00E17E84">
        <w:rPr>
          <w:rFonts w:cs="Calibri Light"/>
        </w:rPr>
        <w:t xml:space="preserve"> </w:t>
      </w:r>
      <w:r w:rsidRPr="00E17E84">
        <w:rPr>
          <w:rFonts w:cs="Calibri Light"/>
        </w:rPr>
        <w:t>inwentaryzacji</w:t>
      </w:r>
      <w:r w:rsidR="00C017F0" w:rsidRPr="00E17E84">
        <w:rPr>
          <w:rFonts w:cs="Calibri Light"/>
        </w:rPr>
        <w:t xml:space="preserve"> </w:t>
      </w:r>
      <w:r w:rsidRPr="00E17E84">
        <w:rPr>
          <w:rFonts w:cs="Calibri Light"/>
        </w:rPr>
        <w:t>przeliczone</w:t>
      </w:r>
      <w:r w:rsidR="00C017F0" w:rsidRPr="00E17E84">
        <w:rPr>
          <w:rFonts w:cs="Calibri Light"/>
        </w:rPr>
        <w:t xml:space="preserve"> </w:t>
      </w:r>
      <w:r w:rsidRPr="00E17E84">
        <w:rPr>
          <w:rFonts w:cs="Calibri Light"/>
        </w:rPr>
        <w:t>metodą</w:t>
      </w:r>
      <w:r w:rsidR="00C017F0" w:rsidRPr="00E17E84">
        <w:rPr>
          <w:rFonts w:cs="Calibri Light"/>
        </w:rPr>
        <w:t xml:space="preserve"> </w:t>
      </w:r>
      <w:r w:rsidRPr="00E17E84">
        <w:rPr>
          <w:rFonts w:cs="Calibri Light"/>
        </w:rPr>
        <w:t>wskaźnikową</w:t>
      </w:r>
      <w:r w:rsidR="00C017F0" w:rsidRPr="00E17E84">
        <w:rPr>
          <w:rFonts w:cs="Calibri Light"/>
        </w:rPr>
        <w:t xml:space="preserve"> </w:t>
      </w:r>
      <w:r w:rsidRPr="00E17E84">
        <w:rPr>
          <w:rFonts w:cs="Calibri Light"/>
        </w:rPr>
        <w:t>dającą</w:t>
      </w:r>
      <w:r w:rsidR="00C017F0" w:rsidRPr="00E17E84">
        <w:rPr>
          <w:rFonts w:cs="Calibri Light"/>
        </w:rPr>
        <w:t xml:space="preserve"> </w:t>
      </w:r>
      <w:r w:rsidRPr="00E17E84">
        <w:rPr>
          <w:rFonts w:cs="Calibri Light"/>
        </w:rPr>
        <w:t>obraz</w:t>
      </w:r>
      <w:r w:rsidR="00C017F0" w:rsidRPr="00E17E84">
        <w:rPr>
          <w:rFonts w:cs="Calibri Light"/>
        </w:rPr>
        <w:t xml:space="preserve"> </w:t>
      </w:r>
      <w:r w:rsidRPr="00E17E84">
        <w:rPr>
          <w:rFonts w:cs="Calibri Light"/>
        </w:rPr>
        <w:t>wartościowy</w:t>
      </w:r>
      <w:r w:rsidR="00C017F0" w:rsidRPr="00E17E84">
        <w:rPr>
          <w:rFonts w:cs="Calibri Light"/>
        </w:rPr>
        <w:t xml:space="preserve"> </w:t>
      </w:r>
      <w:r w:rsidRPr="00E17E84">
        <w:rPr>
          <w:rFonts w:cs="Calibri Light"/>
        </w:rPr>
        <w:t>całego</w:t>
      </w:r>
      <w:r w:rsidR="00C017F0" w:rsidRPr="00E17E84">
        <w:rPr>
          <w:rFonts w:cs="Calibri Light"/>
        </w:rPr>
        <w:t xml:space="preserve"> </w:t>
      </w:r>
      <w:r w:rsidRPr="00E17E84">
        <w:rPr>
          <w:rFonts w:cs="Calibri Light"/>
        </w:rPr>
        <w:t>badanego</w:t>
      </w:r>
      <w:r w:rsidR="00C017F0" w:rsidRPr="00E17E84">
        <w:rPr>
          <w:rFonts w:cs="Calibri Light"/>
        </w:rPr>
        <w:t xml:space="preserve"> </w:t>
      </w:r>
      <w:r w:rsidRPr="00E17E84">
        <w:rPr>
          <w:rFonts w:cs="Calibri Light"/>
        </w:rPr>
        <w:t>obszaru.</w:t>
      </w:r>
      <w:r w:rsidR="00C017F0" w:rsidRPr="00E17E84">
        <w:rPr>
          <w:rFonts w:cs="Calibri Light"/>
        </w:rPr>
        <w:t xml:space="preserve"> </w:t>
      </w:r>
      <w:r w:rsidRPr="00E17E84">
        <w:rPr>
          <w:rFonts w:cs="Calibri Light"/>
        </w:rPr>
        <w:t>Integralną</w:t>
      </w:r>
      <w:r w:rsidR="00C017F0" w:rsidRPr="00E17E84">
        <w:rPr>
          <w:rFonts w:cs="Calibri Light"/>
        </w:rPr>
        <w:t xml:space="preserve"> </w:t>
      </w:r>
      <w:r w:rsidRPr="00E17E84">
        <w:rPr>
          <w:rFonts w:cs="Calibri Light"/>
        </w:rPr>
        <w:t>część</w:t>
      </w:r>
      <w:r w:rsidR="00C017F0" w:rsidRPr="00E17E84">
        <w:rPr>
          <w:rFonts w:cs="Calibri Light"/>
        </w:rPr>
        <w:t xml:space="preserve"> </w:t>
      </w:r>
      <w:r w:rsidRPr="00E17E84">
        <w:rPr>
          <w:rFonts w:cs="Calibri Light"/>
        </w:rPr>
        <w:t>opracowania</w:t>
      </w:r>
      <w:r w:rsidR="00C017F0" w:rsidRPr="00E17E84">
        <w:rPr>
          <w:rFonts w:cs="Calibri Light"/>
        </w:rPr>
        <w:t xml:space="preserve"> </w:t>
      </w:r>
      <w:r w:rsidRPr="00E17E84">
        <w:rPr>
          <w:rFonts w:cs="Calibri Light"/>
        </w:rPr>
        <w:t>stanowi</w:t>
      </w:r>
      <w:r w:rsidR="00C017F0" w:rsidRPr="00E17E84">
        <w:rPr>
          <w:rFonts w:cs="Calibri Light"/>
        </w:rPr>
        <w:t xml:space="preserve"> </w:t>
      </w:r>
      <w:r w:rsidRPr="00E17E84">
        <w:rPr>
          <w:rFonts w:cs="Calibri Light"/>
        </w:rPr>
        <w:t>opis</w:t>
      </w:r>
      <w:r w:rsidR="00C017F0" w:rsidRPr="00E17E84">
        <w:rPr>
          <w:rFonts w:cs="Calibri Light"/>
        </w:rPr>
        <w:t xml:space="preserve"> </w:t>
      </w:r>
      <w:r w:rsidRPr="00E17E84">
        <w:rPr>
          <w:rFonts w:cs="Calibri Light"/>
        </w:rPr>
        <w:t>sytuacji</w:t>
      </w:r>
      <w:r w:rsidR="00C017F0" w:rsidRPr="00E17E84">
        <w:rPr>
          <w:rFonts w:cs="Calibri Light"/>
        </w:rPr>
        <w:t xml:space="preserve"> </w:t>
      </w:r>
      <w:r w:rsidR="001E2483" w:rsidRPr="00E17E84">
        <w:rPr>
          <w:rFonts w:cs="Calibri Light"/>
        </w:rPr>
        <w:t>ogólnej</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harmonogram</w:t>
      </w:r>
      <w:r w:rsidR="00C017F0" w:rsidRPr="00E17E84">
        <w:rPr>
          <w:rFonts w:cs="Calibri Light"/>
        </w:rPr>
        <w:t xml:space="preserve"> </w:t>
      </w:r>
      <w:r w:rsidRPr="00E17E84">
        <w:rPr>
          <w:rFonts w:cs="Calibri Light"/>
        </w:rPr>
        <w:t>rzeczowo</w:t>
      </w:r>
      <w:r w:rsidR="001B2627">
        <w:rPr>
          <w:rFonts w:cs="Calibri Light"/>
        </w:rPr>
        <w:t>-</w:t>
      </w:r>
      <w:r w:rsidRPr="00E17E84">
        <w:rPr>
          <w:rFonts w:cs="Calibri Light"/>
        </w:rPr>
        <w:t>finansowy</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założenia</w:t>
      </w:r>
      <w:r w:rsidR="00C017F0" w:rsidRPr="00E17E84">
        <w:rPr>
          <w:rFonts w:cs="Calibri Light"/>
        </w:rPr>
        <w:t xml:space="preserve"> </w:t>
      </w:r>
      <w:r w:rsidRPr="00E17E84">
        <w:rPr>
          <w:rFonts w:cs="Calibri Light"/>
        </w:rPr>
        <w:t>formalne</w:t>
      </w:r>
      <w:r w:rsidR="00C017F0" w:rsidRPr="00E17E84">
        <w:rPr>
          <w:rFonts w:cs="Calibri Light"/>
        </w:rPr>
        <w:t xml:space="preserve"> </w:t>
      </w:r>
      <w:r w:rsidRPr="00E17E84">
        <w:rPr>
          <w:rFonts w:cs="Calibri Light"/>
        </w:rPr>
        <w:t>PGN.</w:t>
      </w:r>
    </w:p>
    <w:p w:rsidR="00A178D8" w:rsidRDefault="00A178D8" w:rsidP="00A178D8">
      <w:pPr>
        <w:rPr>
          <w:rFonts w:cs="Calibri Light"/>
        </w:rPr>
      </w:pPr>
      <w:r w:rsidRPr="00E17E84">
        <w:rPr>
          <w:rFonts w:cs="Calibri Light"/>
        </w:rPr>
        <w:t>Plan</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dla</w:t>
      </w:r>
      <w:r w:rsidR="00C017F0" w:rsidRPr="00E17E84">
        <w:rPr>
          <w:rFonts w:cs="Calibri Light"/>
        </w:rPr>
        <w:t xml:space="preserve"> </w:t>
      </w:r>
      <w:r w:rsidR="000A2A5C" w:rsidRPr="00E17E84">
        <w:rPr>
          <w:rFonts w:cs="Calibri Light"/>
        </w:rPr>
        <w:t>Gminy</w:t>
      </w:r>
      <w:r w:rsidR="00132C30">
        <w:rPr>
          <w:rFonts w:cs="Calibri Light"/>
        </w:rPr>
        <w:t xml:space="preserve"> Olesno </w:t>
      </w:r>
      <w:r w:rsidRPr="00E17E84">
        <w:rPr>
          <w:rFonts w:cs="Calibri Light"/>
        </w:rPr>
        <w:t>wyznacza</w:t>
      </w:r>
      <w:r w:rsidR="00C017F0" w:rsidRPr="00E17E84">
        <w:rPr>
          <w:rFonts w:cs="Calibri Light"/>
        </w:rPr>
        <w:t xml:space="preserve"> </w:t>
      </w:r>
      <w:r w:rsidRPr="00E17E84">
        <w:rPr>
          <w:rFonts w:cs="Calibri Light"/>
        </w:rPr>
        <w:t>główny</w:t>
      </w:r>
      <w:r w:rsidR="00C017F0" w:rsidRPr="00E17E84">
        <w:rPr>
          <w:rFonts w:cs="Calibri Light"/>
        </w:rPr>
        <w:t xml:space="preserve"> </w:t>
      </w:r>
      <w:r w:rsidRPr="00E17E84">
        <w:rPr>
          <w:rFonts w:cs="Calibri Light"/>
        </w:rPr>
        <w:t>cel</w:t>
      </w:r>
      <w:r w:rsidR="00C017F0" w:rsidRPr="00E17E84">
        <w:rPr>
          <w:rFonts w:cs="Calibri Light"/>
        </w:rPr>
        <w:t xml:space="preserve"> </w:t>
      </w:r>
      <w:r w:rsidRPr="00E17E84">
        <w:rPr>
          <w:rFonts w:cs="Calibri Light"/>
        </w:rPr>
        <w:t>strategiczny</w:t>
      </w:r>
      <w:r w:rsidR="00C017F0" w:rsidRPr="00E17E84">
        <w:rPr>
          <w:rFonts w:cs="Calibri Light"/>
        </w:rPr>
        <w:t xml:space="preserve"> </w:t>
      </w:r>
      <w:r w:rsidRPr="00E17E84">
        <w:rPr>
          <w:rFonts w:cs="Calibri Light"/>
        </w:rPr>
        <w:t>rozwoju</w:t>
      </w:r>
      <w:r w:rsidR="001E2483">
        <w:rPr>
          <w:rFonts w:cs="Calibri Light"/>
        </w:rPr>
        <w:t>:</w:t>
      </w:r>
    </w:p>
    <w:p w:rsidR="00691C64" w:rsidRPr="00E17E84" w:rsidRDefault="00691C64" w:rsidP="00A178D8">
      <w:pPr>
        <w:rPr>
          <w:rFonts w:cs="Calibri Light"/>
        </w:rPr>
      </w:pPr>
    </w:p>
    <w:p w:rsidR="00A178D8" w:rsidRPr="00E17E84" w:rsidRDefault="001E2483" w:rsidP="00A178D8">
      <w:pPr>
        <w:jc w:val="center"/>
        <w:rPr>
          <w:rFonts w:cs="Calibri Light"/>
          <w:b/>
          <w:i/>
          <w:color w:val="31CC00"/>
          <w:u w:val="single"/>
        </w:rPr>
      </w:pPr>
      <w:r>
        <w:rPr>
          <w:rFonts w:cs="Calibri Light"/>
          <w:b/>
          <w:i/>
          <w:color w:val="31CC00"/>
          <w:u w:val="single"/>
        </w:rPr>
        <w:t>POPRAWA</w:t>
      </w:r>
      <w:r w:rsidR="00C017F0" w:rsidRPr="00E17E84">
        <w:rPr>
          <w:rFonts w:cs="Calibri Light"/>
          <w:b/>
          <w:i/>
          <w:color w:val="31CC00"/>
          <w:u w:val="single"/>
        </w:rPr>
        <w:t xml:space="preserve"> </w:t>
      </w:r>
      <w:r w:rsidR="00A178D8" w:rsidRPr="00E17E84">
        <w:rPr>
          <w:rFonts w:cs="Calibri Light"/>
          <w:b/>
          <w:i/>
          <w:color w:val="31CC00"/>
          <w:u w:val="single"/>
        </w:rPr>
        <w:t>JAKOŚCI</w:t>
      </w:r>
      <w:r w:rsidR="00C017F0" w:rsidRPr="00E17E84">
        <w:rPr>
          <w:rFonts w:cs="Calibri Light"/>
          <w:b/>
          <w:i/>
          <w:color w:val="31CC00"/>
          <w:u w:val="single"/>
        </w:rPr>
        <w:t xml:space="preserve"> </w:t>
      </w:r>
      <w:r w:rsidR="00A178D8" w:rsidRPr="00E17E84">
        <w:rPr>
          <w:rFonts w:cs="Calibri Light"/>
          <w:b/>
          <w:i/>
          <w:color w:val="31CC00"/>
          <w:u w:val="single"/>
        </w:rPr>
        <w:t>POWIETRZA</w:t>
      </w:r>
      <w:r w:rsidR="00C017F0" w:rsidRPr="00E17E84">
        <w:rPr>
          <w:rFonts w:cs="Calibri Light"/>
          <w:b/>
          <w:i/>
          <w:color w:val="31CC00"/>
          <w:u w:val="single"/>
        </w:rPr>
        <w:t xml:space="preserve"> </w:t>
      </w:r>
      <w:r w:rsidR="00A178D8" w:rsidRPr="00E17E84">
        <w:rPr>
          <w:rFonts w:cs="Calibri Light"/>
          <w:b/>
          <w:i/>
          <w:color w:val="31CC00"/>
          <w:u w:val="single"/>
        </w:rPr>
        <w:t>I</w:t>
      </w:r>
      <w:r w:rsidR="00C017F0" w:rsidRPr="00E17E84">
        <w:rPr>
          <w:rFonts w:cs="Calibri Light"/>
          <w:b/>
          <w:i/>
          <w:color w:val="31CC00"/>
          <w:u w:val="single"/>
        </w:rPr>
        <w:t xml:space="preserve"> </w:t>
      </w:r>
      <w:r w:rsidR="00A178D8" w:rsidRPr="00E17E84">
        <w:rPr>
          <w:rFonts w:cs="Calibri Light"/>
          <w:b/>
          <w:i/>
          <w:color w:val="31CC00"/>
          <w:u w:val="single"/>
        </w:rPr>
        <w:t>KOMFORTU</w:t>
      </w:r>
      <w:r w:rsidR="00C017F0" w:rsidRPr="00E17E84">
        <w:rPr>
          <w:rFonts w:cs="Calibri Light"/>
          <w:b/>
          <w:i/>
          <w:color w:val="31CC00"/>
          <w:u w:val="single"/>
        </w:rPr>
        <w:t xml:space="preserve"> </w:t>
      </w:r>
      <w:r w:rsidR="00A178D8" w:rsidRPr="00E17E84">
        <w:rPr>
          <w:rFonts w:cs="Calibri Light"/>
          <w:b/>
          <w:i/>
          <w:color w:val="31CC00"/>
          <w:u w:val="single"/>
        </w:rPr>
        <w:t>ŻYCIA</w:t>
      </w:r>
      <w:r w:rsidR="00C017F0" w:rsidRPr="00E17E84">
        <w:rPr>
          <w:rFonts w:cs="Calibri Light"/>
          <w:b/>
          <w:i/>
          <w:color w:val="31CC00"/>
          <w:u w:val="single"/>
        </w:rPr>
        <w:t xml:space="preserve"> </w:t>
      </w:r>
      <w:r w:rsidR="00A178D8" w:rsidRPr="00E17E84">
        <w:rPr>
          <w:rFonts w:cs="Calibri Light"/>
          <w:b/>
          <w:i/>
          <w:color w:val="31CC00"/>
          <w:u w:val="single"/>
        </w:rPr>
        <w:t>MIESZKAŃCÓW</w:t>
      </w:r>
      <w:r w:rsidR="00C017F0" w:rsidRPr="00E17E84">
        <w:rPr>
          <w:rFonts w:cs="Calibri Light"/>
          <w:b/>
          <w:i/>
          <w:color w:val="31CC00"/>
          <w:u w:val="single"/>
        </w:rPr>
        <w:t xml:space="preserve"> </w:t>
      </w:r>
      <w:r w:rsidR="00A178D8" w:rsidRPr="00E17E84">
        <w:rPr>
          <w:rFonts w:cs="Calibri Light"/>
          <w:b/>
          <w:i/>
          <w:color w:val="31CC00"/>
          <w:u w:val="single"/>
        </w:rPr>
        <w:t>POPRZEZ</w:t>
      </w:r>
      <w:r w:rsidR="00C017F0" w:rsidRPr="00E17E84">
        <w:rPr>
          <w:rFonts w:cs="Calibri Light"/>
          <w:b/>
          <w:i/>
          <w:color w:val="31CC00"/>
          <w:u w:val="single"/>
        </w:rPr>
        <w:t xml:space="preserve"> </w:t>
      </w:r>
      <w:r w:rsidR="00A178D8" w:rsidRPr="00E17E84">
        <w:rPr>
          <w:rFonts w:cs="Calibri Light"/>
          <w:b/>
          <w:i/>
          <w:color w:val="31CC00"/>
          <w:u w:val="single"/>
        </w:rPr>
        <w:t>REDUKCJĘ</w:t>
      </w:r>
      <w:r w:rsidR="00C017F0" w:rsidRPr="00E17E84">
        <w:rPr>
          <w:rFonts w:cs="Calibri Light"/>
          <w:b/>
          <w:i/>
          <w:color w:val="31CC00"/>
          <w:u w:val="single"/>
        </w:rPr>
        <w:t xml:space="preserve"> </w:t>
      </w:r>
      <w:r w:rsidR="00A178D8" w:rsidRPr="00E17E84">
        <w:rPr>
          <w:rFonts w:cs="Calibri Light"/>
          <w:b/>
          <w:i/>
          <w:color w:val="31CC00"/>
          <w:u w:val="single"/>
        </w:rPr>
        <w:t>ZANIECZYSZCZEŃ</w:t>
      </w:r>
      <w:r w:rsidR="00C017F0" w:rsidRPr="00E17E84">
        <w:rPr>
          <w:rFonts w:cs="Calibri Light"/>
          <w:b/>
          <w:i/>
          <w:color w:val="31CC00"/>
          <w:u w:val="single"/>
        </w:rPr>
        <w:t xml:space="preserve"> </w:t>
      </w:r>
      <w:r w:rsidR="00A178D8" w:rsidRPr="00E17E84">
        <w:rPr>
          <w:rFonts w:cs="Calibri Light"/>
          <w:b/>
          <w:i/>
          <w:color w:val="31CC00"/>
          <w:u w:val="single"/>
        </w:rPr>
        <w:t>POWIETRZA,</w:t>
      </w:r>
      <w:r w:rsidR="00C017F0" w:rsidRPr="00E17E84">
        <w:rPr>
          <w:rFonts w:cs="Calibri Light"/>
          <w:b/>
          <w:i/>
          <w:color w:val="31CC00"/>
          <w:u w:val="single"/>
        </w:rPr>
        <w:t xml:space="preserve"> </w:t>
      </w:r>
      <w:r w:rsidR="00A178D8" w:rsidRPr="00E17E84">
        <w:rPr>
          <w:rFonts w:cs="Calibri Light"/>
          <w:b/>
          <w:i/>
          <w:color w:val="31CC00"/>
          <w:u w:val="single"/>
        </w:rPr>
        <w:t>W</w:t>
      </w:r>
      <w:r w:rsidR="00C017F0" w:rsidRPr="00E17E84">
        <w:rPr>
          <w:rFonts w:cs="Calibri Light"/>
          <w:b/>
          <w:i/>
          <w:color w:val="31CC00"/>
          <w:u w:val="single"/>
        </w:rPr>
        <w:t xml:space="preserve"> </w:t>
      </w:r>
      <w:r w:rsidR="00A178D8" w:rsidRPr="00E17E84">
        <w:rPr>
          <w:rFonts w:cs="Calibri Light"/>
          <w:b/>
          <w:i/>
          <w:color w:val="31CC00"/>
          <w:u w:val="single"/>
        </w:rPr>
        <w:t>TYM</w:t>
      </w:r>
      <w:r w:rsidR="00C017F0" w:rsidRPr="00E17E84">
        <w:rPr>
          <w:rFonts w:cs="Calibri Light"/>
          <w:b/>
          <w:i/>
          <w:color w:val="31CC00"/>
          <w:u w:val="single"/>
        </w:rPr>
        <w:t xml:space="preserve"> </w:t>
      </w:r>
      <w:r w:rsidR="00A178D8" w:rsidRPr="00E17E84">
        <w:rPr>
          <w:rFonts w:cs="Calibri Light"/>
          <w:b/>
          <w:i/>
          <w:color w:val="31CC00"/>
          <w:u w:val="single"/>
        </w:rPr>
        <w:t>CO</w:t>
      </w:r>
      <w:r w:rsidR="00A178D8" w:rsidRPr="00E17E84">
        <w:rPr>
          <w:rFonts w:cs="Calibri Light"/>
          <w:b/>
          <w:i/>
          <w:color w:val="31CC00"/>
          <w:u w:val="single"/>
          <w:vertAlign w:val="subscript"/>
        </w:rPr>
        <w:t>2</w:t>
      </w:r>
      <w:r w:rsidR="00C017F0" w:rsidRPr="00E17E84">
        <w:rPr>
          <w:rFonts w:cs="Calibri Light"/>
          <w:b/>
          <w:i/>
          <w:color w:val="31CC00"/>
          <w:u w:val="single"/>
        </w:rPr>
        <w:t xml:space="preserve"> </w:t>
      </w:r>
      <w:r w:rsidR="00A178D8" w:rsidRPr="00E17E84">
        <w:rPr>
          <w:rFonts w:cs="Calibri Light"/>
          <w:b/>
          <w:i/>
          <w:color w:val="31CC00"/>
          <w:u w:val="single"/>
        </w:rPr>
        <w:t>ORAZ</w:t>
      </w:r>
      <w:r w:rsidR="00C017F0" w:rsidRPr="00E17E84">
        <w:rPr>
          <w:rFonts w:cs="Calibri Light"/>
          <w:b/>
          <w:i/>
          <w:color w:val="31CC00"/>
          <w:u w:val="single"/>
        </w:rPr>
        <w:t xml:space="preserve"> </w:t>
      </w:r>
      <w:r w:rsidR="00A178D8" w:rsidRPr="00E17E84">
        <w:rPr>
          <w:rFonts w:cs="Calibri Light"/>
          <w:b/>
          <w:i/>
          <w:color w:val="31CC00"/>
          <w:u w:val="single"/>
        </w:rPr>
        <w:t>OGRANICZENIE</w:t>
      </w:r>
      <w:r w:rsidR="00C017F0" w:rsidRPr="00E17E84">
        <w:rPr>
          <w:rFonts w:cs="Calibri Light"/>
          <w:b/>
          <w:i/>
          <w:color w:val="31CC00"/>
          <w:u w:val="single"/>
        </w:rPr>
        <w:t xml:space="preserve"> </w:t>
      </w:r>
      <w:r w:rsidR="00A178D8" w:rsidRPr="00E17E84">
        <w:rPr>
          <w:rFonts w:cs="Calibri Light"/>
          <w:b/>
          <w:i/>
          <w:color w:val="31CC00"/>
          <w:u w:val="single"/>
        </w:rPr>
        <w:t>ZUŻYCIA</w:t>
      </w:r>
      <w:r w:rsidR="00C017F0" w:rsidRPr="00E17E84">
        <w:rPr>
          <w:rFonts w:cs="Calibri Light"/>
          <w:b/>
          <w:i/>
          <w:color w:val="31CC00"/>
          <w:u w:val="single"/>
        </w:rPr>
        <w:t xml:space="preserve"> </w:t>
      </w:r>
      <w:r w:rsidR="00A178D8" w:rsidRPr="00E17E84">
        <w:rPr>
          <w:rFonts w:cs="Calibri Light"/>
          <w:b/>
          <w:i/>
          <w:color w:val="31CC00"/>
          <w:u w:val="single"/>
        </w:rPr>
        <w:t>ENERGII</w:t>
      </w:r>
      <w:r w:rsidR="00C017F0" w:rsidRPr="00E17E84">
        <w:rPr>
          <w:rFonts w:cs="Calibri Light"/>
          <w:b/>
          <w:i/>
          <w:color w:val="31CC00"/>
          <w:u w:val="single"/>
        </w:rPr>
        <w:t xml:space="preserve"> </w:t>
      </w:r>
      <w:r w:rsidR="00A178D8" w:rsidRPr="00E17E84">
        <w:rPr>
          <w:rFonts w:cs="Calibri Light"/>
          <w:b/>
          <w:i/>
          <w:color w:val="31CC00"/>
          <w:u w:val="single"/>
        </w:rPr>
        <w:t>FINALNEJ</w:t>
      </w:r>
      <w:r w:rsidR="00C017F0" w:rsidRPr="00E17E84">
        <w:rPr>
          <w:rFonts w:cs="Calibri Light"/>
          <w:b/>
          <w:i/>
          <w:color w:val="31CC00"/>
          <w:u w:val="single"/>
        </w:rPr>
        <w:t xml:space="preserve"> </w:t>
      </w:r>
      <w:r w:rsidR="00A178D8" w:rsidRPr="00E17E84">
        <w:rPr>
          <w:rFonts w:cs="Calibri Light"/>
          <w:b/>
          <w:i/>
          <w:color w:val="31CC00"/>
          <w:u w:val="single"/>
        </w:rPr>
        <w:t>WE</w:t>
      </w:r>
      <w:r w:rsidR="00C017F0" w:rsidRPr="00E17E84">
        <w:rPr>
          <w:rFonts w:cs="Calibri Light"/>
          <w:b/>
          <w:i/>
          <w:color w:val="31CC00"/>
          <w:u w:val="single"/>
        </w:rPr>
        <w:t xml:space="preserve"> </w:t>
      </w:r>
      <w:r w:rsidR="00A178D8" w:rsidRPr="00E17E84">
        <w:rPr>
          <w:rFonts w:cs="Calibri Light"/>
          <w:b/>
          <w:i/>
          <w:color w:val="31CC00"/>
          <w:u w:val="single"/>
        </w:rPr>
        <w:t>WSZYSTKICH</w:t>
      </w:r>
      <w:r w:rsidR="00C017F0" w:rsidRPr="00E17E84">
        <w:rPr>
          <w:rFonts w:cs="Calibri Light"/>
          <w:b/>
          <w:i/>
          <w:color w:val="31CC00"/>
          <w:u w:val="single"/>
        </w:rPr>
        <w:t xml:space="preserve"> </w:t>
      </w:r>
      <w:r w:rsidR="00A178D8" w:rsidRPr="00E17E84">
        <w:rPr>
          <w:rFonts w:cs="Calibri Light"/>
          <w:b/>
          <w:i/>
          <w:color w:val="31CC00"/>
          <w:u w:val="single"/>
        </w:rPr>
        <w:t>SEKTORACH</w:t>
      </w:r>
    </w:p>
    <w:p w:rsidR="00691C64" w:rsidRDefault="00691C64" w:rsidP="00A178D8">
      <w:pPr>
        <w:rPr>
          <w:rFonts w:cs="Calibri Light"/>
        </w:rPr>
      </w:pPr>
    </w:p>
    <w:p w:rsidR="00A178D8" w:rsidRPr="007F04AE" w:rsidRDefault="00A178D8" w:rsidP="00A178D8">
      <w:pPr>
        <w:rPr>
          <w:rFonts w:cs="Calibri Light"/>
          <w:color w:val="000000" w:themeColor="text1"/>
        </w:rPr>
      </w:pPr>
      <w:r w:rsidRPr="007F04AE">
        <w:rPr>
          <w:rFonts w:cs="Calibri Light"/>
          <w:color w:val="000000" w:themeColor="text1"/>
        </w:rPr>
        <w:t>Cel</w:t>
      </w:r>
      <w:r w:rsidR="00C017F0" w:rsidRPr="007F04AE">
        <w:rPr>
          <w:rFonts w:cs="Calibri Light"/>
          <w:color w:val="000000" w:themeColor="text1"/>
        </w:rPr>
        <w:t xml:space="preserve"> </w:t>
      </w:r>
      <w:r w:rsidRPr="007F04AE">
        <w:rPr>
          <w:rFonts w:cs="Calibri Light"/>
          <w:color w:val="000000" w:themeColor="text1"/>
        </w:rPr>
        <w:t>główny</w:t>
      </w:r>
      <w:r w:rsidR="00C017F0" w:rsidRPr="007F04AE">
        <w:rPr>
          <w:rFonts w:cs="Calibri Light"/>
          <w:color w:val="000000" w:themeColor="text1"/>
        </w:rPr>
        <w:t xml:space="preserve"> </w:t>
      </w:r>
      <w:r w:rsidR="000A2A5C" w:rsidRPr="007F04AE">
        <w:rPr>
          <w:rFonts w:cs="Calibri Light"/>
          <w:color w:val="000000" w:themeColor="text1"/>
        </w:rPr>
        <w:t>Gmina</w:t>
      </w:r>
      <w:r w:rsidR="00132C30" w:rsidRPr="007F04AE">
        <w:rPr>
          <w:rFonts w:cs="Calibri Light"/>
          <w:color w:val="000000" w:themeColor="text1"/>
        </w:rPr>
        <w:t xml:space="preserve"> Olesno </w:t>
      </w:r>
      <w:r w:rsidRPr="007F04AE">
        <w:rPr>
          <w:rFonts w:cs="Calibri Light"/>
          <w:color w:val="000000" w:themeColor="text1"/>
        </w:rPr>
        <w:t>zamierza</w:t>
      </w:r>
      <w:r w:rsidR="00C017F0" w:rsidRPr="007F04AE">
        <w:rPr>
          <w:rFonts w:cs="Calibri Light"/>
          <w:color w:val="000000" w:themeColor="text1"/>
        </w:rPr>
        <w:t xml:space="preserve"> </w:t>
      </w:r>
      <w:r w:rsidRPr="007F04AE">
        <w:rPr>
          <w:rFonts w:cs="Calibri Light"/>
          <w:color w:val="000000" w:themeColor="text1"/>
        </w:rPr>
        <w:t>osiągnąć</w:t>
      </w:r>
      <w:r w:rsidR="00C017F0" w:rsidRPr="007F04AE">
        <w:rPr>
          <w:rFonts w:cs="Calibri Light"/>
          <w:color w:val="000000" w:themeColor="text1"/>
        </w:rPr>
        <w:t xml:space="preserve"> </w:t>
      </w:r>
      <w:r w:rsidRPr="007F04AE">
        <w:rPr>
          <w:rFonts w:cs="Calibri Light"/>
          <w:color w:val="000000" w:themeColor="text1"/>
        </w:rPr>
        <w:t>poprzez</w:t>
      </w:r>
      <w:r w:rsidR="00C017F0" w:rsidRPr="007F04AE">
        <w:rPr>
          <w:rFonts w:cs="Calibri Light"/>
          <w:color w:val="000000" w:themeColor="text1"/>
        </w:rPr>
        <w:t xml:space="preserve"> </w:t>
      </w:r>
      <w:r w:rsidRPr="007F04AE">
        <w:rPr>
          <w:rFonts w:cs="Calibri Light"/>
          <w:color w:val="000000" w:themeColor="text1"/>
        </w:rPr>
        <w:t>realizację</w:t>
      </w:r>
      <w:r w:rsidR="00C017F0" w:rsidRPr="007F04AE">
        <w:rPr>
          <w:rFonts w:cs="Calibri Light"/>
          <w:color w:val="000000" w:themeColor="text1"/>
        </w:rPr>
        <w:t xml:space="preserve"> </w:t>
      </w:r>
      <w:r w:rsidRPr="007F04AE">
        <w:rPr>
          <w:rFonts w:cs="Calibri Light"/>
          <w:color w:val="000000" w:themeColor="text1"/>
        </w:rPr>
        <w:t>celów</w:t>
      </w:r>
      <w:r w:rsidR="00C017F0" w:rsidRPr="007F04AE">
        <w:rPr>
          <w:rFonts w:cs="Calibri Light"/>
          <w:color w:val="000000" w:themeColor="text1"/>
        </w:rPr>
        <w:t xml:space="preserve"> </w:t>
      </w:r>
      <w:r w:rsidR="001B2627" w:rsidRPr="007F04AE">
        <w:rPr>
          <w:rFonts w:cs="Calibri Light"/>
          <w:color w:val="000000" w:themeColor="text1"/>
        </w:rPr>
        <w:t>szczegółowych, tj.</w:t>
      </w:r>
      <w:r w:rsidRPr="007F04AE">
        <w:rPr>
          <w:rFonts w:cs="Calibri Light"/>
          <w:color w:val="000000" w:themeColor="text1"/>
        </w:rPr>
        <w:t>:</w:t>
      </w:r>
    </w:p>
    <w:p w:rsidR="00541312" w:rsidRPr="004065D5" w:rsidRDefault="00541312" w:rsidP="00541312">
      <w:pPr>
        <w:pStyle w:val="Akapitzlist"/>
        <w:numPr>
          <w:ilvl w:val="0"/>
          <w:numId w:val="1"/>
        </w:numPr>
        <w:rPr>
          <w:rFonts w:cs="Calibri Light"/>
          <w:color w:val="000000" w:themeColor="text1"/>
        </w:rPr>
      </w:pPr>
      <w:r w:rsidRPr="004065D5">
        <w:rPr>
          <w:rFonts w:cs="Calibri Light"/>
          <w:color w:val="000000" w:themeColor="text1"/>
        </w:rPr>
        <w:t xml:space="preserve">ograniczenie zużycia energii końcowej o </w:t>
      </w:r>
      <w:r w:rsidR="0016137B" w:rsidRPr="004065D5">
        <w:rPr>
          <w:rFonts w:cs="Calibri Light"/>
          <w:color w:val="000000" w:themeColor="text1"/>
        </w:rPr>
        <w:t>11</w:t>
      </w:r>
      <w:r w:rsidR="0034312A">
        <w:rPr>
          <w:rFonts w:cs="Calibri Light"/>
          <w:color w:val="000000" w:themeColor="text1"/>
        </w:rPr>
        <w:t>37</w:t>
      </w:r>
      <w:r w:rsidR="0016137B" w:rsidRPr="004065D5">
        <w:rPr>
          <w:rFonts w:cs="Calibri Light"/>
          <w:color w:val="000000" w:themeColor="text1"/>
        </w:rPr>
        <w:t>,</w:t>
      </w:r>
      <w:r w:rsidR="0034312A">
        <w:rPr>
          <w:rFonts w:cs="Calibri Light"/>
          <w:color w:val="000000" w:themeColor="text1"/>
        </w:rPr>
        <w:t>00</w:t>
      </w:r>
      <w:r w:rsidR="0016137B" w:rsidRPr="004065D5">
        <w:rPr>
          <w:rFonts w:cs="Calibri Light"/>
          <w:color w:val="000000" w:themeColor="text1"/>
        </w:rPr>
        <w:t xml:space="preserve"> </w:t>
      </w:r>
      <w:r w:rsidRPr="004065D5">
        <w:rPr>
          <w:rFonts w:cs="Calibri Light"/>
          <w:color w:val="000000" w:themeColor="text1"/>
        </w:rPr>
        <w:t xml:space="preserve">MWh/rok, czyli o </w:t>
      </w:r>
      <w:r w:rsidR="0016137B" w:rsidRPr="004065D5">
        <w:rPr>
          <w:rFonts w:cs="Calibri Light"/>
          <w:color w:val="000000" w:themeColor="text1"/>
        </w:rPr>
        <w:t>0,9</w:t>
      </w:r>
      <w:r w:rsidR="0034312A">
        <w:rPr>
          <w:rFonts w:cs="Calibri Light"/>
          <w:color w:val="000000" w:themeColor="text1"/>
        </w:rPr>
        <w:t>3</w:t>
      </w:r>
      <w:r w:rsidRPr="004065D5">
        <w:rPr>
          <w:rFonts w:cs="Calibri Light"/>
          <w:color w:val="000000" w:themeColor="text1"/>
        </w:rPr>
        <w:t>%</w:t>
      </w:r>
      <w:r w:rsidR="00BB5425" w:rsidRPr="004065D5">
        <w:rPr>
          <w:rFonts w:cs="Calibri Light"/>
          <w:color w:val="000000" w:themeColor="text1"/>
        </w:rPr>
        <w:t>;</w:t>
      </w:r>
    </w:p>
    <w:p w:rsidR="00541312" w:rsidRPr="004065D5" w:rsidRDefault="00541312" w:rsidP="00541312">
      <w:pPr>
        <w:pStyle w:val="Akapitzlist"/>
        <w:numPr>
          <w:ilvl w:val="0"/>
          <w:numId w:val="1"/>
        </w:numPr>
        <w:rPr>
          <w:rFonts w:cs="Calibri Light"/>
          <w:color w:val="000000" w:themeColor="text1"/>
        </w:rPr>
      </w:pPr>
      <w:r w:rsidRPr="004065D5">
        <w:rPr>
          <w:rFonts w:cs="Calibri Light"/>
          <w:color w:val="000000" w:themeColor="text1"/>
        </w:rPr>
        <w:t>redukcja emisji CO</w:t>
      </w:r>
      <w:r w:rsidRPr="004065D5">
        <w:rPr>
          <w:rFonts w:cs="Calibri Light"/>
          <w:color w:val="000000" w:themeColor="text1"/>
          <w:vertAlign w:val="subscript"/>
        </w:rPr>
        <w:t>2</w:t>
      </w:r>
      <w:r w:rsidRPr="004065D5">
        <w:rPr>
          <w:rFonts w:cs="Calibri Light"/>
          <w:color w:val="000000" w:themeColor="text1"/>
        </w:rPr>
        <w:t xml:space="preserve"> o</w:t>
      </w:r>
      <w:r w:rsidR="0016137B" w:rsidRPr="004065D5">
        <w:rPr>
          <w:rFonts w:cs="Calibri Light"/>
          <w:color w:val="000000" w:themeColor="text1"/>
        </w:rPr>
        <w:t xml:space="preserve"> 4</w:t>
      </w:r>
      <w:r w:rsidR="0034312A">
        <w:rPr>
          <w:rFonts w:cs="Calibri Light"/>
          <w:color w:val="000000" w:themeColor="text1"/>
        </w:rPr>
        <w:t>41</w:t>
      </w:r>
      <w:r w:rsidR="0016137B" w:rsidRPr="004065D5">
        <w:rPr>
          <w:rFonts w:cs="Calibri Light"/>
          <w:color w:val="000000" w:themeColor="text1"/>
        </w:rPr>
        <w:t>,</w:t>
      </w:r>
      <w:r w:rsidR="0034312A">
        <w:rPr>
          <w:rFonts w:cs="Calibri Light"/>
          <w:color w:val="000000" w:themeColor="text1"/>
        </w:rPr>
        <w:t>40</w:t>
      </w:r>
      <w:r w:rsidR="0016137B" w:rsidRPr="004065D5">
        <w:rPr>
          <w:rFonts w:cs="Calibri Light"/>
          <w:color w:val="000000" w:themeColor="text1"/>
        </w:rPr>
        <w:t xml:space="preserve"> </w:t>
      </w:r>
      <w:r w:rsidRPr="004065D5">
        <w:rPr>
          <w:rFonts w:cs="Calibri Light"/>
          <w:color w:val="000000" w:themeColor="text1"/>
        </w:rPr>
        <w:t xml:space="preserve">Mg/rok, czyli o </w:t>
      </w:r>
      <w:r w:rsidR="0016137B" w:rsidRPr="004065D5">
        <w:rPr>
          <w:rFonts w:cs="Calibri Light"/>
          <w:color w:val="000000" w:themeColor="text1"/>
        </w:rPr>
        <w:t>1,</w:t>
      </w:r>
      <w:r w:rsidR="00661D3F">
        <w:rPr>
          <w:rFonts w:cs="Calibri Light"/>
          <w:color w:val="000000" w:themeColor="text1"/>
        </w:rPr>
        <w:t>30</w:t>
      </w:r>
      <w:r w:rsidRPr="004065D5">
        <w:rPr>
          <w:rFonts w:cs="Calibri Light"/>
          <w:color w:val="000000" w:themeColor="text1"/>
        </w:rPr>
        <w:t>%</w:t>
      </w:r>
      <w:r w:rsidR="00BB5425" w:rsidRPr="004065D5">
        <w:rPr>
          <w:rFonts w:cs="Calibri Light"/>
          <w:color w:val="000000" w:themeColor="text1"/>
        </w:rPr>
        <w:t>;</w:t>
      </w:r>
    </w:p>
    <w:p w:rsidR="00541312" w:rsidRPr="004065D5" w:rsidRDefault="00541312" w:rsidP="00541312">
      <w:pPr>
        <w:pStyle w:val="Akapitzlist"/>
        <w:numPr>
          <w:ilvl w:val="0"/>
          <w:numId w:val="1"/>
        </w:numPr>
        <w:rPr>
          <w:rFonts w:cs="Calibri Light"/>
          <w:color w:val="000000" w:themeColor="text1"/>
        </w:rPr>
      </w:pPr>
      <w:r w:rsidRPr="004065D5">
        <w:rPr>
          <w:rFonts w:cs="Calibri Light"/>
          <w:color w:val="000000" w:themeColor="text1"/>
        </w:rPr>
        <w:t>wzrost udziału energii z OZE o</w:t>
      </w:r>
      <w:r w:rsidR="0016137B" w:rsidRPr="004065D5">
        <w:rPr>
          <w:rFonts w:cs="Calibri Light"/>
          <w:color w:val="000000" w:themeColor="text1"/>
        </w:rPr>
        <w:t xml:space="preserve"> 119,02</w:t>
      </w:r>
      <w:r w:rsidRPr="004065D5">
        <w:rPr>
          <w:rFonts w:cs="Calibri Light"/>
          <w:color w:val="000000" w:themeColor="text1"/>
        </w:rPr>
        <w:t xml:space="preserve"> MWh/rok, czyli o </w:t>
      </w:r>
      <w:r w:rsidR="0016137B" w:rsidRPr="004065D5">
        <w:rPr>
          <w:rFonts w:cs="Calibri Light"/>
          <w:color w:val="000000" w:themeColor="text1"/>
        </w:rPr>
        <w:t>4,13</w:t>
      </w:r>
      <w:r w:rsidRPr="004065D5">
        <w:rPr>
          <w:rFonts w:cs="Calibri Light"/>
          <w:color w:val="000000" w:themeColor="text1"/>
        </w:rPr>
        <w:t>%</w:t>
      </w:r>
      <w:r w:rsidR="00BB5425" w:rsidRPr="004065D5">
        <w:rPr>
          <w:rFonts w:cs="Calibri Light"/>
          <w:color w:val="000000" w:themeColor="text1"/>
        </w:rPr>
        <w:t>;</w:t>
      </w:r>
    </w:p>
    <w:p w:rsidR="00541312" w:rsidRPr="004065D5" w:rsidRDefault="00541312" w:rsidP="00541312">
      <w:pPr>
        <w:pStyle w:val="Akapitzlist"/>
        <w:numPr>
          <w:ilvl w:val="0"/>
          <w:numId w:val="1"/>
        </w:numPr>
        <w:rPr>
          <w:rFonts w:cs="Calibri Light"/>
          <w:color w:val="000000" w:themeColor="text1"/>
        </w:rPr>
      </w:pPr>
      <w:r w:rsidRPr="004065D5">
        <w:rPr>
          <w:rFonts w:cs="Calibri Light"/>
          <w:color w:val="000000" w:themeColor="text1"/>
        </w:rPr>
        <w:t>redukcja emisji pyłów PM10 o</w:t>
      </w:r>
      <w:r w:rsidR="0016137B" w:rsidRPr="004065D5">
        <w:rPr>
          <w:rFonts w:cs="Calibri Light"/>
          <w:color w:val="000000" w:themeColor="text1"/>
        </w:rPr>
        <w:t xml:space="preserve"> 0,</w:t>
      </w:r>
      <w:r w:rsidR="001C3A61" w:rsidRPr="004065D5">
        <w:rPr>
          <w:rFonts w:cs="Calibri Light"/>
          <w:color w:val="000000" w:themeColor="text1"/>
        </w:rPr>
        <w:t>7</w:t>
      </w:r>
      <w:r w:rsidR="00661D3F">
        <w:rPr>
          <w:rFonts w:cs="Calibri Light"/>
          <w:color w:val="000000" w:themeColor="text1"/>
        </w:rPr>
        <w:t>1</w:t>
      </w:r>
      <w:r w:rsidRPr="004065D5">
        <w:rPr>
          <w:rFonts w:cs="Calibri Light"/>
          <w:color w:val="000000" w:themeColor="text1"/>
        </w:rPr>
        <w:t xml:space="preserve"> Mg/rok, czyli o </w:t>
      </w:r>
      <w:r w:rsidR="0016137B" w:rsidRPr="004065D5">
        <w:rPr>
          <w:rFonts w:cs="Calibri Light"/>
          <w:color w:val="000000" w:themeColor="text1"/>
        </w:rPr>
        <w:t>2,</w:t>
      </w:r>
      <w:r w:rsidR="00661D3F">
        <w:rPr>
          <w:rFonts w:cs="Calibri Light"/>
          <w:color w:val="000000" w:themeColor="text1"/>
        </w:rPr>
        <w:t>11</w:t>
      </w:r>
      <w:r w:rsidRPr="004065D5">
        <w:rPr>
          <w:rFonts w:cs="Calibri Light"/>
          <w:color w:val="000000" w:themeColor="text1"/>
        </w:rPr>
        <w:t>%</w:t>
      </w:r>
      <w:r w:rsidR="00BB5425" w:rsidRPr="004065D5">
        <w:rPr>
          <w:rFonts w:cs="Calibri Light"/>
          <w:color w:val="000000" w:themeColor="text1"/>
        </w:rPr>
        <w:t>;</w:t>
      </w:r>
    </w:p>
    <w:p w:rsidR="00541312" w:rsidRPr="004065D5" w:rsidRDefault="00541312" w:rsidP="00541312">
      <w:pPr>
        <w:pStyle w:val="Akapitzlist"/>
        <w:numPr>
          <w:ilvl w:val="0"/>
          <w:numId w:val="1"/>
        </w:numPr>
        <w:rPr>
          <w:rFonts w:cs="Calibri Light"/>
          <w:color w:val="000000" w:themeColor="text1"/>
        </w:rPr>
      </w:pPr>
      <w:r w:rsidRPr="004065D5">
        <w:rPr>
          <w:rFonts w:cs="Calibri Light"/>
          <w:color w:val="000000" w:themeColor="text1"/>
        </w:rPr>
        <w:t>redukcja emisji pyłów PM2,5 o</w:t>
      </w:r>
      <w:r w:rsidR="0016137B" w:rsidRPr="004065D5">
        <w:rPr>
          <w:rFonts w:cs="Calibri Light"/>
          <w:color w:val="000000" w:themeColor="text1"/>
        </w:rPr>
        <w:t xml:space="preserve"> 0,6</w:t>
      </w:r>
      <w:r w:rsidR="00661D3F">
        <w:rPr>
          <w:rFonts w:cs="Calibri Light"/>
          <w:color w:val="000000" w:themeColor="text1"/>
        </w:rPr>
        <w:t>4</w:t>
      </w:r>
      <w:r w:rsidRPr="004065D5">
        <w:rPr>
          <w:rFonts w:cs="Calibri Light"/>
          <w:color w:val="000000" w:themeColor="text1"/>
        </w:rPr>
        <w:t xml:space="preserve"> Mg/rok, czyli o </w:t>
      </w:r>
      <w:r w:rsidR="007F04AE" w:rsidRPr="004065D5">
        <w:rPr>
          <w:rFonts w:cs="Calibri Light"/>
          <w:color w:val="000000" w:themeColor="text1"/>
        </w:rPr>
        <w:t>2,</w:t>
      </w:r>
      <w:r w:rsidR="00661D3F">
        <w:rPr>
          <w:rFonts w:cs="Calibri Light"/>
          <w:color w:val="000000" w:themeColor="text1"/>
        </w:rPr>
        <w:t>10</w:t>
      </w:r>
      <w:r w:rsidRPr="004065D5">
        <w:rPr>
          <w:rFonts w:cs="Calibri Light"/>
          <w:color w:val="000000" w:themeColor="text1"/>
        </w:rPr>
        <w:t>%</w:t>
      </w:r>
      <w:r w:rsidR="00BB5425" w:rsidRPr="004065D5">
        <w:rPr>
          <w:rFonts w:cs="Calibri Light"/>
          <w:color w:val="000000" w:themeColor="text1"/>
        </w:rPr>
        <w:t>;</w:t>
      </w:r>
    </w:p>
    <w:p w:rsidR="00541312" w:rsidRPr="004065D5" w:rsidRDefault="00541312" w:rsidP="00541312">
      <w:pPr>
        <w:pStyle w:val="Akapitzlist"/>
        <w:numPr>
          <w:ilvl w:val="0"/>
          <w:numId w:val="1"/>
        </w:numPr>
        <w:rPr>
          <w:rFonts w:cs="Calibri Light"/>
          <w:color w:val="000000" w:themeColor="text1"/>
        </w:rPr>
      </w:pPr>
      <w:r w:rsidRPr="004065D5">
        <w:rPr>
          <w:rFonts w:cs="Calibri Light"/>
          <w:color w:val="000000" w:themeColor="text1"/>
        </w:rPr>
        <w:t xml:space="preserve">redukcja emisji </w:t>
      </w:r>
      <w:proofErr w:type="spellStart"/>
      <w:r w:rsidRPr="004065D5">
        <w:rPr>
          <w:rFonts w:cs="Calibri Light"/>
          <w:color w:val="000000" w:themeColor="text1"/>
        </w:rPr>
        <w:t>benzo</w:t>
      </w:r>
      <w:proofErr w:type="spellEnd"/>
      <w:r w:rsidRPr="004065D5">
        <w:rPr>
          <w:rFonts w:cs="Calibri Light"/>
          <w:color w:val="000000" w:themeColor="text1"/>
        </w:rPr>
        <w:t>(a)</w:t>
      </w:r>
      <w:proofErr w:type="spellStart"/>
      <w:r w:rsidRPr="004065D5">
        <w:rPr>
          <w:rFonts w:cs="Calibri Light"/>
          <w:color w:val="000000" w:themeColor="text1"/>
        </w:rPr>
        <w:t>pirenu</w:t>
      </w:r>
      <w:proofErr w:type="spellEnd"/>
      <w:r w:rsidRPr="004065D5">
        <w:rPr>
          <w:rFonts w:cs="Calibri Light"/>
          <w:color w:val="000000" w:themeColor="text1"/>
        </w:rPr>
        <w:t xml:space="preserve"> o </w:t>
      </w:r>
      <w:r w:rsidR="007F04AE" w:rsidRPr="004065D5">
        <w:rPr>
          <w:rFonts w:cs="Calibri Light"/>
          <w:color w:val="000000" w:themeColor="text1"/>
        </w:rPr>
        <w:t>0,8</w:t>
      </w:r>
      <w:r w:rsidR="00661D3F">
        <w:rPr>
          <w:rFonts w:cs="Calibri Light"/>
          <w:color w:val="000000" w:themeColor="text1"/>
        </w:rPr>
        <w:t>5</w:t>
      </w:r>
      <w:r w:rsidR="007F04AE" w:rsidRPr="004065D5">
        <w:rPr>
          <w:rFonts w:cs="Calibri Light"/>
          <w:color w:val="000000" w:themeColor="text1"/>
        </w:rPr>
        <w:t xml:space="preserve"> </w:t>
      </w:r>
      <w:r w:rsidRPr="004065D5">
        <w:rPr>
          <w:rFonts w:cs="Calibri Light"/>
          <w:color w:val="000000" w:themeColor="text1"/>
        </w:rPr>
        <w:t xml:space="preserve">kg/rok, czyli o </w:t>
      </w:r>
      <w:r w:rsidR="007F04AE" w:rsidRPr="004065D5">
        <w:rPr>
          <w:rFonts w:cs="Calibri Light"/>
          <w:color w:val="000000" w:themeColor="text1"/>
        </w:rPr>
        <w:t>2,3</w:t>
      </w:r>
      <w:r w:rsidR="00661D3F">
        <w:rPr>
          <w:rFonts w:cs="Calibri Light"/>
          <w:color w:val="000000" w:themeColor="text1"/>
        </w:rPr>
        <w:t>9</w:t>
      </w:r>
      <w:r w:rsidRPr="004065D5">
        <w:rPr>
          <w:rFonts w:cs="Calibri Light"/>
          <w:color w:val="000000" w:themeColor="text1"/>
        </w:rPr>
        <w:t>%</w:t>
      </w:r>
      <w:r w:rsidR="00BB5425" w:rsidRPr="004065D5">
        <w:rPr>
          <w:rFonts w:cs="Calibri Light"/>
          <w:color w:val="000000" w:themeColor="text1"/>
        </w:rPr>
        <w:t>.</w:t>
      </w:r>
    </w:p>
    <w:p w:rsidR="001E2483" w:rsidRDefault="001E2483" w:rsidP="00A178D8">
      <w:pPr>
        <w:rPr>
          <w:rFonts w:cs="Calibri Light"/>
        </w:rPr>
      </w:pPr>
    </w:p>
    <w:p w:rsidR="00A178D8" w:rsidRPr="007F04AE" w:rsidRDefault="00A178D8" w:rsidP="00A178D8">
      <w:pPr>
        <w:rPr>
          <w:rFonts w:cs="Calibri Light"/>
          <w:color w:val="000000" w:themeColor="text1"/>
        </w:rPr>
      </w:pPr>
      <w:r w:rsidRPr="007F04AE">
        <w:rPr>
          <w:rFonts w:cs="Calibri Light"/>
          <w:color w:val="000000" w:themeColor="text1"/>
        </w:rPr>
        <w:t>Aby</w:t>
      </w:r>
      <w:r w:rsidR="00C017F0" w:rsidRPr="007F04AE">
        <w:rPr>
          <w:rFonts w:cs="Calibri Light"/>
          <w:color w:val="000000" w:themeColor="text1"/>
        </w:rPr>
        <w:t xml:space="preserve"> </w:t>
      </w:r>
      <w:r w:rsidRPr="007F04AE">
        <w:rPr>
          <w:rFonts w:cs="Calibri Light"/>
          <w:color w:val="000000" w:themeColor="text1"/>
        </w:rPr>
        <w:t>ocenić</w:t>
      </w:r>
      <w:r w:rsidR="00C017F0" w:rsidRPr="007F04AE">
        <w:rPr>
          <w:rFonts w:cs="Calibri Light"/>
          <w:color w:val="000000" w:themeColor="text1"/>
        </w:rPr>
        <w:t xml:space="preserve"> </w:t>
      </w:r>
      <w:r w:rsidRPr="007F04AE">
        <w:rPr>
          <w:rFonts w:cs="Calibri Light"/>
          <w:color w:val="000000" w:themeColor="text1"/>
        </w:rPr>
        <w:t>efekt</w:t>
      </w:r>
      <w:r w:rsidR="00C017F0" w:rsidRPr="007F04AE">
        <w:rPr>
          <w:rFonts w:cs="Calibri Light"/>
          <w:color w:val="000000" w:themeColor="text1"/>
        </w:rPr>
        <w:t xml:space="preserve"> </w:t>
      </w:r>
      <w:r w:rsidR="000A2A5C" w:rsidRPr="007F04AE">
        <w:rPr>
          <w:rFonts w:cs="Calibri Light"/>
          <w:color w:val="000000" w:themeColor="text1"/>
        </w:rPr>
        <w:t xml:space="preserve">podejmowanych już przez Gminę działań mających na celu ograniczenie niskiej </w:t>
      </w:r>
      <w:r w:rsidR="001E2483" w:rsidRPr="007F04AE">
        <w:rPr>
          <w:rFonts w:cs="Calibri Light"/>
          <w:color w:val="000000" w:themeColor="text1"/>
        </w:rPr>
        <w:t>e</w:t>
      </w:r>
      <w:r w:rsidR="000A2A5C" w:rsidRPr="007F04AE">
        <w:rPr>
          <w:rFonts w:cs="Calibri Light"/>
          <w:color w:val="000000" w:themeColor="text1"/>
        </w:rPr>
        <w:t>misji</w:t>
      </w:r>
      <w:r w:rsidR="00C017F0" w:rsidRPr="007F04AE">
        <w:rPr>
          <w:rFonts w:cs="Calibri Light"/>
          <w:color w:val="000000" w:themeColor="text1"/>
        </w:rPr>
        <w:t xml:space="preserve"> </w:t>
      </w:r>
      <w:r w:rsidRPr="007F04AE">
        <w:rPr>
          <w:rFonts w:cs="Calibri Light"/>
          <w:color w:val="000000" w:themeColor="text1"/>
        </w:rPr>
        <w:t>jako</w:t>
      </w:r>
      <w:r w:rsidR="00C017F0" w:rsidRPr="007F04AE">
        <w:rPr>
          <w:rFonts w:cs="Calibri Light"/>
          <w:color w:val="000000" w:themeColor="text1"/>
        </w:rPr>
        <w:t xml:space="preserve"> </w:t>
      </w:r>
      <w:r w:rsidRPr="007F04AE">
        <w:rPr>
          <w:rFonts w:cs="Calibri Light"/>
          <w:b/>
          <w:color w:val="000000" w:themeColor="text1"/>
        </w:rPr>
        <w:t>rok</w:t>
      </w:r>
      <w:r w:rsidR="00C017F0" w:rsidRPr="007F04AE">
        <w:rPr>
          <w:rFonts w:cs="Calibri Light"/>
          <w:b/>
          <w:color w:val="000000" w:themeColor="text1"/>
        </w:rPr>
        <w:t xml:space="preserve"> </w:t>
      </w:r>
      <w:r w:rsidRPr="007F04AE">
        <w:rPr>
          <w:rFonts w:cs="Calibri Light"/>
          <w:b/>
          <w:color w:val="000000" w:themeColor="text1"/>
        </w:rPr>
        <w:t>bazowy</w:t>
      </w:r>
      <w:r w:rsidR="00C017F0" w:rsidRPr="007F04AE">
        <w:rPr>
          <w:rFonts w:cs="Calibri Light"/>
          <w:color w:val="000000" w:themeColor="text1"/>
        </w:rPr>
        <w:t xml:space="preserve"> </w:t>
      </w:r>
      <w:r w:rsidRPr="007F04AE">
        <w:rPr>
          <w:rFonts w:cs="Calibri Light"/>
          <w:color w:val="000000" w:themeColor="text1"/>
        </w:rPr>
        <w:t>przyjęto</w:t>
      </w:r>
      <w:r w:rsidR="00C017F0" w:rsidRPr="007F04AE">
        <w:rPr>
          <w:rFonts w:cs="Calibri Light"/>
          <w:color w:val="000000" w:themeColor="text1"/>
        </w:rPr>
        <w:t xml:space="preserve"> </w:t>
      </w:r>
      <w:r w:rsidRPr="007F04AE">
        <w:rPr>
          <w:rFonts w:cs="Calibri Light"/>
          <w:b/>
          <w:color w:val="000000" w:themeColor="text1"/>
        </w:rPr>
        <w:t>rok</w:t>
      </w:r>
      <w:r w:rsidR="00C017F0" w:rsidRPr="007F04AE">
        <w:rPr>
          <w:rFonts w:cs="Calibri Light"/>
          <w:b/>
          <w:color w:val="000000" w:themeColor="text1"/>
        </w:rPr>
        <w:t xml:space="preserve"> </w:t>
      </w:r>
      <w:r w:rsidRPr="007F04AE">
        <w:rPr>
          <w:rFonts w:cs="Calibri Light"/>
          <w:b/>
          <w:color w:val="000000" w:themeColor="text1"/>
        </w:rPr>
        <w:t>20</w:t>
      </w:r>
      <w:r w:rsidR="00570E5D" w:rsidRPr="007F04AE">
        <w:rPr>
          <w:rFonts w:cs="Calibri Light"/>
          <w:b/>
          <w:color w:val="000000" w:themeColor="text1"/>
        </w:rPr>
        <w:t>1</w:t>
      </w:r>
      <w:r w:rsidR="007F04AE" w:rsidRPr="007F04AE">
        <w:rPr>
          <w:rFonts w:cs="Calibri Light"/>
          <w:b/>
          <w:color w:val="000000" w:themeColor="text1"/>
        </w:rPr>
        <w:t>6</w:t>
      </w:r>
      <w:r w:rsidR="00C017F0" w:rsidRPr="007F04AE">
        <w:rPr>
          <w:rFonts w:cs="Calibri Light"/>
          <w:color w:val="000000" w:themeColor="text1"/>
        </w:rPr>
        <w:t xml:space="preserve"> </w:t>
      </w:r>
      <w:r w:rsidRPr="007F04AE">
        <w:rPr>
          <w:rFonts w:cs="Calibri Light"/>
          <w:color w:val="000000" w:themeColor="text1"/>
        </w:rPr>
        <w:t>(wybór</w:t>
      </w:r>
      <w:r w:rsidR="00C017F0" w:rsidRPr="007F04AE">
        <w:rPr>
          <w:rFonts w:cs="Calibri Light"/>
          <w:color w:val="000000" w:themeColor="text1"/>
        </w:rPr>
        <w:t xml:space="preserve"> </w:t>
      </w:r>
      <w:r w:rsidRPr="007F04AE">
        <w:rPr>
          <w:rFonts w:cs="Calibri Light"/>
          <w:color w:val="000000" w:themeColor="text1"/>
        </w:rPr>
        <w:t>roku</w:t>
      </w:r>
      <w:r w:rsidR="00C017F0" w:rsidRPr="007F04AE">
        <w:rPr>
          <w:rFonts w:cs="Calibri Light"/>
          <w:color w:val="000000" w:themeColor="text1"/>
        </w:rPr>
        <w:t xml:space="preserve"> </w:t>
      </w:r>
      <w:r w:rsidRPr="007F04AE">
        <w:rPr>
          <w:rFonts w:cs="Calibri Light"/>
          <w:color w:val="000000" w:themeColor="text1"/>
        </w:rPr>
        <w:t>bazowego</w:t>
      </w:r>
      <w:r w:rsidR="00C017F0" w:rsidRPr="007F04AE">
        <w:rPr>
          <w:rFonts w:cs="Calibri Light"/>
          <w:color w:val="000000" w:themeColor="text1"/>
        </w:rPr>
        <w:t xml:space="preserve"> </w:t>
      </w:r>
      <w:r w:rsidRPr="007F04AE">
        <w:rPr>
          <w:rFonts w:cs="Calibri Light"/>
          <w:color w:val="000000" w:themeColor="text1"/>
        </w:rPr>
        <w:t>wynika</w:t>
      </w:r>
      <w:r w:rsidR="00C017F0" w:rsidRPr="007F04AE">
        <w:rPr>
          <w:rFonts w:cs="Calibri Light"/>
          <w:color w:val="000000" w:themeColor="text1"/>
        </w:rPr>
        <w:t xml:space="preserve"> </w:t>
      </w:r>
      <w:r w:rsidRPr="007F04AE">
        <w:rPr>
          <w:rFonts w:cs="Calibri Light"/>
          <w:color w:val="000000" w:themeColor="text1"/>
        </w:rPr>
        <w:t>z</w:t>
      </w:r>
      <w:r w:rsidR="00C017F0" w:rsidRPr="007F04AE">
        <w:rPr>
          <w:rFonts w:cs="Calibri Light"/>
          <w:color w:val="000000" w:themeColor="text1"/>
        </w:rPr>
        <w:t xml:space="preserve"> </w:t>
      </w:r>
      <w:r w:rsidRPr="007F04AE">
        <w:rPr>
          <w:rFonts w:cs="Calibri Light"/>
          <w:color w:val="000000" w:themeColor="text1"/>
        </w:rPr>
        <w:t>faktu</w:t>
      </w:r>
      <w:r w:rsidR="00C017F0" w:rsidRPr="007F04AE">
        <w:rPr>
          <w:rFonts w:cs="Calibri Light"/>
          <w:color w:val="000000" w:themeColor="text1"/>
        </w:rPr>
        <w:t xml:space="preserve"> </w:t>
      </w:r>
      <w:r w:rsidRPr="007F04AE">
        <w:rPr>
          <w:rFonts w:cs="Calibri Light"/>
          <w:color w:val="000000" w:themeColor="text1"/>
        </w:rPr>
        <w:t>możliwości</w:t>
      </w:r>
      <w:r w:rsidR="00C017F0" w:rsidRPr="007F04AE">
        <w:rPr>
          <w:rFonts w:cs="Calibri Light"/>
          <w:color w:val="000000" w:themeColor="text1"/>
        </w:rPr>
        <w:t xml:space="preserve"> </w:t>
      </w:r>
      <w:r w:rsidRPr="007F04AE">
        <w:rPr>
          <w:rFonts w:cs="Calibri Light"/>
          <w:color w:val="000000" w:themeColor="text1"/>
        </w:rPr>
        <w:t>pozyskania</w:t>
      </w:r>
      <w:r w:rsidR="00C017F0" w:rsidRPr="007F04AE">
        <w:rPr>
          <w:rFonts w:cs="Calibri Light"/>
          <w:color w:val="000000" w:themeColor="text1"/>
        </w:rPr>
        <w:t xml:space="preserve"> </w:t>
      </w:r>
      <w:r w:rsidRPr="007F04AE">
        <w:rPr>
          <w:rFonts w:cs="Calibri Light"/>
          <w:color w:val="000000" w:themeColor="text1"/>
        </w:rPr>
        <w:t>wiarygodnych</w:t>
      </w:r>
      <w:r w:rsidR="00C017F0" w:rsidRPr="007F04AE">
        <w:rPr>
          <w:rFonts w:cs="Calibri Light"/>
          <w:color w:val="000000" w:themeColor="text1"/>
        </w:rPr>
        <w:t xml:space="preserve"> </w:t>
      </w:r>
      <w:r w:rsidRPr="007F04AE">
        <w:rPr>
          <w:rFonts w:cs="Calibri Light"/>
          <w:color w:val="000000" w:themeColor="text1"/>
        </w:rPr>
        <w:t>danych</w:t>
      </w:r>
      <w:r w:rsidR="00C017F0" w:rsidRPr="007F04AE">
        <w:rPr>
          <w:rFonts w:cs="Calibri Light"/>
          <w:color w:val="000000" w:themeColor="text1"/>
        </w:rPr>
        <w:t xml:space="preserve"> </w:t>
      </w:r>
      <w:r w:rsidRPr="007F04AE">
        <w:rPr>
          <w:rFonts w:cs="Calibri Light"/>
          <w:color w:val="000000" w:themeColor="text1"/>
        </w:rPr>
        <w:t>dotyczących</w:t>
      </w:r>
      <w:r w:rsidR="00C017F0" w:rsidRPr="007F04AE">
        <w:rPr>
          <w:rFonts w:cs="Calibri Light"/>
          <w:color w:val="000000" w:themeColor="text1"/>
        </w:rPr>
        <w:t xml:space="preserve"> </w:t>
      </w:r>
      <w:r w:rsidRPr="007F04AE">
        <w:rPr>
          <w:rFonts w:cs="Calibri Light"/>
          <w:color w:val="000000" w:themeColor="text1"/>
        </w:rPr>
        <w:t>zużycia</w:t>
      </w:r>
      <w:r w:rsidR="00C017F0" w:rsidRPr="007F04AE">
        <w:rPr>
          <w:rFonts w:cs="Calibri Light"/>
          <w:color w:val="000000" w:themeColor="text1"/>
        </w:rPr>
        <w:t xml:space="preserve"> </w:t>
      </w:r>
      <w:r w:rsidRPr="007F04AE">
        <w:rPr>
          <w:rFonts w:cs="Calibri Light"/>
          <w:color w:val="000000" w:themeColor="text1"/>
        </w:rPr>
        <w:t>energii</w:t>
      </w:r>
      <w:r w:rsidR="00C017F0" w:rsidRPr="007F04AE">
        <w:rPr>
          <w:rFonts w:cs="Calibri Light"/>
          <w:color w:val="000000" w:themeColor="text1"/>
        </w:rPr>
        <w:t xml:space="preserve"> </w:t>
      </w:r>
      <w:r w:rsidRPr="007F04AE">
        <w:rPr>
          <w:rFonts w:cs="Calibri Light"/>
          <w:color w:val="000000" w:themeColor="text1"/>
        </w:rPr>
        <w:t>we</w:t>
      </w:r>
      <w:r w:rsidR="00C017F0" w:rsidRPr="007F04AE">
        <w:rPr>
          <w:rFonts w:cs="Calibri Light"/>
          <w:color w:val="000000" w:themeColor="text1"/>
        </w:rPr>
        <w:t xml:space="preserve"> </w:t>
      </w:r>
      <w:r w:rsidRPr="007F04AE">
        <w:rPr>
          <w:rFonts w:cs="Calibri Light"/>
          <w:color w:val="000000" w:themeColor="text1"/>
        </w:rPr>
        <w:t>wszystkich</w:t>
      </w:r>
      <w:r w:rsidR="00C017F0" w:rsidRPr="007F04AE">
        <w:rPr>
          <w:rFonts w:cs="Calibri Light"/>
          <w:color w:val="000000" w:themeColor="text1"/>
        </w:rPr>
        <w:t xml:space="preserve"> </w:t>
      </w:r>
      <w:r w:rsidRPr="007F04AE">
        <w:rPr>
          <w:rFonts w:cs="Calibri Light"/>
          <w:color w:val="000000" w:themeColor="text1"/>
        </w:rPr>
        <w:t>sektorach).</w:t>
      </w:r>
      <w:r w:rsidR="00C017F0" w:rsidRPr="007F04AE">
        <w:rPr>
          <w:rFonts w:cs="Calibri Light"/>
          <w:color w:val="000000" w:themeColor="text1"/>
        </w:rPr>
        <w:t xml:space="preserve"> </w:t>
      </w:r>
      <w:r w:rsidRPr="007F04AE">
        <w:rPr>
          <w:rFonts w:cs="Calibri Light"/>
          <w:b/>
          <w:color w:val="000000" w:themeColor="text1"/>
        </w:rPr>
        <w:t>Rokiem</w:t>
      </w:r>
      <w:r w:rsidR="00C017F0" w:rsidRPr="007F04AE">
        <w:rPr>
          <w:rFonts w:cs="Calibri Light"/>
          <w:b/>
          <w:color w:val="000000" w:themeColor="text1"/>
        </w:rPr>
        <w:t xml:space="preserve"> </w:t>
      </w:r>
      <w:r w:rsidRPr="007F04AE">
        <w:rPr>
          <w:rFonts w:cs="Calibri Light"/>
          <w:b/>
          <w:color w:val="000000" w:themeColor="text1"/>
        </w:rPr>
        <w:t>docelowym</w:t>
      </w:r>
      <w:r w:rsidRPr="007F04AE">
        <w:rPr>
          <w:rFonts w:cs="Calibri Light"/>
          <w:color w:val="000000" w:themeColor="text1"/>
        </w:rPr>
        <w:t>,</w:t>
      </w:r>
      <w:r w:rsidR="00C017F0" w:rsidRPr="007F04AE">
        <w:rPr>
          <w:rFonts w:cs="Calibri Light"/>
          <w:color w:val="000000" w:themeColor="text1"/>
        </w:rPr>
        <w:t xml:space="preserve"> </w:t>
      </w:r>
      <w:r w:rsidRPr="007F04AE">
        <w:rPr>
          <w:rFonts w:cs="Calibri Light"/>
          <w:color w:val="000000" w:themeColor="text1"/>
        </w:rPr>
        <w:t>dla</w:t>
      </w:r>
      <w:r w:rsidR="00C017F0" w:rsidRPr="007F04AE">
        <w:rPr>
          <w:rFonts w:cs="Calibri Light"/>
          <w:color w:val="000000" w:themeColor="text1"/>
        </w:rPr>
        <w:t xml:space="preserve"> </w:t>
      </w:r>
      <w:r w:rsidRPr="007F04AE">
        <w:rPr>
          <w:rFonts w:cs="Calibri Light"/>
          <w:color w:val="000000" w:themeColor="text1"/>
        </w:rPr>
        <w:t>którego</w:t>
      </w:r>
      <w:r w:rsidR="00C017F0" w:rsidRPr="007F04AE">
        <w:rPr>
          <w:rFonts w:cs="Calibri Light"/>
          <w:color w:val="000000" w:themeColor="text1"/>
        </w:rPr>
        <w:t xml:space="preserve"> </w:t>
      </w:r>
      <w:r w:rsidRPr="007F04AE">
        <w:rPr>
          <w:rFonts w:cs="Calibri Light"/>
          <w:color w:val="000000" w:themeColor="text1"/>
        </w:rPr>
        <w:t>zostały</w:t>
      </w:r>
      <w:r w:rsidR="00C017F0" w:rsidRPr="007F04AE">
        <w:rPr>
          <w:rFonts w:cs="Calibri Light"/>
          <w:color w:val="000000" w:themeColor="text1"/>
        </w:rPr>
        <w:t xml:space="preserve"> </w:t>
      </w:r>
      <w:r w:rsidRPr="007F04AE">
        <w:rPr>
          <w:rFonts w:cs="Calibri Light"/>
          <w:color w:val="000000" w:themeColor="text1"/>
        </w:rPr>
        <w:t>opracowane</w:t>
      </w:r>
      <w:r w:rsidR="00C017F0" w:rsidRPr="007F04AE">
        <w:rPr>
          <w:rFonts w:cs="Calibri Light"/>
          <w:color w:val="000000" w:themeColor="text1"/>
        </w:rPr>
        <w:t xml:space="preserve"> </w:t>
      </w:r>
      <w:r w:rsidRPr="007F04AE">
        <w:rPr>
          <w:rFonts w:cs="Calibri Light"/>
          <w:color w:val="000000" w:themeColor="text1"/>
        </w:rPr>
        <w:t>prognozy</w:t>
      </w:r>
      <w:r w:rsidR="00C017F0" w:rsidRPr="007F04AE">
        <w:rPr>
          <w:rFonts w:cs="Calibri Light"/>
          <w:color w:val="000000" w:themeColor="text1"/>
        </w:rPr>
        <w:t xml:space="preserve"> </w:t>
      </w:r>
      <w:r w:rsidRPr="007F04AE">
        <w:rPr>
          <w:rFonts w:cs="Calibri Light"/>
          <w:color w:val="000000" w:themeColor="text1"/>
        </w:rPr>
        <w:t>zarówno</w:t>
      </w:r>
      <w:r w:rsidR="00C017F0" w:rsidRPr="007F04AE">
        <w:rPr>
          <w:rFonts w:cs="Calibri Light"/>
          <w:color w:val="000000" w:themeColor="text1"/>
        </w:rPr>
        <w:t xml:space="preserve"> </w:t>
      </w:r>
      <w:r w:rsidRPr="007F04AE">
        <w:rPr>
          <w:rFonts w:cs="Calibri Light"/>
          <w:color w:val="000000" w:themeColor="text1"/>
        </w:rPr>
        <w:t>w</w:t>
      </w:r>
      <w:r w:rsidR="00C017F0" w:rsidRPr="007F04AE">
        <w:rPr>
          <w:rFonts w:cs="Calibri Light"/>
          <w:color w:val="000000" w:themeColor="text1"/>
        </w:rPr>
        <w:t xml:space="preserve"> </w:t>
      </w:r>
      <w:r w:rsidRPr="007F04AE">
        <w:rPr>
          <w:rFonts w:cs="Calibri Light"/>
          <w:color w:val="000000" w:themeColor="text1"/>
        </w:rPr>
        <w:t>scenariuszu</w:t>
      </w:r>
      <w:r w:rsidR="00C017F0" w:rsidRPr="007F04AE">
        <w:rPr>
          <w:rFonts w:cs="Calibri Light"/>
          <w:color w:val="000000" w:themeColor="text1"/>
        </w:rPr>
        <w:t xml:space="preserve"> </w:t>
      </w:r>
      <w:r w:rsidRPr="007F04AE">
        <w:rPr>
          <w:rFonts w:cs="Calibri Light"/>
          <w:color w:val="000000" w:themeColor="text1"/>
        </w:rPr>
        <w:t>nie</w:t>
      </w:r>
      <w:r w:rsidR="00C017F0" w:rsidRPr="007F04AE">
        <w:rPr>
          <w:rFonts w:cs="Calibri Light"/>
          <w:color w:val="000000" w:themeColor="text1"/>
        </w:rPr>
        <w:t xml:space="preserve"> </w:t>
      </w:r>
      <w:r w:rsidRPr="007F04AE">
        <w:rPr>
          <w:rFonts w:cs="Calibri Light"/>
          <w:color w:val="000000" w:themeColor="text1"/>
        </w:rPr>
        <w:t>zakładającym</w:t>
      </w:r>
      <w:r w:rsidR="00C017F0" w:rsidRPr="007F04AE">
        <w:rPr>
          <w:rFonts w:cs="Calibri Light"/>
          <w:color w:val="000000" w:themeColor="text1"/>
        </w:rPr>
        <w:t xml:space="preserve"> </w:t>
      </w:r>
      <w:r w:rsidRPr="007F04AE">
        <w:rPr>
          <w:rFonts w:cs="Calibri Light"/>
          <w:color w:val="000000" w:themeColor="text1"/>
        </w:rPr>
        <w:t>działań</w:t>
      </w:r>
      <w:r w:rsidR="00C017F0" w:rsidRPr="007F04AE">
        <w:rPr>
          <w:rFonts w:cs="Calibri Light"/>
          <w:color w:val="000000" w:themeColor="text1"/>
        </w:rPr>
        <w:t xml:space="preserve"> </w:t>
      </w:r>
      <w:r w:rsidRPr="007F04AE">
        <w:rPr>
          <w:rFonts w:cs="Calibri Light"/>
          <w:color w:val="000000" w:themeColor="text1"/>
        </w:rPr>
        <w:t>niskoemisyjnych</w:t>
      </w:r>
      <w:r w:rsidR="00C017F0" w:rsidRPr="007F04AE">
        <w:rPr>
          <w:rFonts w:cs="Calibri Light"/>
          <w:color w:val="000000" w:themeColor="text1"/>
        </w:rPr>
        <w:t xml:space="preserve"> </w:t>
      </w:r>
      <w:r w:rsidRPr="007F04AE">
        <w:rPr>
          <w:rFonts w:cs="Calibri Light"/>
          <w:color w:val="000000" w:themeColor="text1"/>
        </w:rPr>
        <w:t>jak</w:t>
      </w:r>
      <w:r w:rsidR="00C017F0" w:rsidRPr="007F04AE">
        <w:rPr>
          <w:rFonts w:cs="Calibri Light"/>
          <w:color w:val="000000" w:themeColor="text1"/>
        </w:rPr>
        <w:t xml:space="preserve"> </w:t>
      </w:r>
      <w:r w:rsidRPr="007F04AE">
        <w:rPr>
          <w:rFonts w:cs="Calibri Light"/>
          <w:color w:val="000000" w:themeColor="text1"/>
        </w:rPr>
        <w:t>i</w:t>
      </w:r>
      <w:r w:rsidR="00C017F0" w:rsidRPr="007F04AE">
        <w:rPr>
          <w:rFonts w:cs="Calibri Light"/>
          <w:color w:val="000000" w:themeColor="text1"/>
        </w:rPr>
        <w:t xml:space="preserve"> </w:t>
      </w:r>
      <w:r w:rsidRPr="007F04AE">
        <w:rPr>
          <w:rFonts w:cs="Calibri Light"/>
          <w:color w:val="000000" w:themeColor="text1"/>
        </w:rPr>
        <w:t>scenariuszu</w:t>
      </w:r>
      <w:r w:rsidR="00C017F0" w:rsidRPr="007F04AE">
        <w:rPr>
          <w:rFonts w:cs="Calibri Light"/>
          <w:color w:val="000000" w:themeColor="text1"/>
        </w:rPr>
        <w:t xml:space="preserve"> </w:t>
      </w:r>
      <w:r w:rsidRPr="007F04AE">
        <w:rPr>
          <w:rFonts w:cs="Calibri Light"/>
          <w:color w:val="000000" w:themeColor="text1"/>
        </w:rPr>
        <w:t>niskoemisyjnym</w:t>
      </w:r>
      <w:r w:rsidR="00C017F0" w:rsidRPr="007F04AE">
        <w:rPr>
          <w:rFonts w:cs="Calibri Light"/>
          <w:color w:val="000000" w:themeColor="text1"/>
        </w:rPr>
        <w:t xml:space="preserve"> </w:t>
      </w:r>
      <w:r w:rsidRPr="007F04AE">
        <w:rPr>
          <w:rFonts w:cs="Calibri Light"/>
          <w:color w:val="000000" w:themeColor="text1"/>
        </w:rPr>
        <w:t>jest</w:t>
      </w:r>
      <w:r w:rsidR="00C017F0" w:rsidRPr="007F04AE">
        <w:rPr>
          <w:rFonts w:cs="Calibri Light"/>
          <w:color w:val="000000" w:themeColor="text1"/>
        </w:rPr>
        <w:t xml:space="preserve"> </w:t>
      </w:r>
      <w:r w:rsidRPr="007F04AE">
        <w:rPr>
          <w:rFonts w:cs="Calibri Light"/>
          <w:b/>
          <w:color w:val="000000" w:themeColor="text1"/>
        </w:rPr>
        <w:t>rok</w:t>
      </w:r>
      <w:r w:rsidR="00C017F0" w:rsidRPr="007F04AE">
        <w:rPr>
          <w:rFonts w:cs="Calibri Light"/>
          <w:b/>
          <w:color w:val="000000" w:themeColor="text1"/>
        </w:rPr>
        <w:t xml:space="preserve"> </w:t>
      </w:r>
      <w:r w:rsidRPr="007F04AE">
        <w:rPr>
          <w:rFonts w:cs="Calibri Light"/>
          <w:b/>
          <w:color w:val="000000" w:themeColor="text1"/>
        </w:rPr>
        <w:t>2020</w:t>
      </w:r>
      <w:r w:rsidRPr="007F04AE">
        <w:rPr>
          <w:rFonts w:cs="Calibri Light"/>
          <w:color w:val="000000" w:themeColor="text1"/>
        </w:rPr>
        <w:t>.</w:t>
      </w:r>
    </w:p>
    <w:p w:rsidR="00691C64" w:rsidRPr="00E17E84" w:rsidRDefault="00505A16" w:rsidP="00A178D8">
      <w:pPr>
        <w:rPr>
          <w:rFonts w:cs="Calibri Light"/>
        </w:rPr>
      </w:pPr>
      <w:r w:rsidRPr="00E17E84">
        <w:rPr>
          <w:rFonts w:cs="Calibri Light"/>
        </w:rPr>
        <w:t>Plan</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dotyczy</w:t>
      </w:r>
      <w:r w:rsidR="00C017F0" w:rsidRPr="00E17E84">
        <w:rPr>
          <w:rFonts w:cs="Calibri Light"/>
        </w:rPr>
        <w:t xml:space="preserve"> </w:t>
      </w:r>
      <w:r w:rsidRPr="00E17E84">
        <w:rPr>
          <w:rFonts w:cs="Calibri Light"/>
        </w:rPr>
        <w:t>całego</w:t>
      </w:r>
      <w:r w:rsidR="00C017F0" w:rsidRPr="00E17E84">
        <w:rPr>
          <w:rFonts w:cs="Calibri Light"/>
        </w:rPr>
        <w:t xml:space="preserve"> </w:t>
      </w:r>
      <w:r w:rsidRPr="00E17E84">
        <w:rPr>
          <w:rFonts w:cs="Calibri Light"/>
        </w:rPr>
        <w:t>obszaru</w:t>
      </w:r>
      <w:r w:rsidR="00C017F0" w:rsidRPr="00E17E84">
        <w:rPr>
          <w:rFonts w:cs="Calibri Light"/>
        </w:rPr>
        <w:t xml:space="preserve"> </w:t>
      </w:r>
      <w:r w:rsidRPr="00E17E84">
        <w:rPr>
          <w:rFonts w:cs="Calibri Light"/>
        </w:rPr>
        <w:t>geograficznego</w:t>
      </w:r>
      <w:r w:rsidR="00C017F0" w:rsidRPr="00E17E84">
        <w:rPr>
          <w:rFonts w:cs="Calibri Light"/>
        </w:rPr>
        <w:t xml:space="preserve"> </w:t>
      </w:r>
      <w:r w:rsidR="000A2A5C" w:rsidRPr="00E17E84">
        <w:rPr>
          <w:rFonts w:cs="Calibri Light"/>
        </w:rPr>
        <w:t>Gminy</w:t>
      </w:r>
      <w:r w:rsidR="00132C30">
        <w:rPr>
          <w:rFonts w:cs="Calibri Light"/>
        </w:rPr>
        <w:t xml:space="preserve"> Olesno</w:t>
      </w:r>
      <w:r w:rsidR="001D1935" w:rsidRPr="00E17E84">
        <w:rPr>
          <w:rFonts w:cs="Calibri Light"/>
        </w:rPr>
        <w:t>.</w:t>
      </w:r>
    </w:p>
    <w:p w:rsidR="00505A16" w:rsidRPr="00E17E84" w:rsidRDefault="00505A16" w:rsidP="003E7CBB">
      <w:pPr>
        <w:pStyle w:val="Nagwek1"/>
        <w:numPr>
          <w:ilvl w:val="0"/>
          <w:numId w:val="24"/>
        </w:numPr>
        <w:spacing w:after="240"/>
        <w:ind w:left="357" w:hanging="357"/>
        <w:rPr>
          <w:rFonts w:cs="Calibri Light"/>
        </w:rPr>
      </w:pPr>
      <w:bookmarkStart w:id="5" w:name="_Toc450737033"/>
      <w:bookmarkStart w:id="6" w:name="_Toc507151331"/>
      <w:bookmarkStart w:id="7" w:name="_Toc508007923"/>
      <w:r w:rsidRPr="00E17E84">
        <w:rPr>
          <w:rFonts w:cs="Calibri Light"/>
        </w:rPr>
        <w:lastRenderedPageBreak/>
        <w:t>Cele</w:t>
      </w:r>
      <w:r w:rsidR="00C017F0" w:rsidRPr="00E17E84">
        <w:rPr>
          <w:rFonts w:cs="Calibri Light"/>
        </w:rPr>
        <w:t xml:space="preserve"> </w:t>
      </w:r>
      <w:r w:rsidRPr="00E17E84">
        <w:rPr>
          <w:rFonts w:cs="Calibri Light"/>
        </w:rPr>
        <w:t>strategiczne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szczegółowe</w:t>
      </w:r>
      <w:bookmarkEnd w:id="5"/>
      <w:bookmarkEnd w:id="6"/>
      <w:bookmarkEnd w:id="7"/>
    </w:p>
    <w:p w:rsidR="0057544F" w:rsidRPr="00E17E84" w:rsidRDefault="0057544F" w:rsidP="0057544F">
      <w:pPr>
        <w:rPr>
          <w:rFonts w:cs="Calibri Light"/>
        </w:rPr>
      </w:pPr>
      <w:r w:rsidRPr="00E17E84">
        <w:rPr>
          <w:rFonts w:cs="Calibri Light"/>
        </w:rPr>
        <w:t>Plan</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dla</w:t>
      </w:r>
      <w:r w:rsidR="00C017F0" w:rsidRPr="00E17E84">
        <w:rPr>
          <w:rFonts w:cs="Calibri Light"/>
        </w:rPr>
        <w:t xml:space="preserve"> </w:t>
      </w:r>
      <w:r w:rsidR="00493E29" w:rsidRPr="00E17E84">
        <w:rPr>
          <w:rFonts w:cs="Calibri Light"/>
        </w:rPr>
        <w:t>Gmin</w:t>
      </w:r>
      <w:r w:rsidR="006E6E98">
        <w:rPr>
          <w:rFonts w:cs="Calibri Light"/>
        </w:rPr>
        <w:t xml:space="preserve">y Olesno </w:t>
      </w:r>
      <w:r w:rsidRPr="00E17E84">
        <w:rPr>
          <w:rFonts w:cs="Calibri Light"/>
        </w:rPr>
        <w:t>ma</w:t>
      </w:r>
      <w:r w:rsidR="00C017F0" w:rsidRPr="00E17E84">
        <w:rPr>
          <w:rFonts w:cs="Calibri Light"/>
        </w:rPr>
        <w:t xml:space="preserve"> </w:t>
      </w:r>
      <w:r w:rsidRPr="00E17E84">
        <w:rPr>
          <w:rFonts w:cs="Calibri Light"/>
        </w:rPr>
        <w:t>przyczynić</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osiągnięcia</w:t>
      </w:r>
      <w:r w:rsidR="00C017F0" w:rsidRPr="00E17E84">
        <w:rPr>
          <w:rFonts w:cs="Calibri Light"/>
        </w:rPr>
        <w:t xml:space="preserve"> </w:t>
      </w:r>
      <w:r w:rsidRPr="00E17E84">
        <w:rPr>
          <w:rFonts w:cs="Calibri Light"/>
        </w:rPr>
        <w:t>celów</w:t>
      </w:r>
      <w:r w:rsidR="00C017F0" w:rsidRPr="00E17E84">
        <w:rPr>
          <w:rFonts w:cs="Calibri Light"/>
        </w:rPr>
        <w:t xml:space="preserve"> </w:t>
      </w:r>
      <w:r w:rsidRPr="00E17E84">
        <w:rPr>
          <w:rFonts w:cs="Calibri Light"/>
        </w:rPr>
        <w:t>Unii</w:t>
      </w:r>
      <w:r w:rsidR="00C017F0" w:rsidRPr="00E17E84">
        <w:rPr>
          <w:rFonts w:cs="Calibri Light"/>
        </w:rPr>
        <w:t xml:space="preserve"> </w:t>
      </w:r>
      <w:r w:rsidRPr="00E17E84">
        <w:rPr>
          <w:rFonts w:cs="Calibri Light"/>
        </w:rPr>
        <w:t>Europejskiej</w:t>
      </w:r>
      <w:r w:rsidR="00C017F0" w:rsidRPr="00E17E84">
        <w:rPr>
          <w:rFonts w:cs="Calibri Light"/>
        </w:rPr>
        <w:t xml:space="preserve"> </w:t>
      </w:r>
      <w:r w:rsidRPr="00E17E84">
        <w:rPr>
          <w:rFonts w:cs="Calibri Light"/>
        </w:rPr>
        <w:t>określonych</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pakiecie</w:t>
      </w:r>
      <w:r w:rsidR="00C017F0" w:rsidRPr="00E17E84">
        <w:rPr>
          <w:rFonts w:cs="Calibri Light"/>
        </w:rPr>
        <w:t xml:space="preserve"> </w:t>
      </w:r>
      <w:r w:rsidRPr="00E17E84">
        <w:rPr>
          <w:rFonts w:cs="Calibri Light"/>
        </w:rPr>
        <w:t>klimatyczno-energetycznym</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roku</w:t>
      </w:r>
      <w:r w:rsidR="00C017F0" w:rsidRPr="00E17E84">
        <w:rPr>
          <w:rFonts w:cs="Calibri Light"/>
        </w:rPr>
        <w:t xml:space="preserve"> </w:t>
      </w:r>
      <w:r w:rsidRPr="00E17E84">
        <w:rPr>
          <w:rFonts w:cs="Calibri Light"/>
        </w:rPr>
        <w:t>2020,</w:t>
      </w:r>
      <w:r w:rsidR="00C017F0" w:rsidRPr="00E17E84">
        <w:rPr>
          <w:rFonts w:cs="Calibri Light"/>
        </w:rPr>
        <w:t xml:space="preserve"> </w:t>
      </w:r>
      <w:r w:rsidRPr="00E17E84">
        <w:rPr>
          <w:rFonts w:cs="Calibri Light"/>
        </w:rPr>
        <w:t>tj.:</w:t>
      </w:r>
    </w:p>
    <w:p w:rsidR="0057544F" w:rsidRPr="00E17E84" w:rsidRDefault="0057544F" w:rsidP="003E7CBB">
      <w:pPr>
        <w:pStyle w:val="Akapitzlist"/>
        <w:numPr>
          <w:ilvl w:val="0"/>
          <w:numId w:val="16"/>
        </w:numPr>
        <w:rPr>
          <w:rFonts w:cs="Calibri Light"/>
        </w:rPr>
      </w:pPr>
      <w:r w:rsidRPr="00E17E84">
        <w:rPr>
          <w:rFonts w:cs="Calibri Light"/>
        </w:rPr>
        <w:t>redukcji</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gazów</w:t>
      </w:r>
      <w:r w:rsidR="00C017F0" w:rsidRPr="00E17E84">
        <w:rPr>
          <w:rFonts w:cs="Calibri Light"/>
        </w:rPr>
        <w:t xml:space="preserve"> </w:t>
      </w:r>
      <w:r w:rsidRPr="00E17E84">
        <w:rPr>
          <w:rFonts w:cs="Calibri Light"/>
        </w:rPr>
        <w:t>cieplarnianych,</w:t>
      </w:r>
    </w:p>
    <w:p w:rsidR="0057544F" w:rsidRPr="00E17E84" w:rsidRDefault="0057544F" w:rsidP="003E7CBB">
      <w:pPr>
        <w:pStyle w:val="Akapitzlist"/>
        <w:numPr>
          <w:ilvl w:val="0"/>
          <w:numId w:val="16"/>
        </w:numPr>
        <w:rPr>
          <w:rFonts w:cs="Calibri Light"/>
        </w:rPr>
      </w:pPr>
      <w:r w:rsidRPr="00E17E84">
        <w:rPr>
          <w:rFonts w:cs="Calibri Light"/>
        </w:rPr>
        <w:t>zwiększenia</w:t>
      </w:r>
      <w:r w:rsidR="00C017F0" w:rsidRPr="00E17E84">
        <w:rPr>
          <w:rFonts w:cs="Calibri Light"/>
        </w:rPr>
        <w:t xml:space="preserve"> </w:t>
      </w:r>
      <w:r w:rsidRPr="00E17E84">
        <w:rPr>
          <w:rFonts w:cs="Calibri Light"/>
        </w:rPr>
        <w:t>udziału</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pochodzącej</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odnawialnych,</w:t>
      </w:r>
    </w:p>
    <w:p w:rsidR="0057544F" w:rsidRPr="00E17E84" w:rsidRDefault="0057544F" w:rsidP="003E7CBB">
      <w:pPr>
        <w:pStyle w:val="Akapitzlist"/>
        <w:numPr>
          <w:ilvl w:val="0"/>
          <w:numId w:val="16"/>
        </w:numPr>
        <w:rPr>
          <w:rFonts w:cs="Calibri Light"/>
        </w:rPr>
      </w:pPr>
      <w:r w:rsidRPr="00E17E84">
        <w:rPr>
          <w:rFonts w:cs="Calibri Light"/>
        </w:rPr>
        <w:t>redukcji</w:t>
      </w:r>
      <w:r w:rsidR="00C017F0" w:rsidRPr="00E17E84">
        <w:rPr>
          <w:rFonts w:cs="Calibri Light"/>
        </w:rPr>
        <w:t xml:space="preserve"> </w:t>
      </w:r>
      <w:r w:rsidRPr="00E17E84">
        <w:rPr>
          <w:rFonts w:cs="Calibri Light"/>
        </w:rPr>
        <w:t>zużycia</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finalnej,</w:t>
      </w:r>
      <w:r w:rsidR="00C017F0" w:rsidRPr="00E17E84">
        <w:rPr>
          <w:rFonts w:cs="Calibri Light"/>
        </w:rPr>
        <w:t xml:space="preserve"> </w:t>
      </w:r>
      <w:r w:rsidRPr="00E17E84">
        <w:rPr>
          <w:rFonts w:cs="Calibri Light"/>
        </w:rPr>
        <w:t>co</w:t>
      </w:r>
      <w:r w:rsidR="00C017F0" w:rsidRPr="00E17E84">
        <w:rPr>
          <w:rFonts w:cs="Calibri Light"/>
        </w:rPr>
        <w:t xml:space="preserve"> </w:t>
      </w:r>
      <w:r w:rsidRPr="00E17E84">
        <w:rPr>
          <w:rFonts w:cs="Calibri Light"/>
        </w:rPr>
        <w:t>ma</w:t>
      </w:r>
      <w:r w:rsidR="00C017F0" w:rsidRPr="00E17E84">
        <w:rPr>
          <w:rFonts w:cs="Calibri Light"/>
        </w:rPr>
        <w:t xml:space="preserve"> </w:t>
      </w:r>
      <w:r w:rsidRPr="00E17E84">
        <w:rPr>
          <w:rFonts w:cs="Calibri Light"/>
        </w:rPr>
        <w:t>zostać</w:t>
      </w:r>
      <w:r w:rsidR="00C017F0" w:rsidRPr="00E17E84">
        <w:rPr>
          <w:rFonts w:cs="Calibri Light"/>
        </w:rPr>
        <w:t xml:space="preserve"> </w:t>
      </w:r>
      <w:r w:rsidRPr="00E17E84">
        <w:rPr>
          <w:rFonts w:cs="Calibri Light"/>
        </w:rPr>
        <w:t>zrealizowane</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podniesienie</w:t>
      </w:r>
      <w:r w:rsidR="00C017F0" w:rsidRPr="00E17E84">
        <w:rPr>
          <w:rFonts w:cs="Calibri Light"/>
        </w:rPr>
        <w:t xml:space="preserve"> </w:t>
      </w:r>
      <w:r w:rsidRPr="00E17E84">
        <w:rPr>
          <w:rFonts w:cs="Calibri Light"/>
        </w:rPr>
        <w:t>efektywności</w:t>
      </w:r>
      <w:r w:rsidR="00C017F0" w:rsidRPr="00E17E84">
        <w:rPr>
          <w:rFonts w:cs="Calibri Light"/>
        </w:rPr>
        <w:t xml:space="preserve"> </w:t>
      </w:r>
      <w:r w:rsidRPr="00E17E84">
        <w:rPr>
          <w:rFonts w:cs="Calibri Light"/>
        </w:rPr>
        <w:t>energetycznej,</w:t>
      </w:r>
    </w:p>
    <w:p w:rsidR="0057544F" w:rsidRPr="00E17E84" w:rsidRDefault="0057544F" w:rsidP="003E7CBB">
      <w:pPr>
        <w:pStyle w:val="Akapitzlist"/>
        <w:numPr>
          <w:ilvl w:val="0"/>
          <w:numId w:val="16"/>
        </w:numPr>
        <w:rPr>
          <w:rFonts w:cs="Calibri Light"/>
        </w:rPr>
      </w:pPr>
      <w:r w:rsidRPr="00E17E84">
        <w:rPr>
          <w:rFonts w:cs="Calibri Light"/>
        </w:rPr>
        <w:t>a</w:t>
      </w:r>
      <w:r w:rsidR="00C017F0" w:rsidRPr="00E17E84">
        <w:rPr>
          <w:rFonts w:cs="Calibri Light"/>
        </w:rPr>
        <w:t xml:space="preserve"> </w:t>
      </w:r>
      <w:r w:rsidRPr="00E17E84">
        <w:rPr>
          <w:rFonts w:cs="Calibri Light"/>
        </w:rPr>
        <w:t>także</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poprawy</w:t>
      </w:r>
      <w:r w:rsidR="00C017F0" w:rsidRPr="00E17E84">
        <w:rPr>
          <w:rFonts w:cs="Calibri Light"/>
        </w:rPr>
        <w:t xml:space="preserve"> </w:t>
      </w:r>
      <w:r w:rsidRPr="00E17E84">
        <w:rPr>
          <w:rFonts w:cs="Calibri Light"/>
        </w:rPr>
        <w:t>jakości</w:t>
      </w:r>
      <w:r w:rsidR="00C017F0" w:rsidRPr="00E17E84">
        <w:rPr>
          <w:rFonts w:cs="Calibri Light"/>
        </w:rPr>
        <w:t xml:space="preserve"> </w:t>
      </w:r>
      <w:r w:rsidRPr="00E17E84">
        <w:rPr>
          <w:rFonts w:cs="Calibri Light"/>
        </w:rPr>
        <w:t>powietrza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obszarach,</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których</w:t>
      </w:r>
      <w:r w:rsidR="00C017F0" w:rsidRPr="00E17E84">
        <w:rPr>
          <w:rFonts w:cs="Calibri Light"/>
        </w:rPr>
        <w:t xml:space="preserve"> </w:t>
      </w:r>
      <w:r w:rsidRPr="00E17E84">
        <w:rPr>
          <w:rFonts w:cs="Calibri Light"/>
        </w:rPr>
        <w:t>odnotowano</w:t>
      </w:r>
      <w:r w:rsidR="00C017F0" w:rsidRPr="00E17E84">
        <w:rPr>
          <w:rFonts w:cs="Calibri Light"/>
        </w:rPr>
        <w:t xml:space="preserve"> </w:t>
      </w:r>
      <w:r w:rsidRPr="00E17E84">
        <w:rPr>
          <w:rFonts w:cs="Calibri Light"/>
        </w:rPr>
        <w:t>przekroczenia</w:t>
      </w:r>
      <w:r w:rsidR="00C017F0" w:rsidRPr="00E17E84">
        <w:rPr>
          <w:rFonts w:cs="Calibri Light"/>
        </w:rPr>
        <w:t xml:space="preserve"> </w:t>
      </w:r>
      <w:r w:rsidRPr="00E17E84">
        <w:rPr>
          <w:rFonts w:cs="Calibri Light"/>
        </w:rPr>
        <w:t>jakości</w:t>
      </w:r>
      <w:r w:rsidR="00C017F0" w:rsidRPr="00E17E84">
        <w:rPr>
          <w:rFonts w:cs="Calibri Light"/>
        </w:rPr>
        <w:t xml:space="preserve"> </w:t>
      </w:r>
      <w:r w:rsidRPr="00E17E84">
        <w:rPr>
          <w:rFonts w:cs="Calibri Light"/>
        </w:rPr>
        <w:t>poziomów</w:t>
      </w:r>
      <w:r w:rsidR="00C017F0" w:rsidRPr="00E17E84">
        <w:rPr>
          <w:rFonts w:cs="Calibri Light"/>
        </w:rPr>
        <w:t xml:space="preserve"> </w:t>
      </w:r>
      <w:r w:rsidRPr="00E17E84">
        <w:rPr>
          <w:rFonts w:cs="Calibri Light"/>
        </w:rPr>
        <w:t>dopuszczalnych</w:t>
      </w:r>
      <w:r w:rsidR="00C017F0" w:rsidRPr="00E17E84">
        <w:rPr>
          <w:rFonts w:cs="Calibri Light"/>
        </w:rPr>
        <w:t xml:space="preserve"> </w:t>
      </w:r>
      <w:r w:rsidRPr="00E17E84">
        <w:rPr>
          <w:rFonts w:cs="Calibri Light"/>
        </w:rPr>
        <w:t>stężeń</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powietrzu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realizowane</w:t>
      </w:r>
      <w:r w:rsidR="00C017F0" w:rsidRPr="00E17E84">
        <w:rPr>
          <w:rFonts w:cs="Calibri Light"/>
        </w:rPr>
        <w:t xml:space="preserve"> </w:t>
      </w:r>
      <w:r w:rsidRPr="00E17E84">
        <w:rPr>
          <w:rFonts w:cs="Calibri Light"/>
        </w:rPr>
        <w:t>są</w:t>
      </w:r>
      <w:r w:rsidR="00C017F0" w:rsidRPr="00E17E84">
        <w:rPr>
          <w:rFonts w:cs="Calibri Light"/>
        </w:rPr>
        <w:t xml:space="preserve"> </w:t>
      </w:r>
      <w:r w:rsidR="003C39B9">
        <w:rPr>
          <w:rFonts w:cs="Calibri Light"/>
        </w:rPr>
        <w:t>p</w:t>
      </w:r>
      <w:r w:rsidRPr="00E17E84">
        <w:rPr>
          <w:rFonts w:cs="Calibri Light"/>
        </w:rPr>
        <w:t>lany</w:t>
      </w:r>
      <w:r w:rsidR="00C017F0" w:rsidRPr="00E17E84">
        <w:rPr>
          <w:rFonts w:cs="Calibri Light"/>
        </w:rPr>
        <w:t xml:space="preserve"> </w:t>
      </w:r>
      <w:r w:rsidRPr="00E17E84">
        <w:rPr>
          <w:rFonts w:cs="Calibri Light"/>
        </w:rPr>
        <w:t>(naprawcze)</w:t>
      </w:r>
      <w:r w:rsidR="00C017F0" w:rsidRPr="00E17E84">
        <w:rPr>
          <w:rFonts w:cs="Calibri Light"/>
        </w:rPr>
        <w:t xml:space="preserve"> </w:t>
      </w:r>
      <w:r w:rsidRPr="00E17E84">
        <w:rPr>
          <w:rFonts w:cs="Calibri Light"/>
        </w:rPr>
        <w:t>ochrony</w:t>
      </w:r>
      <w:r w:rsidR="00C017F0" w:rsidRPr="00E17E84">
        <w:rPr>
          <w:rFonts w:cs="Calibri Light"/>
        </w:rPr>
        <w:t xml:space="preserve"> </w:t>
      </w:r>
      <w:r w:rsidRPr="00E17E84">
        <w:rPr>
          <w:rFonts w:cs="Calibri Light"/>
        </w:rPr>
        <w:t>powietrza</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plany</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krótkoterminowych.</w:t>
      </w:r>
    </w:p>
    <w:p w:rsidR="00DD0A63" w:rsidRDefault="00DD0A63" w:rsidP="00DD0A63">
      <w:pPr>
        <w:rPr>
          <w:rFonts w:cs="Calibri Light"/>
        </w:rPr>
      </w:pPr>
      <w:bookmarkStart w:id="8" w:name="_Toc450737034"/>
      <w:r w:rsidRPr="00DC0170">
        <w:rPr>
          <w:rFonts w:cs="Calibri Light"/>
          <w:u w:val="single"/>
        </w:rPr>
        <w:t>Cel</w:t>
      </w:r>
      <w:r w:rsidR="00C017F0" w:rsidRPr="00DC0170">
        <w:rPr>
          <w:rFonts w:cs="Calibri Light"/>
          <w:u w:val="single"/>
        </w:rPr>
        <w:t xml:space="preserve"> </w:t>
      </w:r>
      <w:r w:rsidRPr="00DC0170">
        <w:rPr>
          <w:rFonts w:cs="Calibri Light"/>
          <w:u w:val="single"/>
        </w:rPr>
        <w:t>główny</w:t>
      </w:r>
      <w:r w:rsidR="00C017F0" w:rsidRPr="00DC0170">
        <w:rPr>
          <w:rFonts w:cs="Calibri Light"/>
          <w:u w:val="single"/>
        </w:rPr>
        <w:t xml:space="preserve"> </w:t>
      </w:r>
      <w:r w:rsidR="003C39B9">
        <w:rPr>
          <w:rFonts w:cs="Calibri Light"/>
          <w:u w:val="single"/>
        </w:rPr>
        <w:t>PGN</w:t>
      </w:r>
      <w:r w:rsidRPr="00DC0170">
        <w:rPr>
          <w:rFonts w:cs="Calibri Light"/>
        </w:rPr>
        <w:t>:</w:t>
      </w:r>
      <w:r w:rsidR="00DC0170" w:rsidRPr="00DC0170">
        <w:rPr>
          <w:rFonts w:cs="Calibri Light"/>
        </w:rPr>
        <w:t xml:space="preserve"> POPRAWA JAKOŚCI POWIETRZA I KOMFORTU ŻYCIA MIESZKAŃCÓW POPRZEZ REDUKCJĘ ZANIECZYSZCZEŃ POWIETRZA, W TYM CO2 ORAZ OGRANICZENIE ZUŻYCIA ENERGII FINALNEJ WE WSZYSTKICH SEKTORACH</w:t>
      </w:r>
      <w:r w:rsidR="00DC0170">
        <w:rPr>
          <w:rFonts w:cs="Calibri Light"/>
        </w:rPr>
        <w:t>.</w:t>
      </w:r>
    </w:p>
    <w:p w:rsidR="00DC0170" w:rsidRPr="00E17E84" w:rsidRDefault="00DC0170" w:rsidP="00DD0A63">
      <w:pPr>
        <w:rPr>
          <w:rFonts w:cs="Calibri Light"/>
        </w:rPr>
      </w:pPr>
      <w:r w:rsidRPr="00DC0170">
        <w:rPr>
          <w:rFonts w:cs="Calibri Light"/>
          <w:u w:val="single"/>
        </w:rPr>
        <w:t>Cel</w:t>
      </w:r>
      <w:r>
        <w:rPr>
          <w:rFonts w:cs="Calibri Light"/>
          <w:u w:val="single"/>
        </w:rPr>
        <w:t xml:space="preserve">e szczegółowe </w:t>
      </w:r>
      <w:r w:rsidR="003C39B9">
        <w:rPr>
          <w:rFonts w:cs="Calibri Light"/>
          <w:u w:val="single"/>
        </w:rPr>
        <w:t>PGN</w:t>
      </w:r>
      <w:r>
        <w:rPr>
          <w:rFonts w:cs="Calibri Light"/>
          <w:u w:val="single"/>
        </w:rPr>
        <w:t>:</w:t>
      </w:r>
    </w:p>
    <w:p w:rsidR="00CF1086" w:rsidRPr="004065D5" w:rsidRDefault="00CF1086" w:rsidP="00CF1086">
      <w:pPr>
        <w:pStyle w:val="Akapitzlist"/>
        <w:numPr>
          <w:ilvl w:val="0"/>
          <w:numId w:val="1"/>
        </w:numPr>
        <w:rPr>
          <w:rFonts w:cs="Calibri Light"/>
          <w:color w:val="000000" w:themeColor="text1"/>
        </w:rPr>
      </w:pPr>
      <w:r w:rsidRPr="004065D5">
        <w:rPr>
          <w:rFonts w:cs="Calibri Light"/>
          <w:color w:val="000000" w:themeColor="text1"/>
        </w:rPr>
        <w:t>ograniczenie zużycia energii końcowej o 11</w:t>
      </w:r>
      <w:r>
        <w:rPr>
          <w:rFonts w:cs="Calibri Light"/>
          <w:color w:val="000000" w:themeColor="text1"/>
        </w:rPr>
        <w:t>37</w:t>
      </w:r>
      <w:r w:rsidRPr="004065D5">
        <w:rPr>
          <w:rFonts w:cs="Calibri Light"/>
          <w:color w:val="000000" w:themeColor="text1"/>
        </w:rPr>
        <w:t>,</w:t>
      </w:r>
      <w:r>
        <w:rPr>
          <w:rFonts w:cs="Calibri Light"/>
          <w:color w:val="000000" w:themeColor="text1"/>
        </w:rPr>
        <w:t>00</w:t>
      </w:r>
      <w:r w:rsidRPr="004065D5">
        <w:rPr>
          <w:rFonts w:cs="Calibri Light"/>
          <w:color w:val="000000" w:themeColor="text1"/>
        </w:rPr>
        <w:t xml:space="preserve"> MWh/rok, czyli o 0,9</w:t>
      </w:r>
      <w:r>
        <w:rPr>
          <w:rFonts w:cs="Calibri Light"/>
          <w:color w:val="000000" w:themeColor="text1"/>
        </w:rPr>
        <w:t>3</w:t>
      </w:r>
      <w:r w:rsidRPr="004065D5">
        <w:rPr>
          <w:rFonts w:cs="Calibri Light"/>
          <w:color w:val="000000" w:themeColor="text1"/>
        </w:rPr>
        <w:t>%;</w:t>
      </w:r>
    </w:p>
    <w:p w:rsidR="00CF1086" w:rsidRPr="004065D5" w:rsidRDefault="00CF1086" w:rsidP="00CF1086">
      <w:pPr>
        <w:pStyle w:val="Akapitzlist"/>
        <w:numPr>
          <w:ilvl w:val="0"/>
          <w:numId w:val="1"/>
        </w:numPr>
        <w:rPr>
          <w:rFonts w:cs="Calibri Light"/>
          <w:color w:val="000000" w:themeColor="text1"/>
        </w:rPr>
      </w:pPr>
      <w:r w:rsidRPr="004065D5">
        <w:rPr>
          <w:rFonts w:cs="Calibri Light"/>
          <w:color w:val="000000" w:themeColor="text1"/>
        </w:rPr>
        <w:t>redukcja emisji CO</w:t>
      </w:r>
      <w:r w:rsidRPr="004065D5">
        <w:rPr>
          <w:rFonts w:cs="Calibri Light"/>
          <w:color w:val="000000" w:themeColor="text1"/>
          <w:vertAlign w:val="subscript"/>
        </w:rPr>
        <w:t>2</w:t>
      </w:r>
      <w:r w:rsidRPr="004065D5">
        <w:rPr>
          <w:rFonts w:cs="Calibri Light"/>
          <w:color w:val="000000" w:themeColor="text1"/>
        </w:rPr>
        <w:t xml:space="preserve"> o 4</w:t>
      </w:r>
      <w:r>
        <w:rPr>
          <w:rFonts w:cs="Calibri Light"/>
          <w:color w:val="000000" w:themeColor="text1"/>
        </w:rPr>
        <w:t>41</w:t>
      </w:r>
      <w:r w:rsidRPr="004065D5">
        <w:rPr>
          <w:rFonts w:cs="Calibri Light"/>
          <w:color w:val="000000" w:themeColor="text1"/>
        </w:rPr>
        <w:t>,</w:t>
      </w:r>
      <w:r>
        <w:rPr>
          <w:rFonts w:cs="Calibri Light"/>
          <w:color w:val="000000" w:themeColor="text1"/>
        </w:rPr>
        <w:t>40</w:t>
      </w:r>
      <w:r w:rsidRPr="004065D5">
        <w:rPr>
          <w:rFonts w:cs="Calibri Light"/>
          <w:color w:val="000000" w:themeColor="text1"/>
        </w:rPr>
        <w:t xml:space="preserve"> Mg/rok, czyli o 1,</w:t>
      </w:r>
      <w:r>
        <w:rPr>
          <w:rFonts w:cs="Calibri Light"/>
          <w:color w:val="000000" w:themeColor="text1"/>
        </w:rPr>
        <w:t>30</w:t>
      </w:r>
      <w:r w:rsidRPr="004065D5">
        <w:rPr>
          <w:rFonts w:cs="Calibri Light"/>
          <w:color w:val="000000" w:themeColor="text1"/>
        </w:rPr>
        <w:t>%;</w:t>
      </w:r>
    </w:p>
    <w:p w:rsidR="00CF1086" w:rsidRPr="004065D5" w:rsidRDefault="00CF1086" w:rsidP="00CF1086">
      <w:pPr>
        <w:pStyle w:val="Akapitzlist"/>
        <w:numPr>
          <w:ilvl w:val="0"/>
          <w:numId w:val="1"/>
        </w:numPr>
        <w:rPr>
          <w:rFonts w:cs="Calibri Light"/>
          <w:color w:val="000000" w:themeColor="text1"/>
        </w:rPr>
      </w:pPr>
      <w:r w:rsidRPr="004065D5">
        <w:rPr>
          <w:rFonts w:cs="Calibri Light"/>
          <w:color w:val="000000" w:themeColor="text1"/>
        </w:rPr>
        <w:t>wzrost udziału energii z OZE o 119,02 MWh/rok, czyli o 4,13%;</w:t>
      </w:r>
    </w:p>
    <w:p w:rsidR="00CF1086" w:rsidRPr="004065D5" w:rsidRDefault="00CF1086" w:rsidP="00CF1086">
      <w:pPr>
        <w:pStyle w:val="Akapitzlist"/>
        <w:numPr>
          <w:ilvl w:val="0"/>
          <w:numId w:val="1"/>
        </w:numPr>
        <w:rPr>
          <w:rFonts w:cs="Calibri Light"/>
          <w:color w:val="000000" w:themeColor="text1"/>
        </w:rPr>
      </w:pPr>
      <w:r w:rsidRPr="004065D5">
        <w:rPr>
          <w:rFonts w:cs="Calibri Light"/>
          <w:color w:val="000000" w:themeColor="text1"/>
        </w:rPr>
        <w:t>redukcja emisji pyłów PM10 o 0,7</w:t>
      </w:r>
      <w:r>
        <w:rPr>
          <w:rFonts w:cs="Calibri Light"/>
          <w:color w:val="000000" w:themeColor="text1"/>
        </w:rPr>
        <w:t>1</w:t>
      </w:r>
      <w:r w:rsidRPr="004065D5">
        <w:rPr>
          <w:rFonts w:cs="Calibri Light"/>
          <w:color w:val="000000" w:themeColor="text1"/>
        </w:rPr>
        <w:t xml:space="preserve"> Mg/rok, czyli o 2,</w:t>
      </w:r>
      <w:r>
        <w:rPr>
          <w:rFonts w:cs="Calibri Light"/>
          <w:color w:val="000000" w:themeColor="text1"/>
        </w:rPr>
        <w:t>11</w:t>
      </w:r>
      <w:r w:rsidRPr="004065D5">
        <w:rPr>
          <w:rFonts w:cs="Calibri Light"/>
          <w:color w:val="000000" w:themeColor="text1"/>
        </w:rPr>
        <w:t>%;</w:t>
      </w:r>
    </w:p>
    <w:p w:rsidR="00CF1086" w:rsidRPr="004065D5" w:rsidRDefault="00CF1086" w:rsidP="00CF1086">
      <w:pPr>
        <w:pStyle w:val="Akapitzlist"/>
        <w:numPr>
          <w:ilvl w:val="0"/>
          <w:numId w:val="1"/>
        </w:numPr>
        <w:rPr>
          <w:rFonts w:cs="Calibri Light"/>
          <w:color w:val="000000" w:themeColor="text1"/>
        </w:rPr>
      </w:pPr>
      <w:r w:rsidRPr="004065D5">
        <w:rPr>
          <w:rFonts w:cs="Calibri Light"/>
          <w:color w:val="000000" w:themeColor="text1"/>
        </w:rPr>
        <w:t>redukcja emisji pyłów PM2,5 o 0,6</w:t>
      </w:r>
      <w:r>
        <w:rPr>
          <w:rFonts w:cs="Calibri Light"/>
          <w:color w:val="000000" w:themeColor="text1"/>
        </w:rPr>
        <w:t>4</w:t>
      </w:r>
      <w:r w:rsidRPr="004065D5">
        <w:rPr>
          <w:rFonts w:cs="Calibri Light"/>
          <w:color w:val="000000" w:themeColor="text1"/>
        </w:rPr>
        <w:t xml:space="preserve"> Mg/rok, czyli o 2,</w:t>
      </w:r>
      <w:r>
        <w:rPr>
          <w:rFonts w:cs="Calibri Light"/>
          <w:color w:val="000000" w:themeColor="text1"/>
        </w:rPr>
        <w:t>10</w:t>
      </w:r>
      <w:r w:rsidRPr="004065D5">
        <w:rPr>
          <w:rFonts w:cs="Calibri Light"/>
          <w:color w:val="000000" w:themeColor="text1"/>
        </w:rPr>
        <w:t>%;</w:t>
      </w:r>
    </w:p>
    <w:p w:rsidR="00CF1086" w:rsidRPr="004065D5" w:rsidRDefault="00CF1086" w:rsidP="00CF1086">
      <w:pPr>
        <w:pStyle w:val="Akapitzlist"/>
        <w:numPr>
          <w:ilvl w:val="0"/>
          <w:numId w:val="1"/>
        </w:numPr>
        <w:rPr>
          <w:rFonts w:cs="Calibri Light"/>
          <w:color w:val="000000" w:themeColor="text1"/>
        </w:rPr>
      </w:pPr>
      <w:r w:rsidRPr="004065D5">
        <w:rPr>
          <w:rFonts w:cs="Calibri Light"/>
          <w:color w:val="000000" w:themeColor="text1"/>
        </w:rPr>
        <w:t xml:space="preserve">redukcja emisji </w:t>
      </w:r>
      <w:proofErr w:type="spellStart"/>
      <w:r w:rsidRPr="004065D5">
        <w:rPr>
          <w:rFonts w:cs="Calibri Light"/>
          <w:color w:val="000000" w:themeColor="text1"/>
        </w:rPr>
        <w:t>benzo</w:t>
      </w:r>
      <w:proofErr w:type="spellEnd"/>
      <w:r w:rsidRPr="004065D5">
        <w:rPr>
          <w:rFonts w:cs="Calibri Light"/>
          <w:color w:val="000000" w:themeColor="text1"/>
        </w:rPr>
        <w:t>(a)</w:t>
      </w:r>
      <w:proofErr w:type="spellStart"/>
      <w:r w:rsidRPr="004065D5">
        <w:rPr>
          <w:rFonts w:cs="Calibri Light"/>
          <w:color w:val="000000" w:themeColor="text1"/>
        </w:rPr>
        <w:t>pirenu</w:t>
      </w:r>
      <w:proofErr w:type="spellEnd"/>
      <w:r w:rsidRPr="004065D5">
        <w:rPr>
          <w:rFonts w:cs="Calibri Light"/>
          <w:color w:val="000000" w:themeColor="text1"/>
        </w:rPr>
        <w:t xml:space="preserve"> o 0,8</w:t>
      </w:r>
      <w:r>
        <w:rPr>
          <w:rFonts w:cs="Calibri Light"/>
          <w:color w:val="000000" w:themeColor="text1"/>
        </w:rPr>
        <w:t>5</w:t>
      </w:r>
      <w:r w:rsidRPr="004065D5">
        <w:rPr>
          <w:rFonts w:cs="Calibri Light"/>
          <w:color w:val="000000" w:themeColor="text1"/>
        </w:rPr>
        <w:t xml:space="preserve"> kg/rok, czyli o 2,3</w:t>
      </w:r>
      <w:r>
        <w:rPr>
          <w:rFonts w:cs="Calibri Light"/>
          <w:color w:val="000000" w:themeColor="text1"/>
        </w:rPr>
        <w:t>9</w:t>
      </w:r>
      <w:r w:rsidRPr="004065D5">
        <w:rPr>
          <w:rFonts w:cs="Calibri Light"/>
          <w:color w:val="000000" w:themeColor="text1"/>
        </w:rPr>
        <w:t>%.</w:t>
      </w:r>
    </w:p>
    <w:p w:rsidR="006354ED" w:rsidRPr="00E17E84" w:rsidRDefault="006354ED">
      <w:pPr>
        <w:spacing w:line="259" w:lineRule="auto"/>
        <w:rPr>
          <w:rFonts w:eastAsiaTheme="majorEastAsia" w:cs="Calibri Light"/>
          <w:b/>
          <w:sz w:val="28"/>
          <w:szCs w:val="32"/>
        </w:rPr>
      </w:pPr>
      <w:r w:rsidRPr="00E17E84">
        <w:rPr>
          <w:rFonts w:cs="Calibri Light"/>
        </w:rPr>
        <w:br w:type="page"/>
      </w:r>
    </w:p>
    <w:p w:rsidR="00505A16" w:rsidRPr="00E17E84" w:rsidRDefault="003C39B9" w:rsidP="003E7CBB">
      <w:pPr>
        <w:pStyle w:val="Nagwek1"/>
        <w:numPr>
          <w:ilvl w:val="0"/>
          <w:numId w:val="24"/>
        </w:numPr>
        <w:spacing w:after="240"/>
        <w:ind w:left="357" w:right="-142" w:hanging="357"/>
        <w:rPr>
          <w:rFonts w:cs="Calibri Light"/>
        </w:rPr>
      </w:pPr>
      <w:bookmarkStart w:id="9" w:name="_Toc507151332"/>
      <w:bookmarkStart w:id="10" w:name="_Toc508007924"/>
      <w:bookmarkEnd w:id="8"/>
      <w:r>
        <w:rPr>
          <w:rFonts w:cs="Calibri Light"/>
        </w:rPr>
        <w:lastRenderedPageBreak/>
        <w:t>Spójność PGN</w:t>
      </w:r>
      <w:r w:rsidR="004E6BB9">
        <w:rPr>
          <w:rFonts w:cs="Calibri Light"/>
        </w:rPr>
        <w:t xml:space="preserve"> z innymi dokumentami</w:t>
      </w:r>
      <w:bookmarkEnd w:id="9"/>
      <w:bookmarkEnd w:id="10"/>
    </w:p>
    <w:p w:rsidR="002B4E9E" w:rsidRPr="00E17E84" w:rsidRDefault="004E6BB9" w:rsidP="003E7CBB">
      <w:pPr>
        <w:pStyle w:val="Nagwek2"/>
        <w:numPr>
          <w:ilvl w:val="1"/>
          <w:numId w:val="24"/>
        </w:numPr>
        <w:spacing w:before="0" w:after="240"/>
        <w:ind w:left="567" w:hanging="431"/>
        <w:rPr>
          <w:rFonts w:cs="Calibri Light"/>
        </w:rPr>
      </w:pPr>
      <w:bookmarkStart w:id="11" w:name="_Toc507151333"/>
      <w:bookmarkStart w:id="12" w:name="_Toc508007925"/>
      <w:r>
        <w:rPr>
          <w:rFonts w:cs="Calibri Light"/>
        </w:rPr>
        <w:t>Wymiar krajowy</w:t>
      </w:r>
      <w:bookmarkEnd w:id="11"/>
      <w:bookmarkEnd w:id="12"/>
    </w:p>
    <w:p w:rsidR="00B84B83" w:rsidRPr="003320E8" w:rsidRDefault="00B84B83" w:rsidP="00B84B83">
      <w:pPr>
        <w:rPr>
          <w:rFonts w:cs="Calibri Light"/>
          <w:color w:val="000000" w:themeColor="text1"/>
        </w:rPr>
      </w:pPr>
      <w:bookmarkStart w:id="13" w:name="_Toc448146044"/>
      <w:r w:rsidRPr="003320E8">
        <w:rPr>
          <w:rFonts w:cs="Calibri Light"/>
          <w:color w:val="000000" w:themeColor="text1"/>
        </w:rPr>
        <w:t>Podstawowe</w:t>
      </w:r>
      <w:r w:rsidR="00C017F0" w:rsidRPr="003320E8">
        <w:rPr>
          <w:rFonts w:cs="Calibri Light"/>
          <w:color w:val="000000" w:themeColor="text1"/>
        </w:rPr>
        <w:t xml:space="preserve"> </w:t>
      </w:r>
      <w:r w:rsidRPr="003320E8">
        <w:rPr>
          <w:rFonts w:cs="Calibri Light"/>
          <w:color w:val="000000" w:themeColor="text1"/>
        </w:rPr>
        <w:t>polskie</w:t>
      </w:r>
      <w:r w:rsidR="00C017F0" w:rsidRPr="003320E8">
        <w:rPr>
          <w:rFonts w:cs="Calibri Light"/>
          <w:color w:val="000000" w:themeColor="text1"/>
        </w:rPr>
        <w:t xml:space="preserve"> </w:t>
      </w:r>
      <w:r w:rsidRPr="003320E8">
        <w:rPr>
          <w:rFonts w:cs="Calibri Light"/>
          <w:color w:val="000000" w:themeColor="text1"/>
        </w:rPr>
        <w:t>akty</w:t>
      </w:r>
      <w:r w:rsidR="00C017F0" w:rsidRPr="003320E8">
        <w:rPr>
          <w:rFonts w:cs="Calibri Light"/>
          <w:color w:val="000000" w:themeColor="text1"/>
        </w:rPr>
        <w:t xml:space="preserve"> </w:t>
      </w:r>
      <w:r w:rsidRPr="003320E8">
        <w:rPr>
          <w:rFonts w:cs="Calibri Light"/>
          <w:color w:val="000000" w:themeColor="text1"/>
        </w:rPr>
        <w:t>prawne</w:t>
      </w:r>
      <w:r w:rsidR="00C017F0" w:rsidRPr="003320E8">
        <w:rPr>
          <w:rFonts w:cs="Calibri Light"/>
          <w:color w:val="000000" w:themeColor="text1"/>
        </w:rPr>
        <w:t xml:space="preserve"> </w:t>
      </w:r>
      <w:r w:rsidRPr="003320E8">
        <w:rPr>
          <w:rFonts w:cs="Calibri Light"/>
          <w:color w:val="000000" w:themeColor="text1"/>
        </w:rPr>
        <w:t>związane</w:t>
      </w:r>
      <w:r w:rsidR="00C017F0" w:rsidRPr="003320E8">
        <w:rPr>
          <w:rFonts w:cs="Calibri Light"/>
          <w:color w:val="000000" w:themeColor="text1"/>
        </w:rPr>
        <w:t xml:space="preserve"> </w:t>
      </w:r>
      <w:r w:rsidRPr="003320E8">
        <w:rPr>
          <w:rFonts w:cs="Calibri Light"/>
          <w:color w:val="000000" w:themeColor="text1"/>
        </w:rPr>
        <w:t>z</w:t>
      </w:r>
      <w:r w:rsidR="00C017F0" w:rsidRPr="003320E8">
        <w:rPr>
          <w:rFonts w:cs="Calibri Light"/>
          <w:color w:val="000000" w:themeColor="text1"/>
        </w:rPr>
        <w:t xml:space="preserve"> </w:t>
      </w:r>
      <w:r w:rsidRPr="003320E8">
        <w:rPr>
          <w:rFonts w:cs="Calibri Light"/>
          <w:color w:val="000000" w:themeColor="text1"/>
        </w:rPr>
        <w:t>ochroną</w:t>
      </w:r>
      <w:r w:rsidR="00C017F0" w:rsidRPr="003320E8">
        <w:rPr>
          <w:rFonts w:cs="Calibri Light"/>
          <w:color w:val="000000" w:themeColor="text1"/>
        </w:rPr>
        <w:t xml:space="preserve"> </w:t>
      </w:r>
      <w:r w:rsidRPr="003320E8">
        <w:rPr>
          <w:rFonts w:cs="Calibri Light"/>
          <w:color w:val="000000" w:themeColor="text1"/>
        </w:rPr>
        <w:t>powietrza</w:t>
      </w:r>
      <w:r w:rsidR="00C017F0" w:rsidRPr="003320E8">
        <w:rPr>
          <w:rFonts w:cs="Calibri Light"/>
          <w:color w:val="000000" w:themeColor="text1"/>
        </w:rPr>
        <w:t xml:space="preserve"> </w:t>
      </w:r>
      <w:r w:rsidRPr="003320E8">
        <w:rPr>
          <w:rFonts w:cs="Calibri Light"/>
          <w:color w:val="000000" w:themeColor="text1"/>
        </w:rPr>
        <w:t>to:</w:t>
      </w:r>
    </w:p>
    <w:p w:rsidR="006312E3" w:rsidRPr="003320E8" w:rsidRDefault="006312E3" w:rsidP="006312E3">
      <w:pPr>
        <w:rPr>
          <w:rFonts w:cs="Calibri Light"/>
          <w:color w:val="000000" w:themeColor="text1"/>
        </w:rPr>
      </w:pPr>
      <w:r w:rsidRPr="003320E8">
        <w:rPr>
          <w:rFonts w:cs="Calibri Light"/>
          <w:color w:val="000000" w:themeColor="text1"/>
        </w:rPr>
        <w:t>• ustawa z dnia 27 kwietnia 2001 r. - Prawo ochrony środowiska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2 lipca 2010 r. w sprawie przypadków, w których wprowadzanie gazów lub pyłów do powietrza z instalacji nie wymaga pozwolenia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2 lipca 2010 r. w sprawie rodzajów instalacji, których eksploatacja wymaga zgłoszenia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26 stycznia 2010 r. w sprawie wartości odniesienia dla niektórych substancji w powietrzu</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•rozporządzenie Rady Ministrów z dnia 12 października 2015 r. w sprawie opłat za korzystanie ze środowiska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7 lipca 2011 r. w sprawie szczegółowych warunków wymierzania kar na podstawie pomiarów ciągłych oraz sposobów ustalania przekroczeń, w zakresie wprowadzania gazów lub pyłów do powietrza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2 sierpnia 2012 r. w sprawie stref, w których dokonuje się oceny jakości powietrza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11 września 2012 r. w sprawie Planów ochrony powietrza oraz planów działań krótkoterminowych</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13 września 2012 r. w sprawie sposobu obliczania wskaźników średniego narażenia oraz sposobu oceny dotrzymania pułapu stężenia ekspozycji</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14 sierpnia 2012 r. w sprawie krajowego celu redukcji narażenia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24 sierpnia 2012 r. w sprawie poziomów niektórych substancji w powietrzu</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13 września 2012 r. w sprawie dokonywania oceny poziomów substancji w powietrzu</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10 września 2012 r. w sprawie zakresu i sposobu przekazywania informacji dotyczących zanieczyszczenia powietrza</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rozporządzenie Ministra Środowiska z dnia 4 listopada 2014 r. w sprawie standardów emisyjnych dla niektórych rodzajów instalacji, źródeł spalania paliw oraz urządzeń spalania lub współspalania odpadów,</w:t>
      </w:r>
    </w:p>
    <w:p w:rsidR="006312E3" w:rsidRPr="003320E8" w:rsidRDefault="006312E3" w:rsidP="006312E3">
      <w:pPr>
        <w:rPr>
          <w:rFonts w:cs="Calibri Light"/>
          <w:color w:val="000000" w:themeColor="text1"/>
        </w:rPr>
      </w:pPr>
      <w:r w:rsidRPr="003320E8">
        <w:rPr>
          <w:rFonts w:cs="Calibri Light"/>
          <w:color w:val="000000" w:themeColor="text1"/>
        </w:rPr>
        <w:t>• ustawa z dnia 17 lipca 2009 r. o systemie zarządzania emisjami gazów cieplarnianych i innych substancji</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lastRenderedPageBreak/>
        <w:t>• ustawa z dnia 12 czerwca 2015 r. o systemie handlu uprawnieniami do emisji gazów cieplarnianych</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ustawa z dnia 15 maja 2015 r. o substancjach zubożających warstwę ozonową oraz o niektórych fluorowanych gazach cieplarnianych</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ustawa z dnia 3 października 2008 r. o udostępnianiu informacji o środowisku i jego ochronie, udziale społeczeństwa w ochronie środowiska oraz o ocenach oddziaływania na środowisko</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ustawa z dnia 20 maja 2016 r. o efektywności energetycznej</w:t>
      </w:r>
      <w:r w:rsidR="003320E8">
        <w:rPr>
          <w:rFonts w:cs="Calibri Light"/>
          <w:color w:val="000000" w:themeColor="text1"/>
        </w:rPr>
        <w:t>;</w:t>
      </w:r>
    </w:p>
    <w:p w:rsidR="006312E3" w:rsidRPr="003320E8" w:rsidRDefault="006312E3" w:rsidP="006312E3">
      <w:pPr>
        <w:rPr>
          <w:rFonts w:cs="Calibri Light"/>
          <w:color w:val="000000" w:themeColor="text1"/>
        </w:rPr>
      </w:pPr>
      <w:r w:rsidRPr="003320E8">
        <w:rPr>
          <w:rFonts w:cs="Calibri Light"/>
          <w:color w:val="000000" w:themeColor="text1"/>
        </w:rPr>
        <w:t>• ustawa z dnia 20 lutego 2015 r. o odnawialnych źródłach energii.</w:t>
      </w:r>
    </w:p>
    <w:p w:rsidR="001D1935" w:rsidRPr="003320E8" w:rsidRDefault="00E47706" w:rsidP="006312E3">
      <w:pPr>
        <w:rPr>
          <w:rFonts w:cs="Calibri Light"/>
          <w:color w:val="000000" w:themeColor="text1"/>
        </w:rPr>
      </w:pPr>
      <w:r w:rsidRPr="003320E8">
        <w:rPr>
          <w:rFonts w:cs="Calibri Light"/>
          <w:color w:val="000000" w:themeColor="text1"/>
        </w:rPr>
        <w:t xml:space="preserve">Plan Gospodarki Niskoemisyjnej jest spójny tematycznie z założeniami Programu Operacyjnego Infrastruktura i Środowisko. </w:t>
      </w:r>
    </w:p>
    <w:p w:rsidR="009D1768" w:rsidRDefault="009D1768" w:rsidP="006312E3">
      <w:pPr>
        <w:rPr>
          <w:rFonts w:cs="Calibri Light"/>
        </w:rPr>
      </w:pPr>
    </w:p>
    <w:p w:rsidR="009D1768" w:rsidRPr="00F86534" w:rsidRDefault="009D1768" w:rsidP="006312E3">
      <w:pPr>
        <w:rPr>
          <w:rFonts w:cs="Calibri Light"/>
          <w:sz w:val="24"/>
          <w:u w:val="single"/>
        </w:rPr>
      </w:pPr>
      <w:r w:rsidRPr="00F86534">
        <w:rPr>
          <w:rFonts w:cs="Calibri Light"/>
          <w:b/>
          <w:color w:val="50A000" w:themeColor="accent4"/>
          <w:sz w:val="24"/>
          <w:u w:val="single"/>
        </w:rPr>
        <w:t>Strategia rozwoju kraju 2020</w:t>
      </w:r>
    </w:p>
    <w:p w:rsidR="009D1768" w:rsidRPr="009D1768" w:rsidRDefault="009D1768" w:rsidP="009D1768">
      <w:pPr>
        <w:rPr>
          <w:rFonts w:cs="Calibri Light"/>
        </w:rPr>
      </w:pPr>
      <w:r w:rsidRPr="009D1768">
        <w:rPr>
          <w:rFonts w:cs="Calibri Light"/>
        </w:rPr>
        <w:t>Działania mające na ce</w:t>
      </w:r>
      <w:r>
        <w:rPr>
          <w:rFonts w:cs="Calibri Light"/>
        </w:rPr>
        <w:t>lu ograniczenie emisji w Gminie</w:t>
      </w:r>
      <w:r w:rsidR="00912E23">
        <w:rPr>
          <w:rFonts w:cs="Calibri Light"/>
        </w:rPr>
        <w:t xml:space="preserve"> Olesno </w:t>
      </w:r>
      <w:r w:rsidRPr="009D1768">
        <w:rPr>
          <w:rFonts w:cs="Calibri Light"/>
        </w:rPr>
        <w:t xml:space="preserve">są zgodne ze strategiami na szczeblu krajowym. Jednym z dokumentów wyznaczającym działania w tym zakresie jest „Strategia rozwoju kraju 2020”, który określa cele strategiczne do 2020 roku oraz 9 zintegrowanych strategii, które służą realizacji założonych celów rozwojowych. Jedną z nich jest bezpieczeństwo energetyczne i środowisko, której głównym celem jest poprawa efektywności energetycznej i stanu środowiska. </w:t>
      </w:r>
    </w:p>
    <w:p w:rsidR="009D1768" w:rsidRPr="009D1768" w:rsidRDefault="009D1768" w:rsidP="009D1768">
      <w:pPr>
        <w:rPr>
          <w:rFonts w:cs="Calibri Light"/>
        </w:rPr>
      </w:pPr>
      <w:r w:rsidRPr="009D1768">
        <w:rPr>
          <w:rFonts w:cs="Calibri Light"/>
        </w:rPr>
        <w:t>Poprawie efektywności energetycznej służyć mają prace nad innowacyjnymi technologiami w systemach energetycznych, rozwój odnawialnych źródeł energii oraz zastosowanie nowoczesnych,</w:t>
      </w:r>
      <w:r w:rsidR="003C0E2D">
        <w:rPr>
          <w:rFonts w:cs="Calibri Light"/>
        </w:rPr>
        <w:t xml:space="preserve"> </w:t>
      </w:r>
      <w:r w:rsidRPr="009D1768">
        <w:rPr>
          <w:rFonts w:cs="Calibri Light"/>
        </w:rPr>
        <w:t>energooszczędnych maszyn i urządzeń.</w:t>
      </w:r>
    </w:p>
    <w:p w:rsidR="009D1768" w:rsidRDefault="009D1768" w:rsidP="009D1768">
      <w:pPr>
        <w:rPr>
          <w:rFonts w:cs="Calibri Light"/>
        </w:rPr>
      </w:pPr>
      <w:r w:rsidRPr="009D1768">
        <w:rPr>
          <w:rFonts w:cs="Calibri Light"/>
        </w:rPr>
        <w:t>Poprawie jakości powietrza służyć natomiast będą działania na rzecz ograniczenia emisji gazów cieplarnianych oraz pyłów i innych zanieczyszczeń powietrza, zwłaszcza z sektorów najbardziej emisyjnych (energetyka, transport) i ze źródeł emisji rozproszonych (likwidacja lub modernizacja małych kotłowni węglowych). Promowane będzie stosowanie innowacyjnych technologii w przemyśle, paliw alternatywnych oraz rozwiązań zwiększających efektywność zużycia paliw i energii w transporcie, a także stosowanie paliw niskoemisyjnych w mieszkalnictwie.</w:t>
      </w:r>
    </w:p>
    <w:p w:rsidR="009D1768" w:rsidRDefault="009D1768" w:rsidP="009D1768">
      <w:pPr>
        <w:rPr>
          <w:rFonts w:cs="Calibri Light"/>
        </w:rPr>
      </w:pPr>
    </w:p>
    <w:p w:rsidR="009D1768" w:rsidRPr="00F86534" w:rsidRDefault="009D1768" w:rsidP="009D1768">
      <w:pPr>
        <w:rPr>
          <w:rFonts w:cs="Calibri Light"/>
          <w:sz w:val="24"/>
          <w:u w:val="single"/>
        </w:rPr>
      </w:pPr>
      <w:r w:rsidRPr="00F86534">
        <w:rPr>
          <w:rFonts w:cs="Calibri Light"/>
          <w:b/>
          <w:color w:val="50A000" w:themeColor="accent4"/>
          <w:sz w:val="24"/>
          <w:u w:val="single"/>
        </w:rPr>
        <w:t>Polityka energetyczna Polski do 2030</w:t>
      </w:r>
    </w:p>
    <w:p w:rsidR="009D1768" w:rsidRPr="009D1768" w:rsidRDefault="009D1768" w:rsidP="009D1768">
      <w:pPr>
        <w:rPr>
          <w:rFonts w:cs="Calibri Light"/>
        </w:rPr>
      </w:pPr>
      <w:r w:rsidRPr="009D1768">
        <w:rPr>
          <w:rFonts w:cs="Calibri Light"/>
        </w:rPr>
        <w:t xml:space="preserve">Kolejnym dokumentem krajowym, który wyznacza kierunki działań w celu ograniczenia niskiej emisji jest „Polityka energetyczna Polski do 2030”. Dokument ten, poprzez działania inicjowane na szczeblu krajowym, wpisuje się w realizację celów polityki energetycznej określonych na poziomie Wspólnoty. </w:t>
      </w:r>
    </w:p>
    <w:p w:rsidR="009D1768" w:rsidRPr="009D1768" w:rsidRDefault="009D1768" w:rsidP="009D1768">
      <w:pPr>
        <w:rPr>
          <w:rFonts w:cs="Calibri Light"/>
        </w:rPr>
      </w:pPr>
      <w:r w:rsidRPr="009D1768">
        <w:rPr>
          <w:rFonts w:cs="Calibri Light"/>
        </w:rPr>
        <w:t xml:space="preserve">W związku z powyższym, podstawowymi kierunkami polskiej polityki energetycznej są: </w:t>
      </w:r>
    </w:p>
    <w:p w:rsidR="009D1768" w:rsidRPr="009D1768" w:rsidRDefault="009D1768" w:rsidP="003E7CBB">
      <w:pPr>
        <w:pStyle w:val="Akapitzlist"/>
        <w:numPr>
          <w:ilvl w:val="0"/>
          <w:numId w:val="40"/>
        </w:numPr>
        <w:rPr>
          <w:rFonts w:cs="Calibri Light"/>
        </w:rPr>
      </w:pPr>
      <w:r w:rsidRPr="009D1768">
        <w:rPr>
          <w:rFonts w:cs="Calibri Light"/>
        </w:rPr>
        <w:t xml:space="preserve">poprawa efektywności energetycznej, </w:t>
      </w:r>
    </w:p>
    <w:p w:rsidR="009D1768" w:rsidRPr="009D1768" w:rsidRDefault="009D1768" w:rsidP="003E7CBB">
      <w:pPr>
        <w:pStyle w:val="Akapitzlist"/>
        <w:numPr>
          <w:ilvl w:val="0"/>
          <w:numId w:val="40"/>
        </w:numPr>
        <w:rPr>
          <w:rFonts w:cs="Calibri Light"/>
        </w:rPr>
      </w:pPr>
      <w:r w:rsidRPr="009D1768">
        <w:rPr>
          <w:rFonts w:cs="Calibri Light"/>
        </w:rPr>
        <w:t xml:space="preserve">wzrost bezpieczeństwa dostaw paliw i energii, </w:t>
      </w:r>
    </w:p>
    <w:p w:rsidR="009D1768" w:rsidRPr="009D1768" w:rsidRDefault="009D1768" w:rsidP="003E7CBB">
      <w:pPr>
        <w:pStyle w:val="Akapitzlist"/>
        <w:numPr>
          <w:ilvl w:val="0"/>
          <w:numId w:val="40"/>
        </w:numPr>
        <w:rPr>
          <w:rFonts w:cs="Calibri Light"/>
        </w:rPr>
      </w:pPr>
      <w:r w:rsidRPr="009D1768">
        <w:rPr>
          <w:rFonts w:cs="Calibri Light"/>
        </w:rPr>
        <w:lastRenderedPageBreak/>
        <w:t xml:space="preserve">dywersyfikacja struktury wytwarzania energii elektrycznej poprzez wprowadzenie energetyki jądrowej, </w:t>
      </w:r>
    </w:p>
    <w:p w:rsidR="009D1768" w:rsidRPr="009D1768" w:rsidRDefault="009D1768" w:rsidP="003E7CBB">
      <w:pPr>
        <w:pStyle w:val="Akapitzlist"/>
        <w:numPr>
          <w:ilvl w:val="0"/>
          <w:numId w:val="40"/>
        </w:numPr>
        <w:rPr>
          <w:rFonts w:cs="Calibri Light"/>
        </w:rPr>
      </w:pPr>
      <w:r w:rsidRPr="009D1768">
        <w:rPr>
          <w:rFonts w:cs="Calibri Light"/>
        </w:rPr>
        <w:t xml:space="preserve">rozwój wykorzystania odnawialnych źródeł energii, w tym biopaliw, </w:t>
      </w:r>
    </w:p>
    <w:p w:rsidR="009D1768" w:rsidRPr="009D1768" w:rsidRDefault="009D1768" w:rsidP="003E7CBB">
      <w:pPr>
        <w:pStyle w:val="Akapitzlist"/>
        <w:numPr>
          <w:ilvl w:val="0"/>
          <w:numId w:val="40"/>
        </w:numPr>
        <w:rPr>
          <w:rFonts w:cs="Calibri Light"/>
        </w:rPr>
      </w:pPr>
      <w:r w:rsidRPr="009D1768">
        <w:rPr>
          <w:rFonts w:cs="Calibri Light"/>
        </w:rPr>
        <w:t xml:space="preserve">rozwój konkurencyjnych rynków paliw i energii, </w:t>
      </w:r>
    </w:p>
    <w:p w:rsidR="009D1768" w:rsidRPr="009D1768" w:rsidRDefault="009D1768" w:rsidP="003E7CBB">
      <w:pPr>
        <w:pStyle w:val="Akapitzlist"/>
        <w:numPr>
          <w:ilvl w:val="0"/>
          <w:numId w:val="40"/>
        </w:numPr>
        <w:rPr>
          <w:rFonts w:cs="Calibri Light"/>
        </w:rPr>
      </w:pPr>
      <w:r w:rsidRPr="009D1768">
        <w:rPr>
          <w:rFonts w:cs="Calibri Light"/>
        </w:rPr>
        <w:t>ograniczenie oddziaływania energetyki na środowisko.</w:t>
      </w:r>
    </w:p>
    <w:p w:rsidR="009D1768" w:rsidRDefault="009D1768" w:rsidP="009D1768">
      <w:pPr>
        <w:rPr>
          <w:rFonts w:cs="Calibri Light"/>
        </w:rPr>
      </w:pPr>
      <w:r w:rsidRPr="009D1768">
        <w:rPr>
          <w:rFonts w:cs="Calibri Light"/>
        </w:rPr>
        <w:t>Wdrożenie proponowanych działań istotnie wpłynie na zmniejszenie energochłonności polskiej gospodarki, a co za tym idzie zwiększenie bezpieczeństwa energetycznego. Przełoży się to też na mierzalny efekt w postaci redukcji emisji gazów cieplarnianych i zanieczyszczeń w sektorze energetycznym.</w:t>
      </w:r>
    </w:p>
    <w:p w:rsidR="009D1768" w:rsidRDefault="009D1768" w:rsidP="006312E3">
      <w:pPr>
        <w:rPr>
          <w:rFonts w:cs="Calibri Light"/>
        </w:rPr>
      </w:pPr>
    </w:p>
    <w:p w:rsidR="009D1768" w:rsidRPr="00F86534" w:rsidRDefault="009D1768" w:rsidP="006312E3">
      <w:pPr>
        <w:rPr>
          <w:rFonts w:cs="Calibri Light"/>
          <w:sz w:val="24"/>
          <w:u w:val="single"/>
        </w:rPr>
      </w:pPr>
      <w:r w:rsidRPr="00F86534">
        <w:rPr>
          <w:rFonts w:cs="Calibri Light"/>
          <w:b/>
          <w:color w:val="50A000" w:themeColor="accent4"/>
          <w:sz w:val="24"/>
          <w:u w:val="single"/>
        </w:rPr>
        <w:t>Program Operacyjny Infrastruktura i Środowisko 2014-2020</w:t>
      </w:r>
    </w:p>
    <w:p w:rsidR="009D1768" w:rsidRPr="009D1768" w:rsidRDefault="009D1768" w:rsidP="009D1768">
      <w:pPr>
        <w:rPr>
          <w:rFonts w:cs="Calibri Light"/>
        </w:rPr>
      </w:pPr>
      <w:r w:rsidRPr="009D1768">
        <w:rPr>
          <w:rFonts w:cs="Calibri Light"/>
        </w:rPr>
        <w:t>Planowane działania dla Gminy</w:t>
      </w:r>
      <w:r w:rsidR="003C0E2D">
        <w:rPr>
          <w:rFonts w:cs="Calibri Light"/>
        </w:rPr>
        <w:t xml:space="preserve"> Olesno </w:t>
      </w:r>
      <w:r w:rsidRPr="009D1768">
        <w:rPr>
          <w:rFonts w:cs="Calibri Light"/>
        </w:rPr>
        <w:t>w celu zmniejszenia niskiej emisji pochodzącej z różnych sektorów gospodarki są zgodne z celem tematycznym Programu Operacyjnego Infrastr</w:t>
      </w:r>
      <w:r w:rsidR="007031BE">
        <w:rPr>
          <w:rFonts w:cs="Calibri Light"/>
        </w:rPr>
        <w:t xml:space="preserve">uktura </w:t>
      </w:r>
      <w:r w:rsidR="003C0E2D">
        <w:rPr>
          <w:rFonts w:cs="Calibri Light"/>
        </w:rPr>
        <w:br/>
      </w:r>
      <w:r w:rsidR="007031BE">
        <w:rPr>
          <w:rFonts w:cs="Calibri Light"/>
        </w:rPr>
        <w:t xml:space="preserve">i Środowisko 2014-2020 </w:t>
      </w:r>
      <w:r w:rsidRPr="009D1768">
        <w:rPr>
          <w:rFonts w:cs="Calibri Light"/>
        </w:rPr>
        <w:t xml:space="preserve">zakładającym wspieranie przejścia na gospodarkę niskoemisyjną we wszystkich sektorach. Twórcy tego programu przyjmują, że najbardziej oszczędnym sposobem redukcji emisji jest efektywne korzystanie z istniejących zasobów energii. W Polsce obszary, które wykazują największy potencjał poprawy efektywności energetycznej to budownictwo (w tym publiczne i mieszkaniowe), ciepłownictwo oraz transport. Ważne jest zatem podejmowanie działań związanych m.in. </w:t>
      </w:r>
      <w:r w:rsidR="00F86534">
        <w:rPr>
          <w:rFonts w:cs="Calibri Light"/>
        </w:rPr>
        <w:br/>
      </w:r>
      <w:r w:rsidRPr="009D1768">
        <w:rPr>
          <w:rFonts w:cs="Calibri Light"/>
        </w:rPr>
        <w:t xml:space="preserve">z modernizacją energetyczną budynków. </w:t>
      </w:r>
    </w:p>
    <w:p w:rsidR="009D1768" w:rsidRPr="009D1768" w:rsidRDefault="009D1768" w:rsidP="009D1768">
      <w:pPr>
        <w:rPr>
          <w:rFonts w:cs="Calibri Light"/>
        </w:rPr>
      </w:pPr>
      <w:r w:rsidRPr="009D1768">
        <w:rPr>
          <w:rFonts w:cs="Calibri Light"/>
        </w:rPr>
        <w:t>Cel tematyczny podzielony jest na następujące priorytety inwestycyjne:</w:t>
      </w:r>
    </w:p>
    <w:p w:rsidR="009D1768" w:rsidRPr="009D1768" w:rsidRDefault="009D1768" w:rsidP="003E7CBB">
      <w:pPr>
        <w:pStyle w:val="Akapitzlist"/>
        <w:numPr>
          <w:ilvl w:val="0"/>
          <w:numId w:val="41"/>
        </w:numPr>
        <w:rPr>
          <w:rFonts w:cs="Calibri Light"/>
        </w:rPr>
      </w:pPr>
      <w:r w:rsidRPr="009D1768">
        <w:rPr>
          <w:rFonts w:cs="Calibri Light"/>
        </w:rPr>
        <w:t xml:space="preserve">wspieranie wytwarzania i dystrybucji energii pochodzącej ze źródeł odnawialnych; </w:t>
      </w:r>
    </w:p>
    <w:p w:rsidR="009D1768" w:rsidRPr="009D1768" w:rsidRDefault="009D1768" w:rsidP="003E7CBB">
      <w:pPr>
        <w:pStyle w:val="Akapitzlist"/>
        <w:numPr>
          <w:ilvl w:val="0"/>
          <w:numId w:val="41"/>
        </w:numPr>
        <w:rPr>
          <w:rFonts w:cs="Calibri Light"/>
        </w:rPr>
      </w:pPr>
      <w:r w:rsidRPr="009D1768">
        <w:rPr>
          <w:rFonts w:cs="Calibri Light"/>
        </w:rPr>
        <w:t xml:space="preserve">promowanie efektywności energetycznej i korzystania z odnawialnych źródeł energii </w:t>
      </w:r>
      <w:r w:rsidR="00F86534">
        <w:rPr>
          <w:rFonts w:cs="Calibri Light"/>
        </w:rPr>
        <w:br/>
      </w:r>
      <w:r w:rsidRPr="009D1768">
        <w:rPr>
          <w:rFonts w:cs="Calibri Light"/>
        </w:rPr>
        <w:t xml:space="preserve">w przedsiębiorstwach; </w:t>
      </w:r>
    </w:p>
    <w:p w:rsidR="009D1768" w:rsidRPr="009D1768" w:rsidRDefault="009D1768" w:rsidP="003E7CBB">
      <w:pPr>
        <w:pStyle w:val="Akapitzlist"/>
        <w:numPr>
          <w:ilvl w:val="0"/>
          <w:numId w:val="41"/>
        </w:numPr>
        <w:rPr>
          <w:rFonts w:cs="Calibri Light"/>
        </w:rPr>
      </w:pPr>
      <w:r w:rsidRPr="009D1768">
        <w:rPr>
          <w:rFonts w:cs="Calibri Light"/>
        </w:rPr>
        <w:t xml:space="preserve">wspieranie efektywności energetycznej, inteligentnego zarządzania energią i wykorzystania odnawialnych źródeł energii w infrastrukturze publicznej, w tym w budynkach publicznych, </w:t>
      </w:r>
      <w:r w:rsidR="00F86534">
        <w:rPr>
          <w:rFonts w:cs="Calibri Light"/>
        </w:rPr>
        <w:br/>
      </w:r>
      <w:r w:rsidRPr="009D1768">
        <w:rPr>
          <w:rFonts w:cs="Calibri Light"/>
        </w:rPr>
        <w:t xml:space="preserve">i w sektorze mieszkaniowym; </w:t>
      </w:r>
    </w:p>
    <w:p w:rsidR="009D1768" w:rsidRPr="009D1768" w:rsidRDefault="009D1768" w:rsidP="003E7CBB">
      <w:pPr>
        <w:pStyle w:val="Akapitzlist"/>
        <w:numPr>
          <w:ilvl w:val="0"/>
          <w:numId w:val="41"/>
        </w:numPr>
        <w:rPr>
          <w:rFonts w:cs="Calibri Light"/>
        </w:rPr>
      </w:pPr>
      <w:r w:rsidRPr="009D1768">
        <w:rPr>
          <w:rFonts w:cs="Calibri Light"/>
        </w:rPr>
        <w:t xml:space="preserve">rozwijanie i wdrażanie inteligentnych systemów dystrybucji działających na niskich i średnich poziomach napięcia; </w:t>
      </w:r>
    </w:p>
    <w:p w:rsidR="009D1768" w:rsidRPr="009D1768" w:rsidRDefault="009D1768" w:rsidP="003E7CBB">
      <w:pPr>
        <w:pStyle w:val="Akapitzlist"/>
        <w:numPr>
          <w:ilvl w:val="0"/>
          <w:numId w:val="41"/>
        </w:numPr>
        <w:rPr>
          <w:rFonts w:cs="Calibri Light"/>
        </w:rPr>
      </w:pPr>
      <w:r w:rsidRPr="009D1768">
        <w:rPr>
          <w:rFonts w:cs="Calibri Light"/>
        </w:rPr>
        <w:t xml:space="preserve">promowanie strategii niskoemisyjnych dla wszystkich rodzajów terytoriów, w szczególności dla obszarów miejskich, w tym wspieranie zrównoważonej multimodalnej mobilności miejskiej </w:t>
      </w:r>
      <w:r w:rsidR="00F86534">
        <w:rPr>
          <w:rFonts w:cs="Calibri Light"/>
        </w:rPr>
        <w:br/>
      </w:r>
      <w:r w:rsidRPr="009D1768">
        <w:rPr>
          <w:rFonts w:cs="Calibri Light"/>
        </w:rPr>
        <w:t xml:space="preserve">i działań adaptacyjnych mających oddziaływanie łagodzące na zmiany klimatu; </w:t>
      </w:r>
    </w:p>
    <w:p w:rsidR="009D1768" w:rsidRPr="009D1768" w:rsidRDefault="009D1768" w:rsidP="003E7CBB">
      <w:pPr>
        <w:pStyle w:val="Akapitzlist"/>
        <w:numPr>
          <w:ilvl w:val="0"/>
          <w:numId w:val="41"/>
        </w:numPr>
        <w:rPr>
          <w:rFonts w:cs="Calibri Light"/>
        </w:rPr>
      </w:pPr>
      <w:r w:rsidRPr="009D1768">
        <w:rPr>
          <w:rFonts w:cs="Calibri Light"/>
        </w:rPr>
        <w:t xml:space="preserve">promowanie wykorzystywania wysokosprawnej kogeneracji ciepła i energii elektrycznej </w:t>
      </w:r>
      <w:r w:rsidR="00F86534">
        <w:rPr>
          <w:rFonts w:cs="Calibri Light"/>
        </w:rPr>
        <w:br/>
      </w:r>
      <w:r w:rsidRPr="009D1768">
        <w:rPr>
          <w:rFonts w:cs="Calibri Light"/>
        </w:rPr>
        <w:t>w oparciu o zapotrzebowanie na ciepło użytkowe.</w:t>
      </w:r>
    </w:p>
    <w:p w:rsidR="009D1768" w:rsidRDefault="009D1768" w:rsidP="006312E3">
      <w:pPr>
        <w:rPr>
          <w:rFonts w:cs="Calibri Light"/>
        </w:rPr>
      </w:pPr>
    </w:p>
    <w:p w:rsidR="009D1768" w:rsidRPr="00F86534" w:rsidRDefault="009D1768" w:rsidP="006312E3">
      <w:pPr>
        <w:rPr>
          <w:rFonts w:cs="Calibri Light"/>
          <w:sz w:val="24"/>
          <w:u w:val="single"/>
        </w:rPr>
      </w:pPr>
      <w:r w:rsidRPr="00F86534">
        <w:rPr>
          <w:rFonts w:cs="Calibri Light"/>
          <w:b/>
          <w:color w:val="50A000" w:themeColor="accent4"/>
          <w:sz w:val="24"/>
          <w:u w:val="single"/>
        </w:rPr>
        <w:lastRenderedPageBreak/>
        <w:t>Strategia rozwoju energetyki odnawialnej z 2001 roku</w:t>
      </w:r>
    </w:p>
    <w:p w:rsidR="009D1768" w:rsidRPr="009D1768" w:rsidRDefault="009D1768" w:rsidP="009D1768">
      <w:pPr>
        <w:rPr>
          <w:rFonts w:cs="Calibri Light"/>
        </w:rPr>
      </w:pPr>
      <w:r w:rsidRPr="009D1768">
        <w:rPr>
          <w:rFonts w:cs="Calibri Light"/>
        </w:rPr>
        <w:t>Istotną rolę w poprawie efektywności energetycznej Polski pełni „Strategia rozwoju energetyki odnawialnej z 2001 roku”. Dokument ten zakłada, że wzrost wykorzystania odnawialnych źródeł energii (OZE) ułatwi m.in. osiągnięcie założonych w polityce ekologicznej celów w zakresie obniżenia emisji zanieczyszczeń odpowiedzialnych za zmiany klimatyczne oraz zanieczyszczeń powietrza.</w:t>
      </w:r>
    </w:p>
    <w:p w:rsidR="009D1768" w:rsidRDefault="009D1768" w:rsidP="009D1768">
      <w:pPr>
        <w:rPr>
          <w:rFonts w:cs="Calibri Light"/>
        </w:rPr>
      </w:pPr>
      <w:r w:rsidRPr="009D1768">
        <w:rPr>
          <w:rFonts w:cs="Calibri Light"/>
        </w:rPr>
        <w:t>Wszystkie z wyżej wymienionych dokumentów stawiają sobie wspólny cel – poprawą efektywności energetycznej i stanu środowiska. Proponują szereg strategii umożliwiających osiągnięcie zamierzonego celu, tym samym Plan</w:t>
      </w:r>
      <w:r>
        <w:rPr>
          <w:rFonts w:cs="Calibri Light"/>
        </w:rPr>
        <w:t xml:space="preserve"> Gospodarki Niskoemisyjnej dla G</w:t>
      </w:r>
      <w:r w:rsidRPr="009D1768">
        <w:rPr>
          <w:rFonts w:cs="Calibri Light"/>
        </w:rPr>
        <w:t>miny</w:t>
      </w:r>
      <w:r w:rsidR="003C0E2D">
        <w:rPr>
          <w:rFonts w:cs="Calibri Light"/>
        </w:rPr>
        <w:t xml:space="preserve"> Olesno </w:t>
      </w:r>
      <w:r w:rsidRPr="009D1768">
        <w:rPr>
          <w:rFonts w:cs="Calibri Light"/>
        </w:rPr>
        <w:t>wpisuje się w treść tych dokumentów</w:t>
      </w:r>
      <w:r w:rsidR="002C540E">
        <w:rPr>
          <w:rFonts w:cs="Calibri Light"/>
        </w:rPr>
        <w:t>.</w:t>
      </w:r>
    </w:p>
    <w:p w:rsidR="002C540E" w:rsidRDefault="002C540E" w:rsidP="009D1768">
      <w:pPr>
        <w:rPr>
          <w:rFonts w:cs="Calibri Light"/>
        </w:rPr>
      </w:pPr>
    </w:p>
    <w:p w:rsidR="004E6BB9" w:rsidRPr="00E17E84" w:rsidRDefault="004E6BB9" w:rsidP="003E7CBB">
      <w:pPr>
        <w:pStyle w:val="Nagwek2"/>
        <w:numPr>
          <w:ilvl w:val="1"/>
          <w:numId w:val="24"/>
        </w:numPr>
        <w:spacing w:before="0" w:after="240"/>
        <w:ind w:left="567" w:hanging="431"/>
        <w:rPr>
          <w:rFonts w:cs="Calibri Light"/>
        </w:rPr>
      </w:pPr>
      <w:bookmarkStart w:id="14" w:name="_Toc507151334"/>
      <w:bookmarkStart w:id="15" w:name="_Toc508007926"/>
      <w:r>
        <w:rPr>
          <w:rFonts w:cs="Calibri Light"/>
        </w:rPr>
        <w:t>Wymiar regionalny</w:t>
      </w:r>
      <w:bookmarkEnd w:id="14"/>
      <w:bookmarkEnd w:id="15"/>
    </w:p>
    <w:bookmarkEnd w:id="13"/>
    <w:p w:rsidR="009D1768" w:rsidRPr="000D5017" w:rsidRDefault="009D1768" w:rsidP="00CD34D8">
      <w:pPr>
        <w:rPr>
          <w:rFonts w:cs="Calibri Light"/>
          <w:b/>
          <w:color w:val="50A000" w:themeColor="accent4"/>
          <w:sz w:val="24"/>
          <w:u w:val="single"/>
        </w:rPr>
      </w:pPr>
      <w:r w:rsidRPr="000D5017">
        <w:rPr>
          <w:rFonts w:cs="Calibri Light"/>
          <w:b/>
          <w:color w:val="50A000" w:themeColor="accent4"/>
          <w:sz w:val="24"/>
          <w:u w:val="single"/>
        </w:rPr>
        <w:t>Strategia Rozwoju Województwa Małopolskiego na lata 2011-2020</w:t>
      </w:r>
    </w:p>
    <w:p w:rsidR="009D1768" w:rsidRPr="009D1768" w:rsidRDefault="009D1768" w:rsidP="009D1768">
      <w:pPr>
        <w:rPr>
          <w:rFonts w:cs="Calibri Light"/>
        </w:rPr>
      </w:pPr>
      <w:r w:rsidRPr="009D1768">
        <w:rPr>
          <w:rFonts w:cs="Calibri Light"/>
        </w:rPr>
        <w:t>Strategia rozwoju województwa jest podstawowym i najważniejszym dokumentem samorządu województwa, określającym obszary, cele i kierunki interwencji</w:t>
      </w:r>
      <w:r w:rsidR="00CE5EFE">
        <w:rPr>
          <w:rFonts w:cs="Calibri Light"/>
        </w:rPr>
        <w:t xml:space="preserve"> polityki rozwoju, prowadzonej </w:t>
      </w:r>
      <w:r w:rsidR="00F86534">
        <w:rPr>
          <w:rFonts w:cs="Calibri Light"/>
        </w:rPr>
        <w:br/>
      </w:r>
      <w:r w:rsidRPr="009D1768">
        <w:rPr>
          <w:rFonts w:cs="Calibri Light"/>
        </w:rPr>
        <w:t>w przestrzeni regionalnej. Realizacji celu głównego Strategii „Małopolska 2020” służyć będą polityki publiczne oparte na siedmiu zasadniczych obszarach aktywności samorządu województwa tj. obszarach polityki rozwoju. Dla każdego z siedmiu obszarów polityki rozwoju sformułowany został cel strategiczny, stanowiący opis pożądanego kierunku zmian lub stanu docelowego i pozycji regionu w perspektywie 2020 roku.</w:t>
      </w:r>
    </w:p>
    <w:p w:rsidR="009D1768" w:rsidRPr="009D1768" w:rsidRDefault="009D1768" w:rsidP="009D1768">
      <w:pPr>
        <w:rPr>
          <w:rFonts w:cs="Calibri Light"/>
        </w:rPr>
      </w:pPr>
      <w:r w:rsidRPr="009D1768">
        <w:rPr>
          <w:rFonts w:cs="Calibri Light"/>
        </w:rPr>
        <w:t xml:space="preserve">Obszar 6 – BEZPIECZEŃSTWO EKOLOGICZNE, ZDROWOTNE I SPOŁECZNE </w:t>
      </w:r>
    </w:p>
    <w:p w:rsidR="009D1768" w:rsidRPr="009D1768" w:rsidRDefault="009D1768" w:rsidP="009D1768">
      <w:pPr>
        <w:rPr>
          <w:rFonts w:cs="Calibri Light"/>
        </w:rPr>
      </w:pPr>
      <w:r w:rsidRPr="009D1768">
        <w:rPr>
          <w:rFonts w:cs="Calibri Light"/>
        </w:rPr>
        <w:t>Cel strategiczny: Wysoki poziom bezpieczeństwa mieszkańców Małopolski w wymiarze środowiskowym, zdrowotnym i społecznym</w:t>
      </w:r>
      <w:r w:rsidR="006E0C80">
        <w:rPr>
          <w:rFonts w:cs="Calibri Light"/>
        </w:rPr>
        <w:t>.</w:t>
      </w:r>
    </w:p>
    <w:p w:rsidR="009D1768" w:rsidRPr="009D1768" w:rsidRDefault="009D1768" w:rsidP="009D1768">
      <w:pPr>
        <w:rPr>
          <w:rFonts w:cs="Calibri Light"/>
        </w:rPr>
      </w:pPr>
      <w:r w:rsidRPr="009D1768">
        <w:rPr>
          <w:rFonts w:cs="Calibri Light"/>
        </w:rPr>
        <w:t>Realizacja tego celu będzie się odbywać poprzez wdrażanie</w:t>
      </w:r>
      <w:r w:rsidR="00CE5EFE">
        <w:rPr>
          <w:rFonts w:cs="Calibri Light"/>
        </w:rPr>
        <w:t xml:space="preserve"> kluczowych działań takich jak:</w:t>
      </w:r>
    </w:p>
    <w:p w:rsidR="009D1768" w:rsidRPr="009D1768" w:rsidRDefault="009D1768" w:rsidP="009D1768">
      <w:pPr>
        <w:rPr>
          <w:rFonts w:cs="Calibri Light"/>
        </w:rPr>
      </w:pPr>
      <w:r w:rsidRPr="009D1768">
        <w:rPr>
          <w:rFonts w:cs="Calibri Light"/>
        </w:rPr>
        <w:t xml:space="preserve">6.1.1 Ochrona zasobów wodnych: </w:t>
      </w:r>
    </w:p>
    <w:p w:rsidR="009D1768" w:rsidRPr="009D1768" w:rsidRDefault="009D1768" w:rsidP="009D1768">
      <w:pPr>
        <w:rPr>
          <w:rFonts w:cs="Calibri Light"/>
        </w:rPr>
      </w:pPr>
      <w:r w:rsidRPr="009D1768">
        <w:rPr>
          <w:rFonts w:cs="Calibri Light"/>
        </w:rPr>
        <w:t xml:space="preserve">• ograniczenie zanieczyszczeń przedostających się do wód podziemnych, powierzchniowych i gleb, </w:t>
      </w:r>
    </w:p>
    <w:p w:rsidR="009D1768" w:rsidRPr="009D1768" w:rsidRDefault="009D1768" w:rsidP="009D1768">
      <w:pPr>
        <w:rPr>
          <w:rFonts w:cs="Calibri Light"/>
        </w:rPr>
      </w:pPr>
      <w:r w:rsidRPr="009D1768">
        <w:rPr>
          <w:rFonts w:cs="Calibri Light"/>
        </w:rPr>
        <w:t xml:space="preserve">• rozbudowa i utrzymanie systemów zaopatrzenia w wodę i optymalizacji zużycia wody. </w:t>
      </w:r>
    </w:p>
    <w:p w:rsidR="009D1768" w:rsidRPr="009D1768" w:rsidRDefault="009D1768" w:rsidP="009D1768">
      <w:pPr>
        <w:rPr>
          <w:rFonts w:cs="Calibri Light"/>
        </w:rPr>
      </w:pPr>
      <w:r w:rsidRPr="009D1768">
        <w:rPr>
          <w:rFonts w:cs="Calibri Light"/>
        </w:rPr>
        <w:t xml:space="preserve">6.1.2 Poprawa jakości powietrza: </w:t>
      </w:r>
    </w:p>
    <w:p w:rsidR="009D1768" w:rsidRPr="009D1768" w:rsidRDefault="009D1768" w:rsidP="009D1768">
      <w:pPr>
        <w:rPr>
          <w:rFonts w:cs="Calibri Light"/>
        </w:rPr>
      </w:pPr>
      <w:r w:rsidRPr="009D1768">
        <w:rPr>
          <w:rFonts w:cs="Calibri Light"/>
        </w:rPr>
        <w:t xml:space="preserve">• sukcesywna redukcja emisji zanieczyszczeń do powietrza, zwłaszcza pochodzących z systemów indywidualnego ogrzewania mieszkań, </w:t>
      </w:r>
    </w:p>
    <w:p w:rsidR="009D1768" w:rsidRPr="009D1768" w:rsidRDefault="009D1768" w:rsidP="009D1768">
      <w:pPr>
        <w:rPr>
          <w:rFonts w:cs="Calibri Light"/>
        </w:rPr>
      </w:pPr>
      <w:r w:rsidRPr="009D1768">
        <w:rPr>
          <w:rFonts w:cs="Calibri Light"/>
        </w:rPr>
        <w:t xml:space="preserve">• wzrost poziomu wykorzystania odnawialnych źródeł energii. </w:t>
      </w:r>
    </w:p>
    <w:p w:rsidR="009D1768" w:rsidRPr="009D1768" w:rsidRDefault="009D1768" w:rsidP="009D1768">
      <w:pPr>
        <w:rPr>
          <w:rFonts w:cs="Calibri Light"/>
        </w:rPr>
      </w:pPr>
      <w:r w:rsidRPr="009D1768">
        <w:rPr>
          <w:rFonts w:cs="Calibri Light"/>
        </w:rPr>
        <w:t xml:space="preserve">6.1.3 Ochrona środowiska przed hałasem komunikacyjnym, komunalnym, przemysłowym oraz minimalizacja oddziaływania promieniowania elektromagnetycznego przez: </w:t>
      </w:r>
    </w:p>
    <w:p w:rsidR="009D1768" w:rsidRPr="009D1768" w:rsidRDefault="009D1768" w:rsidP="009D1768">
      <w:pPr>
        <w:rPr>
          <w:rFonts w:cs="Calibri Light"/>
        </w:rPr>
      </w:pPr>
      <w:r w:rsidRPr="009D1768">
        <w:rPr>
          <w:rFonts w:cs="Calibri Light"/>
        </w:rPr>
        <w:t xml:space="preserve">• właściwe planowanie przestrzenne, </w:t>
      </w:r>
    </w:p>
    <w:p w:rsidR="009D1768" w:rsidRPr="009D1768" w:rsidRDefault="009D1768" w:rsidP="009D1768">
      <w:pPr>
        <w:rPr>
          <w:rFonts w:cs="Calibri Light"/>
        </w:rPr>
      </w:pPr>
      <w:r w:rsidRPr="009D1768">
        <w:rPr>
          <w:rFonts w:cs="Calibri Light"/>
        </w:rPr>
        <w:lastRenderedPageBreak/>
        <w:t xml:space="preserve">• stosowanie zabezpieczeń akustycznych, </w:t>
      </w:r>
    </w:p>
    <w:p w:rsidR="009D1768" w:rsidRPr="009D1768" w:rsidRDefault="009D1768" w:rsidP="009D1768">
      <w:pPr>
        <w:rPr>
          <w:rFonts w:cs="Calibri Light"/>
        </w:rPr>
      </w:pPr>
      <w:r w:rsidRPr="009D1768">
        <w:rPr>
          <w:rFonts w:cs="Calibri Light"/>
        </w:rPr>
        <w:t xml:space="preserve">• preferowanie nisko konfliktowych lokalizacji źródeł promieniowania. </w:t>
      </w:r>
    </w:p>
    <w:p w:rsidR="009D1768" w:rsidRPr="009D1768" w:rsidRDefault="009D1768" w:rsidP="009D1768">
      <w:pPr>
        <w:rPr>
          <w:rFonts w:cs="Calibri Light"/>
        </w:rPr>
      </w:pPr>
      <w:r w:rsidRPr="009D1768">
        <w:rPr>
          <w:rFonts w:cs="Calibri Light"/>
        </w:rPr>
        <w:t xml:space="preserve">6.1.4 Rozwĳanie systemu gospodarki odpadami opartego na: </w:t>
      </w:r>
    </w:p>
    <w:p w:rsidR="009D1768" w:rsidRPr="009D1768" w:rsidRDefault="009D1768" w:rsidP="009D1768">
      <w:pPr>
        <w:rPr>
          <w:rFonts w:cs="Calibri Light"/>
        </w:rPr>
      </w:pPr>
      <w:r w:rsidRPr="009D1768">
        <w:rPr>
          <w:rFonts w:cs="Calibri Light"/>
        </w:rPr>
        <w:t xml:space="preserve">• zapobieganiu powstawania odpadów, </w:t>
      </w:r>
    </w:p>
    <w:p w:rsidR="009D1768" w:rsidRPr="009D1768" w:rsidRDefault="009D1768" w:rsidP="009D1768">
      <w:pPr>
        <w:rPr>
          <w:rFonts w:cs="Calibri Light"/>
        </w:rPr>
      </w:pPr>
      <w:r w:rsidRPr="009D1768">
        <w:rPr>
          <w:rFonts w:cs="Calibri Light"/>
        </w:rPr>
        <w:t xml:space="preserve">• przygotowywaniu odpadów do ponownego użycia, </w:t>
      </w:r>
    </w:p>
    <w:p w:rsidR="009D1768" w:rsidRPr="009D1768" w:rsidRDefault="009D1768" w:rsidP="009D1768">
      <w:pPr>
        <w:rPr>
          <w:rFonts w:cs="Calibri Light"/>
        </w:rPr>
      </w:pPr>
      <w:r w:rsidRPr="009D1768">
        <w:rPr>
          <w:rFonts w:cs="Calibri Light"/>
        </w:rPr>
        <w:t xml:space="preserve">• recyklingu oraz innych metodach odzysku i unieszkodliwiania. </w:t>
      </w:r>
    </w:p>
    <w:p w:rsidR="009D1768" w:rsidRPr="009D1768" w:rsidRDefault="009D1768" w:rsidP="009D1768">
      <w:pPr>
        <w:rPr>
          <w:rFonts w:cs="Calibri Light"/>
        </w:rPr>
      </w:pPr>
      <w:r w:rsidRPr="009D1768">
        <w:rPr>
          <w:rFonts w:cs="Calibri Light"/>
        </w:rPr>
        <w:t xml:space="preserve">6.1.5 Przeciwdziałanie występowaniu i minimalizowanie skutków negatywnych zjawisk atmosferycznych, geodynamicznych i awarii przemysłowych, w tym: </w:t>
      </w:r>
    </w:p>
    <w:p w:rsidR="009D1768" w:rsidRPr="009D1768" w:rsidRDefault="009D1768" w:rsidP="009D1768">
      <w:pPr>
        <w:rPr>
          <w:rFonts w:cs="Calibri Light"/>
        </w:rPr>
      </w:pPr>
      <w:r w:rsidRPr="009D1768">
        <w:rPr>
          <w:rFonts w:cs="Calibri Light"/>
        </w:rPr>
        <w:t xml:space="preserve">• właściwe zagospodarowanie terenów zagrożonych powodzią i suszą hydrologiczną </w:t>
      </w:r>
    </w:p>
    <w:p w:rsidR="009D1768" w:rsidRPr="009D1768" w:rsidRDefault="009D1768" w:rsidP="009D1768">
      <w:pPr>
        <w:rPr>
          <w:rFonts w:cs="Calibri Light"/>
        </w:rPr>
      </w:pPr>
      <w:r w:rsidRPr="009D1768">
        <w:rPr>
          <w:rFonts w:cs="Calibri Light"/>
        </w:rPr>
        <w:t xml:space="preserve">z uwzględnieniem wymagań dotyczących oceny zagrożenia i ryzyka powodziowego, </w:t>
      </w:r>
    </w:p>
    <w:p w:rsidR="009D1768" w:rsidRPr="009D1768" w:rsidRDefault="009D1768" w:rsidP="009D1768">
      <w:pPr>
        <w:rPr>
          <w:rFonts w:cs="Calibri Light"/>
        </w:rPr>
      </w:pPr>
      <w:r w:rsidRPr="009D1768">
        <w:rPr>
          <w:rFonts w:cs="Calibri Light"/>
        </w:rPr>
        <w:t xml:space="preserve">• zwiększanie retencyjności zlewni oraz efektywności urządzeń zabezpieczenia przeciwpowodziowego (budowa, modernizacja), </w:t>
      </w:r>
    </w:p>
    <w:p w:rsidR="009D1768" w:rsidRPr="009D1768" w:rsidRDefault="009D1768" w:rsidP="009D1768">
      <w:pPr>
        <w:rPr>
          <w:rFonts w:cs="Calibri Light"/>
        </w:rPr>
      </w:pPr>
      <w:r w:rsidRPr="009D1768">
        <w:rPr>
          <w:rFonts w:cs="Calibri Light"/>
        </w:rPr>
        <w:t xml:space="preserve">• współdziałanie z administracją rządową i sąsiednimi samorządami w celu realizacji kompleksowego systemu ochrony przed powodzią w dorzeczu Górnej Wisły, </w:t>
      </w:r>
    </w:p>
    <w:p w:rsidR="009D1768" w:rsidRPr="009D1768" w:rsidRDefault="009D1768" w:rsidP="009D1768">
      <w:pPr>
        <w:rPr>
          <w:rFonts w:cs="Calibri Light"/>
        </w:rPr>
      </w:pPr>
      <w:r w:rsidRPr="009D1768">
        <w:rPr>
          <w:rFonts w:cs="Calibri Light"/>
        </w:rPr>
        <w:t xml:space="preserve">• identyfikacja osuwisk i terenów zagrożonych ruchami masowymi, wprowadzenie systemu monitoringu, właściwe zabezpieczanie i zagospodarowywanie </w:t>
      </w:r>
      <w:r w:rsidR="00CE5EFE">
        <w:rPr>
          <w:rFonts w:cs="Calibri Light"/>
        </w:rPr>
        <w:t xml:space="preserve">terenów osuwiskowych i terenów </w:t>
      </w:r>
      <w:r w:rsidR="00F86534">
        <w:rPr>
          <w:rFonts w:cs="Calibri Light"/>
        </w:rPr>
        <w:br/>
      </w:r>
      <w:r w:rsidRPr="009D1768">
        <w:rPr>
          <w:rFonts w:cs="Calibri Light"/>
        </w:rPr>
        <w:t xml:space="preserve">o predyspozycjach osuwiskowych. </w:t>
      </w:r>
    </w:p>
    <w:p w:rsidR="009D1768" w:rsidRPr="009D1768" w:rsidRDefault="009D1768" w:rsidP="009D1768">
      <w:pPr>
        <w:rPr>
          <w:rFonts w:cs="Calibri Light"/>
        </w:rPr>
      </w:pPr>
      <w:r w:rsidRPr="009D1768">
        <w:rPr>
          <w:rFonts w:cs="Calibri Light"/>
        </w:rPr>
        <w:t xml:space="preserve">6.1.6 Ochrona i zachowanie środowiska przyrodniczego: </w:t>
      </w:r>
    </w:p>
    <w:p w:rsidR="009D1768" w:rsidRPr="009D1768" w:rsidRDefault="009D1768" w:rsidP="009D1768">
      <w:pPr>
        <w:rPr>
          <w:rFonts w:cs="Calibri Light"/>
        </w:rPr>
      </w:pPr>
      <w:r w:rsidRPr="009D1768">
        <w:rPr>
          <w:rFonts w:cs="Calibri Light"/>
        </w:rPr>
        <w:t xml:space="preserve">• ochrona różnorodności biologicznej oraz zrównoważone użytkowanie jej elementów, </w:t>
      </w:r>
    </w:p>
    <w:p w:rsidR="009D1768" w:rsidRPr="009D1768" w:rsidRDefault="009D1768" w:rsidP="009D1768">
      <w:pPr>
        <w:rPr>
          <w:rFonts w:cs="Calibri Light"/>
        </w:rPr>
      </w:pPr>
      <w:r w:rsidRPr="009D1768">
        <w:rPr>
          <w:rFonts w:cs="Calibri Light"/>
        </w:rPr>
        <w:t xml:space="preserve">• zapewnienie ciągłości istnienia gatunków i stabilności ekosystemów, </w:t>
      </w:r>
    </w:p>
    <w:p w:rsidR="009D1768" w:rsidRPr="009D1768" w:rsidRDefault="009D1768" w:rsidP="009D1768">
      <w:pPr>
        <w:rPr>
          <w:rFonts w:cs="Calibri Light"/>
        </w:rPr>
      </w:pPr>
      <w:r w:rsidRPr="009D1768">
        <w:rPr>
          <w:rFonts w:cs="Calibri Light"/>
        </w:rPr>
        <w:t xml:space="preserve">• przywracanie do stanu właściwego zasobów i składników przyrody, </w:t>
      </w:r>
    </w:p>
    <w:p w:rsidR="009D1768" w:rsidRPr="009D1768" w:rsidRDefault="009D1768" w:rsidP="009D1768">
      <w:pPr>
        <w:rPr>
          <w:rFonts w:cs="Calibri Light"/>
        </w:rPr>
      </w:pPr>
      <w:r w:rsidRPr="009D1768">
        <w:rPr>
          <w:rFonts w:cs="Calibri Light"/>
        </w:rPr>
        <w:t xml:space="preserve">• ochrona, rozwój i uporządkowanie systemu obszarów chronionych, </w:t>
      </w:r>
    </w:p>
    <w:p w:rsidR="009D1768" w:rsidRPr="009D1768" w:rsidRDefault="009D1768" w:rsidP="009D1768">
      <w:pPr>
        <w:rPr>
          <w:rFonts w:cs="Calibri Light"/>
        </w:rPr>
      </w:pPr>
      <w:r w:rsidRPr="009D1768">
        <w:rPr>
          <w:rFonts w:cs="Calibri Light"/>
        </w:rPr>
        <w:t xml:space="preserve">• wsparcie dla działań służących wykorzystaniu potencjału obszarów chronionych. </w:t>
      </w:r>
    </w:p>
    <w:p w:rsidR="009D1768" w:rsidRPr="009D1768" w:rsidRDefault="009D1768" w:rsidP="009D1768">
      <w:pPr>
        <w:rPr>
          <w:rFonts w:cs="Calibri Light"/>
        </w:rPr>
      </w:pPr>
      <w:r w:rsidRPr="009D1768">
        <w:rPr>
          <w:rFonts w:cs="Calibri Light"/>
        </w:rPr>
        <w:t xml:space="preserve">6.1.7 Regionalna polityka energetyczna: </w:t>
      </w:r>
    </w:p>
    <w:p w:rsidR="009D1768" w:rsidRPr="009D1768" w:rsidRDefault="009D1768" w:rsidP="009D1768">
      <w:pPr>
        <w:rPr>
          <w:rFonts w:cs="Calibri Light"/>
        </w:rPr>
      </w:pPr>
      <w:r w:rsidRPr="009D1768">
        <w:rPr>
          <w:rFonts w:cs="Calibri Light"/>
        </w:rPr>
        <w:t xml:space="preserve">• opracowanie bilansu energetycznego określającego aktualne potrzeby województwa, </w:t>
      </w:r>
    </w:p>
    <w:p w:rsidR="009D1768" w:rsidRPr="009D1768" w:rsidRDefault="009D1768" w:rsidP="009D1768">
      <w:pPr>
        <w:rPr>
          <w:rFonts w:cs="Calibri Light"/>
        </w:rPr>
      </w:pPr>
      <w:r w:rsidRPr="009D1768">
        <w:rPr>
          <w:rFonts w:cs="Calibri Light"/>
        </w:rPr>
        <w:t xml:space="preserve">w zestawieniu z dostępnymi źródłami i nośnikami energii, </w:t>
      </w:r>
    </w:p>
    <w:p w:rsidR="009D1768" w:rsidRPr="009D1768" w:rsidRDefault="009D1768" w:rsidP="009D1768">
      <w:pPr>
        <w:rPr>
          <w:rFonts w:cs="Calibri Light"/>
        </w:rPr>
      </w:pPr>
      <w:r w:rsidRPr="009D1768">
        <w:rPr>
          <w:rFonts w:cs="Calibri Light"/>
        </w:rPr>
        <w:t xml:space="preserve">• zidentyfikowanie istniejących i potencjalnych barier rozwoju oraz wyznaczenie kierunków działania </w:t>
      </w:r>
      <w:r w:rsidR="00F86534">
        <w:rPr>
          <w:rFonts w:cs="Calibri Light"/>
        </w:rPr>
        <w:br/>
      </w:r>
      <w:r w:rsidRPr="009D1768">
        <w:rPr>
          <w:rFonts w:cs="Calibri Light"/>
        </w:rPr>
        <w:t xml:space="preserve">w obszarze regionalnej polityki rozwoju energetyki odnawialnej. </w:t>
      </w:r>
    </w:p>
    <w:p w:rsidR="009D1768" w:rsidRPr="009D1768" w:rsidRDefault="009D1768" w:rsidP="009D1768">
      <w:pPr>
        <w:rPr>
          <w:rFonts w:cs="Calibri Light"/>
        </w:rPr>
      </w:pPr>
      <w:r w:rsidRPr="009D1768">
        <w:rPr>
          <w:rFonts w:cs="Calibri Light"/>
        </w:rPr>
        <w:t>6.1.8 Edukacja obywatelska w zakresie ochrony środowiska oraz kształtowanie i promocja postaw proekologicznych.</w:t>
      </w:r>
    </w:p>
    <w:p w:rsidR="009D1768" w:rsidRDefault="009D1768" w:rsidP="00CD34D8">
      <w:pPr>
        <w:rPr>
          <w:rFonts w:cs="Calibri Light"/>
          <w:b/>
          <w:color w:val="50A000" w:themeColor="accent4"/>
        </w:rPr>
      </w:pPr>
    </w:p>
    <w:p w:rsidR="00CE5EFE" w:rsidRPr="000D5017" w:rsidRDefault="00CE5EFE" w:rsidP="00CE5EFE">
      <w:pPr>
        <w:autoSpaceDE w:val="0"/>
        <w:autoSpaceDN w:val="0"/>
        <w:adjustRightInd w:val="0"/>
        <w:rPr>
          <w:rFonts w:cs="Calibri Light"/>
          <w:b/>
          <w:bCs/>
          <w:color w:val="50A000" w:themeColor="accent4"/>
          <w:sz w:val="24"/>
          <w:szCs w:val="18"/>
          <w:u w:val="single"/>
        </w:rPr>
      </w:pPr>
      <w:r w:rsidRPr="000D5017">
        <w:rPr>
          <w:rFonts w:cs="Calibri Light"/>
          <w:b/>
          <w:bCs/>
          <w:color w:val="50A000" w:themeColor="accent4"/>
          <w:sz w:val="24"/>
          <w:szCs w:val="18"/>
          <w:u w:val="single"/>
        </w:rPr>
        <w:t xml:space="preserve">Program ochrony powietrza dla </w:t>
      </w:r>
      <w:r w:rsidR="00DB56DD" w:rsidRPr="000D5017">
        <w:rPr>
          <w:rFonts w:cs="Calibri Light"/>
          <w:b/>
          <w:bCs/>
          <w:color w:val="50A000" w:themeColor="accent4"/>
          <w:sz w:val="24"/>
          <w:szCs w:val="18"/>
          <w:u w:val="single"/>
        </w:rPr>
        <w:t>województwa małopolskiego</w:t>
      </w:r>
    </w:p>
    <w:p w:rsidR="00DB56DD" w:rsidRPr="00DB56DD" w:rsidRDefault="00DB56DD" w:rsidP="00DB56DD">
      <w:pPr>
        <w:autoSpaceDE w:val="0"/>
        <w:autoSpaceDN w:val="0"/>
        <w:adjustRightInd w:val="0"/>
        <w:rPr>
          <w:rFonts w:cs="Calibri Light"/>
          <w:bCs/>
          <w:szCs w:val="18"/>
        </w:rPr>
      </w:pPr>
      <w:r w:rsidRPr="00DB56DD">
        <w:rPr>
          <w:rFonts w:cs="Calibri Light"/>
          <w:bCs/>
          <w:szCs w:val="18"/>
        </w:rPr>
        <w:t xml:space="preserve">Aktualny Program ochrony powietrza dla województwa małopolskiego został przyjęty uchwałą </w:t>
      </w:r>
      <w:r w:rsidR="00FE51AE">
        <w:rPr>
          <w:rFonts w:cs="Calibri Light"/>
          <w:bCs/>
          <w:szCs w:val="18"/>
        </w:rPr>
        <w:br/>
      </w:r>
      <w:r w:rsidRPr="00DB56DD">
        <w:rPr>
          <w:rFonts w:cs="Calibri Light"/>
          <w:bCs/>
          <w:szCs w:val="18"/>
        </w:rPr>
        <w:t xml:space="preserve">Nr XXXII/451/17 Sejmiku Województwa Małopolskiego z dnia 23 stycznia 2017 r. Celem Programu </w:t>
      </w:r>
      <w:r w:rsidRPr="00DB56DD">
        <w:rPr>
          <w:rFonts w:cs="Calibri Light"/>
          <w:bCs/>
          <w:szCs w:val="18"/>
        </w:rPr>
        <w:lastRenderedPageBreak/>
        <w:t xml:space="preserve">ochrony powietrza jest osiągnięcie w całej Małopolsce do 2023 r. dopuszczalnych poziomów zanieczyszczeń w powietrzu: pyłu PM10, PM2,5, </w:t>
      </w:r>
      <w:proofErr w:type="spellStart"/>
      <w:r w:rsidRPr="00DB56DD">
        <w:rPr>
          <w:rFonts w:cs="Calibri Light"/>
          <w:bCs/>
          <w:szCs w:val="18"/>
        </w:rPr>
        <w:t>benzo</w:t>
      </w:r>
      <w:proofErr w:type="spellEnd"/>
      <w:r w:rsidRPr="00DB56DD">
        <w:rPr>
          <w:rFonts w:cs="Calibri Light"/>
          <w:bCs/>
          <w:szCs w:val="18"/>
        </w:rPr>
        <w:t>(a)</w:t>
      </w:r>
      <w:proofErr w:type="spellStart"/>
      <w:r w:rsidRPr="00DB56DD">
        <w:rPr>
          <w:rFonts w:cs="Calibri Light"/>
          <w:bCs/>
          <w:szCs w:val="18"/>
        </w:rPr>
        <w:t>pirenu</w:t>
      </w:r>
      <w:proofErr w:type="spellEnd"/>
      <w:r w:rsidRPr="00DB56DD">
        <w:rPr>
          <w:rFonts w:cs="Calibri Light"/>
          <w:bCs/>
          <w:szCs w:val="18"/>
        </w:rPr>
        <w:t>, dwutlenku azotu i ozonu.</w:t>
      </w:r>
    </w:p>
    <w:p w:rsidR="000D5017" w:rsidRDefault="00DB56DD" w:rsidP="000D5017">
      <w:pPr>
        <w:autoSpaceDE w:val="0"/>
        <w:autoSpaceDN w:val="0"/>
        <w:adjustRightInd w:val="0"/>
        <w:rPr>
          <w:rFonts w:cs="Calibri Light"/>
          <w:bCs/>
          <w:szCs w:val="18"/>
        </w:rPr>
      </w:pPr>
      <w:r w:rsidRPr="00DB56DD">
        <w:rPr>
          <w:rFonts w:cs="Calibri Light"/>
          <w:bCs/>
          <w:szCs w:val="18"/>
        </w:rPr>
        <w:t>Głównymi kierunkami działań w zakresie ochrony powietrza wyznaczonymi w Programie jest m.in.:</w:t>
      </w:r>
    </w:p>
    <w:p w:rsidR="000D5017"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Wprowadzenie ograniczeń eksploatacji urządzeń grzewczych na paliwa stałe,</w:t>
      </w:r>
    </w:p>
    <w:p w:rsidR="000D5017"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 xml:space="preserve">Realizacja gminnych programów ograniczania niskiej emisji – eliminacja </w:t>
      </w:r>
      <w:proofErr w:type="spellStart"/>
      <w:r w:rsidRPr="000D5017">
        <w:rPr>
          <w:rFonts w:cs="Calibri Light"/>
          <w:bCs/>
          <w:szCs w:val="18"/>
        </w:rPr>
        <w:t>niskosprawnych</w:t>
      </w:r>
      <w:proofErr w:type="spellEnd"/>
      <w:r w:rsidRPr="000D5017">
        <w:rPr>
          <w:rFonts w:cs="Calibri Light"/>
          <w:bCs/>
          <w:szCs w:val="18"/>
        </w:rPr>
        <w:t xml:space="preserve"> urządzeń na paliwa stałe,</w:t>
      </w:r>
    </w:p>
    <w:p w:rsidR="000D5017"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Rozbudowa i modernizacja sieci ciepłowniczych i sieci gazowych zapewniająca podłączenie nowych użytkowników,</w:t>
      </w:r>
    </w:p>
    <w:p w:rsidR="000D5017"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 xml:space="preserve">Termomodernizacja budynków oraz wspieranie budownictwa energooszczędnego </w:t>
      </w:r>
      <w:r w:rsidR="00FE51AE" w:rsidRPr="000D5017">
        <w:rPr>
          <w:rFonts w:cs="Calibri Light"/>
          <w:bCs/>
          <w:szCs w:val="18"/>
        </w:rPr>
        <w:br/>
      </w:r>
      <w:r w:rsidRPr="000D5017">
        <w:rPr>
          <w:rFonts w:cs="Calibri Light"/>
          <w:bCs/>
          <w:szCs w:val="18"/>
        </w:rPr>
        <w:t>w budownictwie mieszkaniowym oraz w obiektach użyteczności publicznej,</w:t>
      </w:r>
    </w:p>
    <w:p w:rsidR="000D5017"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Ograniczenie emisji z transportu,</w:t>
      </w:r>
    </w:p>
    <w:p w:rsidR="000D5017"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Ograniczenie emisji przemysłowej,</w:t>
      </w:r>
    </w:p>
    <w:p w:rsidR="000D5017"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Edukacja ekologiczna mieszkańców,</w:t>
      </w:r>
    </w:p>
    <w:p w:rsidR="00DB56DD" w:rsidRPr="000D5017" w:rsidRDefault="00DB56DD" w:rsidP="003E7CBB">
      <w:pPr>
        <w:pStyle w:val="Akapitzlist"/>
        <w:numPr>
          <w:ilvl w:val="0"/>
          <w:numId w:val="48"/>
        </w:numPr>
        <w:autoSpaceDE w:val="0"/>
        <w:autoSpaceDN w:val="0"/>
        <w:adjustRightInd w:val="0"/>
        <w:rPr>
          <w:rFonts w:cs="Calibri Light"/>
          <w:bCs/>
          <w:szCs w:val="18"/>
        </w:rPr>
      </w:pPr>
      <w:r w:rsidRPr="000D5017">
        <w:rPr>
          <w:rFonts w:cs="Calibri Light"/>
          <w:bCs/>
          <w:szCs w:val="18"/>
        </w:rPr>
        <w:t>Poprawa warunków przewietrzania miast i ochrona terenów zielonych.</w:t>
      </w:r>
    </w:p>
    <w:p w:rsidR="00DB56DD" w:rsidRPr="00DB56DD" w:rsidRDefault="00DB56DD" w:rsidP="00DB56DD">
      <w:pPr>
        <w:autoSpaceDE w:val="0"/>
        <w:autoSpaceDN w:val="0"/>
        <w:adjustRightInd w:val="0"/>
        <w:rPr>
          <w:rFonts w:cs="Calibri Light"/>
          <w:bCs/>
          <w:szCs w:val="18"/>
        </w:rPr>
      </w:pPr>
      <w:r w:rsidRPr="00DB56DD">
        <w:rPr>
          <w:rFonts w:cs="Calibri Light"/>
          <w:bCs/>
          <w:szCs w:val="18"/>
        </w:rPr>
        <w:t xml:space="preserve">Elementem Programu ochrony powietrza jest Plan działań krótkoterminowych, który wprowadza </w:t>
      </w:r>
      <w:r w:rsidR="00FE51AE">
        <w:rPr>
          <w:rFonts w:cs="Calibri Light"/>
          <w:bCs/>
          <w:szCs w:val="18"/>
        </w:rPr>
        <w:br/>
      </w:r>
      <w:r w:rsidRPr="00DB56DD">
        <w:rPr>
          <w:rFonts w:cs="Calibri Light"/>
          <w:bCs/>
          <w:szCs w:val="18"/>
        </w:rPr>
        <w:t>3 stopnie zagrożenia zanieczyszczeniem powietrza:</w:t>
      </w:r>
    </w:p>
    <w:p w:rsidR="00DB56DD" w:rsidRPr="000D5017" w:rsidRDefault="00DB56DD" w:rsidP="003E7CBB">
      <w:pPr>
        <w:pStyle w:val="Akapitzlist"/>
        <w:numPr>
          <w:ilvl w:val="0"/>
          <w:numId w:val="49"/>
        </w:numPr>
        <w:autoSpaceDE w:val="0"/>
        <w:autoSpaceDN w:val="0"/>
        <w:adjustRightInd w:val="0"/>
        <w:rPr>
          <w:rFonts w:cs="Calibri Light"/>
          <w:bCs/>
          <w:szCs w:val="18"/>
        </w:rPr>
      </w:pPr>
      <w:r w:rsidRPr="000D5017">
        <w:rPr>
          <w:rFonts w:cs="Calibri Light"/>
          <w:bCs/>
          <w:szCs w:val="18"/>
        </w:rPr>
        <w:t>I stopień zagrożenia (kod żółty),</w:t>
      </w:r>
    </w:p>
    <w:p w:rsidR="00DB56DD" w:rsidRPr="000D5017" w:rsidRDefault="00DB56DD" w:rsidP="003E7CBB">
      <w:pPr>
        <w:pStyle w:val="Akapitzlist"/>
        <w:numPr>
          <w:ilvl w:val="0"/>
          <w:numId w:val="49"/>
        </w:numPr>
        <w:autoSpaceDE w:val="0"/>
        <w:autoSpaceDN w:val="0"/>
        <w:adjustRightInd w:val="0"/>
        <w:rPr>
          <w:rFonts w:cs="Calibri Light"/>
          <w:bCs/>
          <w:szCs w:val="18"/>
        </w:rPr>
      </w:pPr>
      <w:r w:rsidRPr="000D5017">
        <w:rPr>
          <w:rFonts w:cs="Calibri Light"/>
          <w:bCs/>
          <w:szCs w:val="18"/>
        </w:rPr>
        <w:t>II stopień zagrożenia (kod pomarańczowy),</w:t>
      </w:r>
    </w:p>
    <w:p w:rsidR="00DB56DD" w:rsidRPr="000D5017" w:rsidRDefault="00DB56DD" w:rsidP="003E7CBB">
      <w:pPr>
        <w:pStyle w:val="Akapitzlist"/>
        <w:numPr>
          <w:ilvl w:val="0"/>
          <w:numId w:val="49"/>
        </w:numPr>
        <w:autoSpaceDE w:val="0"/>
        <w:autoSpaceDN w:val="0"/>
        <w:adjustRightInd w:val="0"/>
        <w:rPr>
          <w:rFonts w:cs="Calibri Light"/>
          <w:bCs/>
          <w:szCs w:val="18"/>
        </w:rPr>
      </w:pPr>
      <w:r w:rsidRPr="000D5017">
        <w:rPr>
          <w:rFonts w:cs="Calibri Light"/>
          <w:bCs/>
          <w:szCs w:val="18"/>
        </w:rPr>
        <w:t>III stopień zagrożenia (kod czerwony).</w:t>
      </w:r>
    </w:p>
    <w:p w:rsidR="00DB56DD" w:rsidRDefault="00DB56DD" w:rsidP="00DB56DD">
      <w:pPr>
        <w:autoSpaceDE w:val="0"/>
        <w:autoSpaceDN w:val="0"/>
        <w:adjustRightInd w:val="0"/>
        <w:rPr>
          <w:rFonts w:cs="Calibri Light"/>
          <w:bCs/>
          <w:szCs w:val="18"/>
        </w:rPr>
      </w:pPr>
      <w:r w:rsidRPr="00DB56DD">
        <w:rPr>
          <w:rFonts w:cs="Calibri Light"/>
          <w:bCs/>
          <w:szCs w:val="18"/>
        </w:rPr>
        <w:t>Wprowadzanie stopni zagrożenia zanieczyszczeniem odbywa się we współpracy służb Wojewody, Małopolskiego Wojewódzkiego Inspektora Ochrony Środowiska i Marszałka Województwa Małopolskiego.</w:t>
      </w:r>
    </w:p>
    <w:p w:rsidR="00CE5EFE" w:rsidRDefault="00CE5EFE" w:rsidP="00CD34D8">
      <w:pPr>
        <w:rPr>
          <w:rFonts w:cs="Calibri Light"/>
          <w:bCs/>
          <w:szCs w:val="18"/>
        </w:rPr>
      </w:pPr>
    </w:p>
    <w:p w:rsidR="00CD34D8" w:rsidRPr="000D5017" w:rsidRDefault="00CD34D8" w:rsidP="00CD34D8">
      <w:pPr>
        <w:rPr>
          <w:rFonts w:cs="Calibri Light"/>
          <w:b/>
          <w:color w:val="50A000" w:themeColor="accent4"/>
          <w:sz w:val="24"/>
          <w:u w:val="single"/>
        </w:rPr>
      </w:pPr>
      <w:r w:rsidRPr="000D5017">
        <w:rPr>
          <w:rFonts w:cs="Calibri Light"/>
          <w:b/>
          <w:color w:val="50A000" w:themeColor="accent4"/>
          <w:sz w:val="24"/>
          <w:u w:val="single"/>
        </w:rPr>
        <w:t xml:space="preserve">Program Ochrony Środowiska </w:t>
      </w:r>
      <w:r w:rsidR="0001091A" w:rsidRPr="000D5017">
        <w:rPr>
          <w:rFonts w:cs="Calibri Light"/>
          <w:b/>
          <w:color w:val="50A000" w:themeColor="accent4"/>
          <w:sz w:val="24"/>
          <w:u w:val="single"/>
        </w:rPr>
        <w:t>Powiatu Dąbrowskiego na lata 2017-2020 z uwzględnieniem perspektywy do roku 2024</w:t>
      </w:r>
    </w:p>
    <w:p w:rsidR="00A34042" w:rsidRPr="000D5017" w:rsidRDefault="0001091A" w:rsidP="0001091A">
      <w:pPr>
        <w:rPr>
          <w:color w:val="000000" w:themeColor="text1"/>
        </w:rPr>
      </w:pPr>
      <w:r w:rsidRPr="000D5017">
        <w:rPr>
          <w:color w:val="000000" w:themeColor="text1"/>
        </w:rPr>
        <w:t xml:space="preserve">Głównym celem </w:t>
      </w:r>
      <w:r w:rsidR="000818AD" w:rsidRPr="000D5017">
        <w:rPr>
          <w:color w:val="000000" w:themeColor="text1"/>
        </w:rPr>
        <w:t>Programu</w:t>
      </w:r>
      <w:r w:rsidRPr="000D5017">
        <w:rPr>
          <w:color w:val="000000" w:themeColor="text1"/>
        </w:rPr>
        <w:t xml:space="preserve"> jest dążenie do poprawy stanu środowiska w powiecie, ochrona oraz rozwój walorów środowiska, racjonalne gospodarowanie zasobami, a także ograniczenie negatywnego wpływu na środowisko. Program Ochrony Środowiska Powiatu Dąbrowskiego przedstawia aktualny stan środowiska na terenie powiatu, określa niezbędne zadania, których realizacja spowoduje poprawę stanu środowiska, koordynację decyzji administracyjnych oraz działania inwestycyjne podejmowane przez różne instytucje i podmioty.</w:t>
      </w:r>
    </w:p>
    <w:p w:rsidR="0001091A" w:rsidRPr="000D5017" w:rsidRDefault="000818AD" w:rsidP="0001091A">
      <w:pPr>
        <w:rPr>
          <w:rFonts w:cs="Calibri Light"/>
          <w:color w:val="000000" w:themeColor="text1"/>
        </w:rPr>
      </w:pPr>
      <w:r w:rsidRPr="000D5017">
        <w:rPr>
          <w:rFonts w:cs="Calibri Light"/>
          <w:color w:val="000000" w:themeColor="text1"/>
        </w:rPr>
        <w:t>Cele Programu Ochrony Środowiska przedstawiono w podziale na poszczególne obszary interwencji:</w:t>
      </w:r>
    </w:p>
    <w:p w:rsidR="000818AD" w:rsidRPr="009D1F62" w:rsidRDefault="000818AD"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Ochrona klimatu i jakości powietrza</w:t>
      </w:r>
    </w:p>
    <w:p w:rsidR="000818AD" w:rsidRPr="000D5017" w:rsidRDefault="000818AD" w:rsidP="000818AD">
      <w:pPr>
        <w:pStyle w:val="Akapitzlist"/>
        <w:rPr>
          <w:rFonts w:cs="Calibri Light"/>
          <w:color w:val="000000" w:themeColor="text1"/>
        </w:rPr>
      </w:pPr>
      <w:r w:rsidRPr="000D5017">
        <w:rPr>
          <w:rFonts w:cs="Calibri Light"/>
          <w:color w:val="000000" w:themeColor="text1"/>
        </w:rPr>
        <w:t>Cel: Poprawa jakości powietrza w powiecie dąbrowskim</w:t>
      </w:r>
    </w:p>
    <w:p w:rsidR="000818AD" w:rsidRPr="009D1F62" w:rsidRDefault="000818AD" w:rsidP="003E7CBB">
      <w:pPr>
        <w:pStyle w:val="Akapitzlist"/>
        <w:numPr>
          <w:ilvl w:val="0"/>
          <w:numId w:val="47"/>
        </w:numPr>
        <w:rPr>
          <w:rFonts w:cs="Calibri Light"/>
          <w:color w:val="000000" w:themeColor="text1"/>
          <w:u w:val="single"/>
        </w:rPr>
      </w:pPr>
      <w:r w:rsidRPr="009D1F62">
        <w:rPr>
          <w:rFonts w:cs="Calibri Light"/>
          <w:color w:val="000000" w:themeColor="text1"/>
          <w:u w:val="single"/>
        </w:rPr>
        <w:lastRenderedPageBreak/>
        <w:t>Zagrożenia hałasem</w:t>
      </w:r>
    </w:p>
    <w:p w:rsidR="000818AD" w:rsidRPr="000D5017" w:rsidRDefault="000818AD" w:rsidP="000818AD">
      <w:pPr>
        <w:pStyle w:val="Akapitzlist"/>
        <w:rPr>
          <w:rFonts w:cs="Calibri Light"/>
          <w:color w:val="000000" w:themeColor="text1"/>
        </w:rPr>
      </w:pPr>
      <w:r w:rsidRPr="000D5017">
        <w:rPr>
          <w:rFonts w:cs="Calibri Light"/>
          <w:color w:val="000000" w:themeColor="text1"/>
        </w:rPr>
        <w:t>Cel: Poprawa klimatu akustycznego w powiecie dąbrowskim</w:t>
      </w:r>
    </w:p>
    <w:p w:rsidR="000818AD" w:rsidRPr="009D1F62" w:rsidRDefault="000818AD"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Gospodarowanie wodami</w:t>
      </w:r>
    </w:p>
    <w:p w:rsidR="000818AD" w:rsidRPr="000D5017" w:rsidRDefault="000818AD" w:rsidP="000818AD">
      <w:pPr>
        <w:pStyle w:val="Akapitzlist"/>
        <w:rPr>
          <w:rFonts w:cs="Calibri Light"/>
          <w:color w:val="000000" w:themeColor="text1"/>
        </w:rPr>
      </w:pPr>
      <w:r w:rsidRPr="000D5017">
        <w:rPr>
          <w:rFonts w:cs="Calibri Light"/>
          <w:color w:val="000000" w:themeColor="text1"/>
        </w:rPr>
        <w:t xml:space="preserve">Cel: Prowadzenie zrównoważonego gospodarowania wodami umożliwiającego osiągnięcie </w:t>
      </w:r>
      <w:r w:rsidR="001D3940" w:rsidRPr="000D5017">
        <w:rPr>
          <w:rFonts w:cs="Calibri Light"/>
          <w:color w:val="000000" w:themeColor="text1"/>
        </w:rPr>
        <w:br/>
      </w:r>
      <w:r w:rsidRPr="000D5017">
        <w:rPr>
          <w:rFonts w:cs="Calibri Light"/>
          <w:color w:val="000000" w:themeColor="text1"/>
        </w:rPr>
        <w:t>i utrzymanie dobrego stanu wód</w:t>
      </w:r>
    </w:p>
    <w:p w:rsidR="001D3940" w:rsidRPr="009D1F62" w:rsidRDefault="001D3940"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Zasoby geologiczne</w:t>
      </w:r>
    </w:p>
    <w:p w:rsidR="001D3940" w:rsidRPr="000D5017" w:rsidRDefault="001D3940" w:rsidP="001D3940">
      <w:pPr>
        <w:pStyle w:val="Akapitzlist"/>
        <w:rPr>
          <w:rFonts w:cs="Calibri Light"/>
          <w:color w:val="000000" w:themeColor="text1"/>
        </w:rPr>
      </w:pPr>
      <w:r w:rsidRPr="000D5017">
        <w:rPr>
          <w:rFonts w:cs="Calibri Light"/>
          <w:color w:val="000000" w:themeColor="text1"/>
        </w:rPr>
        <w:t>Cel: Zrównoważona gospodarka zasobami naturalnymi</w:t>
      </w:r>
    </w:p>
    <w:p w:rsidR="001D3940" w:rsidRPr="009D1F62" w:rsidRDefault="001D3940"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Gleby</w:t>
      </w:r>
    </w:p>
    <w:p w:rsidR="001D3940" w:rsidRPr="000D5017" w:rsidRDefault="001D3940" w:rsidP="001D3940">
      <w:pPr>
        <w:pStyle w:val="Akapitzlist"/>
        <w:rPr>
          <w:rFonts w:cs="Calibri Light"/>
          <w:color w:val="000000" w:themeColor="text1"/>
        </w:rPr>
      </w:pPr>
      <w:r w:rsidRPr="000D5017">
        <w:rPr>
          <w:rFonts w:cs="Calibri Light"/>
          <w:color w:val="000000" w:themeColor="text1"/>
        </w:rPr>
        <w:t>Cel: Ochrona gleb przed negatywnym oddziaływaniem antropogenicznym, erozją oraz niekorzystnymi zmianami klimatu</w:t>
      </w:r>
    </w:p>
    <w:p w:rsidR="0001091A" w:rsidRPr="009D1F62" w:rsidRDefault="001D3940"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Gospodarka wodno-ściekowa</w:t>
      </w:r>
    </w:p>
    <w:p w:rsidR="001D3940" w:rsidRPr="000D5017" w:rsidRDefault="001D3940" w:rsidP="001D3940">
      <w:pPr>
        <w:pStyle w:val="Akapitzlist"/>
        <w:rPr>
          <w:rFonts w:cs="Calibri Light"/>
          <w:color w:val="000000" w:themeColor="text1"/>
        </w:rPr>
      </w:pPr>
      <w:r w:rsidRPr="000D5017">
        <w:rPr>
          <w:rFonts w:cs="Calibri Light"/>
          <w:color w:val="000000" w:themeColor="text1"/>
        </w:rPr>
        <w:t>Cel: Upowszechnienie z korzystania z infrastruktury komunalnej w powiecie dąbrowskim</w:t>
      </w:r>
    </w:p>
    <w:p w:rsidR="0001091A" w:rsidRPr="009D1F62" w:rsidRDefault="001D3940"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Zasoby przyrodnicze</w:t>
      </w:r>
    </w:p>
    <w:p w:rsidR="001D3940" w:rsidRPr="000D5017" w:rsidRDefault="001D3940" w:rsidP="001D3940">
      <w:pPr>
        <w:pStyle w:val="Akapitzlist"/>
        <w:rPr>
          <w:rFonts w:cs="Calibri Light"/>
          <w:color w:val="000000" w:themeColor="text1"/>
        </w:rPr>
      </w:pPr>
      <w:r w:rsidRPr="000D5017">
        <w:rPr>
          <w:rFonts w:cs="Calibri Light"/>
          <w:color w:val="000000" w:themeColor="text1"/>
        </w:rPr>
        <w:t>Cel: Ochrona różnorodności biologicznej, krajobrazowej powiatu dąbrowskiego</w:t>
      </w:r>
    </w:p>
    <w:p w:rsidR="0001091A" w:rsidRPr="009D1F62" w:rsidRDefault="001D3940"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Gospodarka odpadami</w:t>
      </w:r>
    </w:p>
    <w:p w:rsidR="001D3940" w:rsidRPr="000D5017" w:rsidRDefault="001D3940" w:rsidP="001D3940">
      <w:pPr>
        <w:pStyle w:val="Akapitzlist"/>
        <w:rPr>
          <w:rFonts w:cs="Calibri Light"/>
          <w:color w:val="000000" w:themeColor="text1"/>
        </w:rPr>
      </w:pPr>
      <w:r w:rsidRPr="000D5017">
        <w:rPr>
          <w:rFonts w:cs="Calibri Light"/>
          <w:color w:val="000000" w:themeColor="text1"/>
        </w:rPr>
        <w:t>Cel: Gospodarowanie odpadami zgodnie z hierarchą, postępowanie z odpadami uwzględniając rozwój zrównoważony</w:t>
      </w:r>
    </w:p>
    <w:p w:rsidR="001D3940" w:rsidRPr="000D5017" w:rsidRDefault="001D3940" w:rsidP="003E7CBB">
      <w:pPr>
        <w:pStyle w:val="Akapitzlist"/>
        <w:numPr>
          <w:ilvl w:val="0"/>
          <w:numId w:val="47"/>
        </w:numPr>
        <w:rPr>
          <w:rFonts w:cs="Calibri Light"/>
          <w:color w:val="000000" w:themeColor="text1"/>
        </w:rPr>
      </w:pPr>
      <w:r w:rsidRPr="009D1F62">
        <w:rPr>
          <w:rFonts w:cs="Calibri Light"/>
          <w:color w:val="000000" w:themeColor="text1"/>
          <w:u w:val="single"/>
        </w:rPr>
        <w:t>Zagrożenia poważnymi awariami</w:t>
      </w:r>
      <w:r w:rsidRPr="009D1F62">
        <w:rPr>
          <w:rFonts w:cs="Calibri Light"/>
          <w:color w:val="000000" w:themeColor="text1"/>
          <w:u w:val="single"/>
        </w:rPr>
        <w:cr/>
      </w:r>
      <w:r w:rsidRPr="000D5017">
        <w:rPr>
          <w:rFonts w:cs="Calibri Light"/>
          <w:color w:val="000000" w:themeColor="text1"/>
        </w:rPr>
        <w:t>Cel: Zmniejszenie zagrożenia oraz minimalizacja skutków</w:t>
      </w:r>
    </w:p>
    <w:p w:rsidR="00A34042" w:rsidRPr="009D1F62" w:rsidRDefault="001D3940" w:rsidP="003E7CBB">
      <w:pPr>
        <w:pStyle w:val="Akapitzlist"/>
        <w:numPr>
          <w:ilvl w:val="0"/>
          <w:numId w:val="47"/>
        </w:numPr>
        <w:rPr>
          <w:rFonts w:cs="Calibri Light"/>
          <w:color w:val="000000" w:themeColor="text1"/>
          <w:u w:val="single"/>
        </w:rPr>
      </w:pPr>
      <w:r w:rsidRPr="009D1F62">
        <w:rPr>
          <w:rFonts w:cs="Calibri Light"/>
          <w:color w:val="000000" w:themeColor="text1"/>
          <w:u w:val="single"/>
        </w:rPr>
        <w:t>Pola elektromagnetyczne</w:t>
      </w:r>
    </w:p>
    <w:p w:rsidR="001D3940" w:rsidRDefault="001D3940" w:rsidP="001D3940">
      <w:pPr>
        <w:pStyle w:val="Akapitzlist"/>
        <w:rPr>
          <w:rFonts w:cs="Calibri Light"/>
          <w:color w:val="000000" w:themeColor="text1"/>
        </w:rPr>
      </w:pPr>
      <w:r w:rsidRPr="000D5017">
        <w:rPr>
          <w:rFonts w:cs="Calibri Light"/>
          <w:color w:val="000000" w:themeColor="text1"/>
        </w:rPr>
        <w:t>Cel: Utrzymanie dotychczasowego stanu braku zagrożeń ponadnormatywnym promieniowaniem elektromagnetycznym</w:t>
      </w:r>
    </w:p>
    <w:p w:rsidR="009D1F62" w:rsidRPr="000D5017" w:rsidRDefault="009D1F62" w:rsidP="001D3940">
      <w:pPr>
        <w:pStyle w:val="Akapitzlist"/>
        <w:rPr>
          <w:rFonts w:cs="Calibri Light"/>
          <w:color w:val="000000" w:themeColor="text1"/>
        </w:rPr>
      </w:pPr>
    </w:p>
    <w:p w:rsidR="006F169E" w:rsidRPr="000D5017" w:rsidRDefault="006F169E" w:rsidP="006F169E">
      <w:pPr>
        <w:rPr>
          <w:rFonts w:cs="Calibri Light"/>
          <w:b/>
          <w:color w:val="50A000" w:themeColor="accent4"/>
          <w:sz w:val="24"/>
          <w:u w:val="single"/>
        </w:rPr>
      </w:pPr>
      <w:r w:rsidRPr="000D5017">
        <w:rPr>
          <w:rFonts w:cs="Calibri Light"/>
          <w:b/>
          <w:color w:val="50A000" w:themeColor="accent4"/>
          <w:sz w:val="24"/>
          <w:u w:val="single"/>
        </w:rPr>
        <w:t>Strategia Rozwoju Powiatu Dąbrowskiego na lata 2014-2020</w:t>
      </w:r>
    </w:p>
    <w:p w:rsidR="006F169E" w:rsidRDefault="006F169E" w:rsidP="006F169E">
      <w:r>
        <w:rPr>
          <w:rFonts w:cs="Calibri Light"/>
        </w:rPr>
        <w:t xml:space="preserve">Misja Powiatu Dąbrowskiego brzmi: </w:t>
      </w:r>
      <w:r>
        <w:t>Powiat Dąbrowski skutecznie i nowocześnie zarządza rozwojem, efektywnie wykorzystuje wewnętrzne zasoby, potencjały oraz szanse rozwojowe, pobudza kapitał społeczny w celu zwiększenia konkurencyjności, poprawy spójno</w:t>
      </w:r>
      <w:r w:rsidR="00CE5EFE">
        <w:t>ści społecznej i terytorialnej.</w:t>
      </w:r>
    </w:p>
    <w:p w:rsidR="006F169E" w:rsidRDefault="006F169E" w:rsidP="006F169E">
      <w:r>
        <w:t xml:space="preserve">Strategia wyznacza następujące cele strategiczne związane z ograniczeniem niskiej emisji </w:t>
      </w:r>
      <w:r>
        <w:br/>
        <w:t>i wzrostem efektywności energetycznej:</w:t>
      </w:r>
    </w:p>
    <w:p w:rsidR="006F169E" w:rsidRDefault="006F169E" w:rsidP="003E7CBB">
      <w:pPr>
        <w:pStyle w:val="Akapitzlist"/>
        <w:numPr>
          <w:ilvl w:val="0"/>
          <w:numId w:val="39"/>
        </w:numPr>
      </w:pPr>
      <w:r>
        <w:t>Wspieranie działań na rzecz modernizacji dróg wojewódzkich przebiegających przez teren powiatu;</w:t>
      </w:r>
    </w:p>
    <w:p w:rsidR="006F169E" w:rsidRDefault="006F169E" w:rsidP="003E7CBB">
      <w:pPr>
        <w:pStyle w:val="Akapitzlist"/>
        <w:numPr>
          <w:ilvl w:val="0"/>
          <w:numId w:val="39"/>
        </w:numPr>
      </w:pPr>
      <w:r w:rsidRPr="00BF5DA2">
        <w:t>Modernizacja i p</w:t>
      </w:r>
      <w:r>
        <w:t>oprawa jakości dróg powiatowych;</w:t>
      </w:r>
    </w:p>
    <w:p w:rsidR="006F169E" w:rsidRDefault="006F169E" w:rsidP="003E7CBB">
      <w:pPr>
        <w:pStyle w:val="Akapitzlist"/>
        <w:numPr>
          <w:ilvl w:val="0"/>
          <w:numId w:val="39"/>
        </w:numPr>
      </w:pPr>
      <w:r w:rsidRPr="00BF5DA2">
        <w:t>Rozbudowa ciągów pieszych i pieszo-rowero</w:t>
      </w:r>
      <w:r>
        <w:t>wych towarzysząca remontom dróg;</w:t>
      </w:r>
    </w:p>
    <w:p w:rsidR="006F169E" w:rsidRDefault="006F169E" w:rsidP="003E7CBB">
      <w:pPr>
        <w:pStyle w:val="Akapitzlist"/>
        <w:numPr>
          <w:ilvl w:val="0"/>
          <w:numId w:val="39"/>
        </w:numPr>
      </w:pPr>
      <w:r w:rsidRPr="00BF5DA2">
        <w:lastRenderedPageBreak/>
        <w:t>Promowanie wykorzystania źródeł energii odnawialnej oraz współpraca pomiędzy jednostkami samorządu terytorialnego a prywatnymi przedsiębiorcami w tym zakresie, między innymi: baterii słonecznych, wód geotermalnych, biomasy itp.</w:t>
      </w:r>
      <w:r>
        <w:t>;</w:t>
      </w:r>
    </w:p>
    <w:p w:rsidR="006F169E" w:rsidRDefault="006F169E" w:rsidP="003E7CBB">
      <w:pPr>
        <w:pStyle w:val="Akapitzlist"/>
        <w:numPr>
          <w:ilvl w:val="0"/>
          <w:numId w:val="39"/>
        </w:numPr>
      </w:pPr>
      <w:r w:rsidRPr="00034717">
        <w:t xml:space="preserve">Prowadzenie i wspieranie kampanii informacyjnych i innych form działań w zakresie edukacji </w:t>
      </w:r>
      <w:r>
        <w:t>ekologicznej dzieci i dorosłych.</w:t>
      </w:r>
    </w:p>
    <w:p w:rsidR="00387A3A" w:rsidRDefault="00387A3A" w:rsidP="00CD34D8">
      <w:pPr>
        <w:rPr>
          <w:rFonts w:cs="Calibri Light"/>
        </w:rPr>
      </w:pPr>
    </w:p>
    <w:p w:rsidR="004E6BB9" w:rsidRPr="00E17E84" w:rsidRDefault="004E6BB9" w:rsidP="003E7CBB">
      <w:pPr>
        <w:pStyle w:val="Nagwek2"/>
        <w:numPr>
          <w:ilvl w:val="1"/>
          <w:numId w:val="24"/>
        </w:numPr>
        <w:spacing w:before="0" w:after="240"/>
        <w:ind w:left="567" w:hanging="431"/>
        <w:rPr>
          <w:rFonts w:cs="Calibri Light"/>
        </w:rPr>
      </w:pPr>
      <w:bookmarkStart w:id="16" w:name="_Toc507151335"/>
      <w:bookmarkStart w:id="17" w:name="_Toc508007927"/>
      <w:r>
        <w:rPr>
          <w:rFonts w:cs="Calibri Light"/>
        </w:rPr>
        <w:t>Wymiar lokalny</w:t>
      </w:r>
      <w:bookmarkEnd w:id="16"/>
      <w:bookmarkEnd w:id="17"/>
    </w:p>
    <w:p w:rsidR="00566C5B" w:rsidRDefault="0068278B" w:rsidP="00566C5B">
      <w:pPr>
        <w:rPr>
          <w:rFonts w:cs="Calibri Light"/>
          <w:b/>
          <w:color w:val="50A000" w:themeColor="accent4"/>
          <w:sz w:val="24"/>
          <w:u w:val="single"/>
        </w:rPr>
      </w:pPr>
      <w:r w:rsidRPr="00464FA3">
        <w:rPr>
          <w:rFonts w:cs="Calibri Light"/>
          <w:b/>
          <w:color w:val="50A000" w:themeColor="accent4"/>
          <w:sz w:val="24"/>
          <w:u w:val="single"/>
        </w:rPr>
        <w:t>Strategia</w:t>
      </w:r>
      <w:r w:rsidR="003073DF" w:rsidRPr="00464FA3">
        <w:rPr>
          <w:rFonts w:cs="Calibri Light"/>
          <w:b/>
          <w:color w:val="50A000" w:themeColor="accent4"/>
          <w:sz w:val="24"/>
          <w:u w:val="single"/>
        </w:rPr>
        <w:t xml:space="preserve"> R</w:t>
      </w:r>
      <w:r w:rsidRPr="00464FA3">
        <w:rPr>
          <w:rFonts w:cs="Calibri Light"/>
          <w:b/>
          <w:color w:val="50A000" w:themeColor="accent4"/>
          <w:sz w:val="24"/>
          <w:u w:val="single"/>
        </w:rPr>
        <w:t xml:space="preserve">ozwoju </w:t>
      </w:r>
      <w:r w:rsidR="00FE17F9">
        <w:rPr>
          <w:rFonts w:cs="Calibri Light"/>
          <w:b/>
          <w:color w:val="50A000" w:themeColor="accent4"/>
          <w:sz w:val="24"/>
          <w:u w:val="single"/>
        </w:rPr>
        <w:t xml:space="preserve">Społeczno-Gospodarczego </w:t>
      </w:r>
      <w:r w:rsidRPr="00464FA3">
        <w:rPr>
          <w:rFonts w:cs="Calibri Light"/>
          <w:b/>
          <w:color w:val="50A000" w:themeColor="accent4"/>
          <w:sz w:val="24"/>
          <w:u w:val="single"/>
        </w:rPr>
        <w:t xml:space="preserve">Gminy </w:t>
      </w:r>
      <w:r w:rsidR="00355C93">
        <w:rPr>
          <w:rFonts w:cs="Calibri Light"/>
          <w:b/>
          <w:color w:val="50A000" w:themeColor="accent4"/>
          <w:sz w:val="24"/>
          <w:u w:val="single"/>
        </w:rPr>
        <w:t xml:space="preserve">Olesno </w:t>
      </w:r>
      <w:r w:rsidR="00FE17F9">
        <w:rPr>
          <w:rFonts w:cs="Calibri Light"/>
          <w:b/>
          <w:color w:val="50A000" w:themeColor="accent4"/>
          <w:sz w:val="24"/>
          <w:u w:val="single"/>
        </w:rPr>
        <w:t>na lata 2014-2020</w:t>
      </w:r>
    </w:p>
    <w:p w:rsidR="00CE5EFE" w:rsidRDefault="00193BA6" w:rsidP="00464FA3">
      <w:pPr>
        <w:autoSpaceDE w:val="0"/>
        <w:autoSpaceDN w:val="0"/>
        <w:adjustRightInd w:val="0"/>
      </w:pPr>
      <w:r>
        <w:t xml:space="preserve">Strategia jest nadrzędnym i </w:t>
      </w:r>
      <w:proofErr w:type="spellStart"/>
      <w:r>
        <w:t>integratywnym</w:t>
      </w:r>
      <w:proofErr w:type="spellEnd"/>
      <w:r>
        <w:t xml:space="preserve"> planem, określającym korzyści dla społeczności w związku </w:t>
      </w:r>
      <w:r w:rsidR="00DF3249">
        <w:br/>
      </w:r>
      <w:r>
        <w:t>z oczekiwaniami i wyzwaniami otoczenia.</w:t>
      </w:r>
    </w:p>
    <w:p w:rsidR="0088472D" w:rsidRDefault="0088472D" w:rsidP="0088472D">
      <w:pPr>
        <w:autoSpaceDE w:val="0"/>
        <w:autoSpaceDN w:val="0"/>
        <w:adjustRightInd w:val="0"/>
        <w:rPr>
          <w:rFonts w:cs="Calibri Light"/>
        </w:rPr>
      </w:pPr>
      <w:r w:rsidRPr="0088472D">
        <w:rPr>
          <w:rFonts w:cs="Calibri Light"/>
          <w:u w:val="single"/>
        </w:rPr>
        <w:t>Wizja Gminy Olesno</w:t>
      </w:r>
      <w:r>
        <w:rPr>
          <w:rFonts w:cs="Calibri Light"/>
        </w:rPr>
        <w:t xml:space="preserve">: </w:t>
      </w:r>
      <w:r w:rsidRPr="0088472D">
        <w:rPr>
          <w:rFonts w:cs="Calibri Light"/>
        </w:rPr>
        <w:t>Aspiracją Olesna w roku 2020</w:t>
      </w:r>
      <w:r>
        <w:rPr>
          <w:rFonts w:cs="Calibri Light"/>
        </w:rPr>
        <w:t xml:space="preserve"> </w:t>
      </w:r>
      <w:r w:rsidRPr="0088472D">
        <w:rPr>
          <w:rFonts w:cs="Calibri Light"/>
        </w:rPr>
        <w:t>będzie skuteczne i oparte</w:t>
      </w:r>
      <w:r>
        <w:rPr>
          <w:rFonts w:cs="Calibri Light"/>
        </w:rPr>
        <w:t xml:space="preserve"> </w:t>
      </w:r>
      <w:r w:rsidRPr="0088472D">
        <w:rPr>
          <w:rFonts w:cs="Calibri Light"/>
        </w:rPr>
        <w:t>o bogate dziedzictwo</w:t>
      </w:r>
      <w:r>
        <w:rPr>
          <w:rFonts w:cs="Calibri Light"/>
        </w:rPr>
        <w:t xml:space="preserve"> </w:t>
      </w:r>
      <w:r w:rsidRPr="0088472D">
        <w:rPr>
          <w:rFonts w:cs="Calibri Light"/>
        </w:rPr>
        <w:t>kultury ludowej</w:t>
      </w:r>
      <w:r>
        <w:rPr>
          <w:rFonts w:cs="Calibri Light"/>
        </w:rPr>
        <w:t xml:space="preserve"> </w:t>
      </w:r>
      <w:r w:rsidRPr="0088472D">
        <w:rPr>
          <w:rFonts w:cs="Calibri Light"/>
        </w:rPr>
        <w:t>oraz walory przyrodniczo –</w:t>
      </w:r>
      <w:r>
        <w:rPr>
          <w:rFonts w:cs="Calibri Light"/>
        </w:rPr>
        <w:t xml:space="preserve"> </w:t>
      </w:r>
      <w:r w:rsidRPr="0088472D">
        <w:rPr>
          <w:rFonts w:cs="Calibri Light"/>
        </w:rPr>
        <w:t>rolniczo – ekologiczne</w:t>
      </w:r>
      <w:r>
        <w:rPr>
          <w:rFonts w:cs="Calibri Light"/>
        </w:rPr>
        <w:t xml:space="preserve"> </w:t>
      </w:r>
      <w:r w:rsidRPr="0088472D">
        <w:rPr>
          <w:rFonts w:cs="Calibri Light"/>
        </w:rPr>
        <w:t>wyróżnienie się wśród gmin</w:t>
      </w:r>
      <w:r>
        <w:rPr>
          <w:rFonts w:cs="Calibri Light"/>
        </w:rPr>
        <w:t xml:space="preserve"> </w:t>
      </w:r>
      <w:r w:rsidRPr="0088472D">
        <w:rPr>
          <w:rFonts w:cs="Calibri Light"/>
        </w:rPr>
        <w:t>Powiśla Dąbrowskiego.</w:t>
      </w:r>
      <w:r w:rsidRPr="0088472D">
        <w:t xml:space="preserve"> </w:t>
      </w:r>
      <w:r w:rsidRPr="0088472D">
        <w:rPr>
          <w:rFonts w:cs="Calibri Light"/>
        </w:rPr>
        <w:t>Źródłem i kryterium wyróżnienia</w:t>
      </w:r>
      <w:r>
        <w:rPr>
          <w:rFonts w:cs="Calibri Light"/>
        </w:rPr>
        <w:t xml:space="preserve"> </w:t>
      </w:r>
      <w:r w:rsidRPr="0088472D">
        <w:rPr>
          <w:rFonts w:cs="Calibri Light"/>
        </w:rPr>
        <w:t>będzie kultura ludowa mająca</w:t>
      </w:r>
      <w:r>
        <w:rPr>
          <w:rFonts w:cs="Calibri Light"/>
        </w:rPr>
        <w:t xml:space="preserve"> </w:t>
      </w:r>
      <w:r w:rsidRPr="0088472D">
        <w:rPr>
          <w:rFonts w:cs="Calibri Light"/>
        </w:rPr>
        <w:t xml:space="preserve">rodowód szczególnie </w:t>
      </w:r>
      <w:r>
        <w:rPr>
          <w:rFonts w:cs="Calibri Light"/>
        </w:rPr>
        <w:br/>
      </w:r>
      <w:r w:rsidRPr="0088472D">
        <w:rPr>
          <w:rFonts w:cs="Calibri Light"/>
        </w:rPr>
        <w:t>w Zalipiu –</w:t>
      </w:r>
      <w:r>
        <w:rPr>
          <w:rFonts w:cs="Calibri Light"/>
        </w:rPr>
        <w:t xml:space="preserve"> </w:t>
      </w:r>
      <w:r w:rsidRPr="0088472D">
        <w:rPr>
          <w:rFonts w:cs="Calibri Light"/>
        </w:rPr>
        <w:t>MALOWANA WIEŚ, ale także</w:t>
      </w:r>
      <w:r>
        <w:rPr>
          <w:rFonts w:cs="Calibri Light"/>
        </w:rPr>
        <w:t xml:space="preserve"> </w:t>
      </w:r>
      <w:r w:rsidRPr="0088472D">
        <w:rPr>
          <w:rFonts w:cs="Calibri Light"/>
        </w:rPr>
        <w:t>po gospodarsku wykorzystany</w:t>
      </w:r>
      <w:r>
        <w:rPr>
          <w:rFonts w:cs="Calibri Light"/>
        </w:rPr>
        <w:t xml:space="preserve"> </w:t>
      </w:r>
      <w:r w:rsidRPr="0088472D">
        <w:rPr>
          <w:rFonts w:cs="Calibri Light"/>
        </w:rPr>
        <w:t>potencjał zasobów gminy</w:t>
      </w:r>
      <w:r>
        <w:rPr>
          <w:rFonts w:cs="Calibri Light"/>
        </w:rPr>
        <w:t xml:space="preserve"> </w:t>
      </w:r>
      <w:r w:rsidRPr="0088472D">
        <w:rPr>
          <w:rFonts w:cs="Calibri Light"/>
        </w:rPr>
        <w:t>związanych z</w:t>
      </w:r>
      <w:r>
        <w:rPr>
          <w:rFonts w:cs="Calibri Light"/>
        </w:rPr>
        <w:t xml:space="preserve"> </w:t>
      </w:r>
      <w:r w:rsidRPr="0088472D">
        <w:rPr>
          <w:rFonts w:cs="Calibri Light"/>
        </w:rPr>
        <w:t>przyrodą, rolnictwem i czystym</w:t>
      </w:r>
      <w:r>
        <w:rPr>
          <w:rFonts w:cs="Calibri Light"/>
        </w:rPr>
        <w:t xml:space="preserve"> </w:t>
      </w:r>
      <w:r w:rsidRPr="0088472D">
        <w:rPr>
          <w:rFonts w:cs="Calibri Light"/>
        </w:rPr>
        <w:t>powietrzem</w:t>
      </w:r>
      <w:r>
        <w:rPr>
          <w:rFonts w:cs="Calibri Light"/>
        </w:rPr>
        <w:t>.</w:t>
      </w:r>
    </w:p>
    <w:p w:rsidR="0088472D" w:rsidRDefault="0088472D" w:rsidP="0088472D">
      <w:pPr>
        <w:autoSpaceDE w:val="0"/>
        <w:autoSpaceDN w:val="0"/>
        <w:adjustRightInd w:val="0"/>
        <w:rPr>
          <w:rFonts w:cs="Calibri Light"/>
        </w:rPr>
      </w:pPr>
      <w:r>
        <w:rPr>
          <w:rFonts w:cs="Calibri Light"/>
        </w:rPr>
        <w:t>W Strategii wyróżniono 5 głównych obszarów rozwoju:</w:t>
      </w:r>
    </w:p>
    <w:p w:rsidR="0088472D" w:rsidRDefault="0088472D" w:rsidP="0088472D">
      <w:pPr>
        <w:autoSpaceDE w:val="0"/>
        <w:autoSpaceDN w:val="0"/>
        <w:adjustRightInd w:val="0"/>
        <w:rPr>
          <w:rFonts w:cs="Calibri Light"/>
        </w:rPr>
      </w:pPr>
      <w:r>
        <w:rPr>
          <w:rFonts w:cs="Calibri Light"/>
        </w:rPr>
        <w:t>OBSZAR I: Kultura ludowa</w:t>
      </w:r>
      <w:r w:rsidR="00F742A4">
        <w:rPr>
          <w:rFonts w:cs="Calibri Light"/>
        </w:rPr>
        <w:t>;</w:t>
      </w:r>
    </w:p>
    <w:p w:rsidR="0088472D" w:rsidRDefault="0088472D" w:rsidP="0088472D">
      <w:pPr>
        <w:autoSpaceDE w:val="0"/>
        <w:autoSpaceDN w:val="0"/>
        <w:adjustRightInd w:val="0"/>
        <w:rPr>
          <w:rFonts w:cs="Calibri Light"/>
        </w:rPr>
      </w:pPr>
      <w:r>
        <w:rPr>
          <w:rFonts w:cs="Calibri Light"/>
        </w:rPr>
        <w:t>OBSZAR II</w:t>
      </w:r>
      <w:r w:rsidR="00F742A4">
        <w:rPr>
          <w:rFonts w:cs="Calibri Light"/>
        </w:rPr>
        <w:t>: Ochrona środowiska, infrastruktura, dostępność;</w:t>
      </w:r>
    </w:p>
    <w:p w:rsidR="0088472D" w:rsidRDefault="0088472D" w:rsidP="0088472D">
      <w:pPr>
        <w:autoSpaceDE w:val="0"/>
        <w:autoSpaceDN w:val="0"/>
        <w:adjustRightInd w:val="0"/>
        <w:rPr>
          <w:rFonts w:cs="Calibri Light"/>
        </w:rPr>
      </w:pPr>
      <w:r>
        <w:rPr>
          <w:rFonts w:cs="Calibri Light"/>
        </w:rPr>
        <w:t>OBSZAR III</w:t>
      </w:r>
      <w:r w:rsidR="00F742A4">
        <w:rPr>
          <w:rFonts w:cs="Calibri Light"/>
        </w:rPr>
        <w:t>: Usługi publiczne, edukacja, zdrowie, sport, problemy społeczne;</w:t>
      </w:r>
    </w:p>
    <w:p w:rsidR="0088472D" w:rsidRDefault="0088472D" w:rsidP="0088472D">
      <w:pPr>
        <w:autoSpaceDE w:val="0"/>
        <w:autoSpaceDN w:val="0"/>
        <w:adjustRightInd w:val="0"/>
        <w:rPr>
          <w:rFonts w:cs="Calibri Light"/>
        </w:rPr>
      </w:pPr>
      <w:r>
        <w:rPr>
          <w:rFonts w:cs="Calibri Light"/>
        </w:rPr>
        <w:t>OBSZAR IV</w:t>
      </w:r>
      <w:r w:rsidR="00F742A4">
        <w:rPr>
          <w:rFonts w:cs="Calibri Light"/>
        </w:rPr>
        <w:t>: Rolnictwo;</w:t>
      </w:r>
    </w:p>
    <w:p w:rsidR="00CE5EFE" w:rsidRDefault="0088472D" w:rsidP="00F742A4">
      <w:pPr>
        <w:autoSpaceDE w:val="0"/>
        <w:autoSpaceDN w:val="0"/>
        <w:adjustRightInd w:val="0"/>
        <w:rPr>
          <w:rFonts w:cs="Calibri Light"/>
        </w:rPr>
      </w:pPr>
      <w:r>
        <w:rPr>
          <w:rFonts w:cs="Calibri Light"/>
        </w:rPr>
        <w:t>OBSZAR V</w:t>
      </w:r>
      <w:r w:rsidR="00F742A4">
        <w:rPr>
          <w:rFonts w:cs="Calibri Light"/>
        </w:rPr>
        <w:t>: Przedsiębiorczość, kapitał ludzki.</w:t>
      </w:r>
    </w:p>
    <w:p w:rsidR="003D622B" w:rsidRDefault="003D622B" w:rsidP="00F742A4">
      <w:pPr>
        <w:autoSpaceDE w:val="0"/>
        <w:autoSpaceDN w:val="0"/>
        <w:adjustRightInd w:val="0"/>
        <w:rPr>
          <w:rFonts w:cs="Calibri Light"/>
        </w:rPr>
      </w:pPr>
    </w:p>
    <w:p w:rsidR="003D622B" w:rsidRDefault="003D622B" w:rsidP="00F742A4">
      <w:pPr>
        <w:autoSpaceDE w:val="0"/>
        <w:autoSpaceDN w:val="0"/>
        <w:adjustRightInd w:val="0"/>
        <w:rPr>
          <w:rFonts w:cs="Calibri Light"/>
        </w:rPr>
      </w:pPr>
      <w:r>
        <w:rPr>
          <w:rFonts w:cs="Calibri Light"/>
        </w:rPr>
        <w:t>Poniżej przedstawiono cele strategiczne oraz cele operacyjne, które są spójne z tematyką Planu Gospodarki Niskoemisyjnej:</w:t>
      </w:r>
    </w:p>
    <w:p w:rsidR="00CE5EFE" w:rsidRDefault="00B52027" w:rsidP="006F61FC">
      <w:pPr>
        <w:autoSpaceDE w:val="0"/>
        <w:autoSpaceDN w:val="0"/>
        <w:adjustRightInd w:val="0"/>
        <w:rPr>
          <w:rFonts w:cs="Calibri Light"/>
        </w:rPr>
      </w:pPr>
      <w:r w:rsidRPr="001318CB">
        <w:rPr>
          <w:rFonts w:cs="Calibri Light"/>
          <w:u w:val="single"/>
        </w:rPr>
        <w:t>Cel strategiczny 1:</w:t>
      </w:r>
      <w:r w:rsidRPr="00B52027">
        <w:t xml:space="preserve"> </w:t>
      </w:r>
      <w:r w:rsidRPr="00B52027">
        <w:rPr>
          <w:rFonts w:cs="Calibri Light"/>
        </w:rPr>
        <w:t>Wykorzystanie dziedzictwa kulturowego jako</w:t>
      </w:r>
      <w:r>
        <w:rPr>
          <w:rFonts w:cs="Calibri Light"/>
        </w:rPr>
        <w:t xml:space="preserve"> </w:t>
      </w:r>
      <w:r w:rsidRPr="00B52027">
        <w:rPr>
          <w:rFonts w:cs="Calibri Light"/>
        </w:rPr>
        <w:t>potencjału do rozwoju kreatywnego</w:t>
      </w:r>
      <w:r w:rsidR="003D622B">
        <w:rPr>
          <w:rFonts w:cs="Calibri Light"/>
        </w:rPr>
        <w:t>;</w:t>
      </w:r>
    </w:p>
    <w:p w:rsidR="00B52027" w:rsidRDefault="00B52027" w:rsidP="006F61FC">
      <w:pPr>
        <w:autoSpaceDE w:val="0"/>
        <w:autoSpaceDN w:val="0"/>
        <w:adjustRightInd w:val="0"/>
        <w:rPr>
          <w:rFonts w:cs="Calibri Light"/>
        </w:rPr>
      </w:pPr>
      <w:r w:rsidRPr="001318CB">
        <w:rPr>
          <w:rFonts w:cs="Calibri Light"/>
          <w:u w:val="single"/>
        </w:rPr>
        <w:t>Cel strategiczny 2:</w:t>
      </w:r>
      <w:r w:rsidRPr="00B52027">
        <w:rPr>
          <w:rFonts w:cs="Calibri Light"/>
        </w:rPr>
        <w:t xml:space="preserve"> Podniesienie standardu życia mieszkańców</w:t>
      </w:r>
      <w:r>
        <w:rPr>
          <w:rFonts w:cs="Calibri Light"/>
        </w:rPr>
        <w:t xml:space="preserve"> </w:t>
      </w:r>
      <w:r w:rsidRPr="00B52027">
        <w:rPr>
          <w:rFonts w:cs="Calibri Light"/>
        </w:rPr>
        <w:t>przy zachowaniu walorów</w:t>
      </w:r>
      <w:r>
        <w:rPr>
          <w:rFonts w:cs="Calibri Light"/>
        </w:rPr>
        <w:t xml:space="preserve"> </w:t>
      </w:r>
      <w:r w:rsidRPr="00B52027">
        <w:rPr>
          <w:rFonts w:cs="Calibri Light"/>
        </w:rPr>
        <w:t>środowiskowych</w:t>
      </w:r>
      <w:r w:rsidR="003D622B">
        <w:rPr>
          <w:rFonts w:cs="Calibri Light"/>
        </w:rPr>
        <w:t>;</w:t>
      </w:r>
    </w:p>
    <w:p w:rsidR="002B6DBD" w:rsidRDefault="001318CB" w:rsidP="006F61FC">
      <w:pPr>
        <w:autoSpaceDE w:val="0"/>
        <w:autoSpaceDN w:val="0"/>
        <w:adjustRightInd w:val="0"/>
        <w:rPr>
          <w:rFonts w:cs="Calibri Light"/>
        </w:rPr>
      </w:pPr>
      <w:r>
        <w:rPr>
          <w:rFonts w:cs="Calibri Light"/>
        </w:rPr>
        <w:t>Cele op</w:t>
      </w:r>
      <w:r w:rsidR="002B6DBD">
        <w:rPr>
          <w:rFonts w:cs="Calibri Light"/>
        </w:rPr>
        <w:t xml:space="preserve">eracyjne: </w:t>
      </w:r>
    </w:p>
    <w:p w:rsidR="006034EA" w:rsidRDefault="006034EA" w:rsidP="006F61FC">
      <w:pPr>
        <w:autoSpaceDE w:val="0"/>
        <w:autoSpaceDN w:val="0"/>
        <w:adjustRightInd w:val="0"/>
        <w:rPr>
          <w:rFonts w:cs="Calibri Light"/>
        </w:rPr>
      </w:pPr>
      <w:r>
        <w:rPr>
          <w:rFonts w:cs="Calibri Light"/>
        </w:rPr>
        <w:t xml:space="preserve">2.1 </w:t>
      </w:r>
      <w:r>
        <w:t>Rozbudowa istniejącej sieci oraz budowa oczyszczalni i kanalizacji dla kolejnych miejscowości gminy,</w:t>
      </w:r>
    </w:p>
    <w:p w:rsidR="001318CB" w:rsidRDefault="002B6DBD" w:rsidP="006F61FC">
      <w:pPr>
        <w:autoSpaceDE w:val="0"/>
        <w:autoSpaceDN w:val="0"/>
        <w:adjustRightInd w:val="0"/>
      </w:pPr>
      <w:r>
        <w:t>2.3 Promowanie wykorzystania odnawialnych źródeł energii,</w:t>
      </w:r>
    </w:p>
    <w:p w:rsidR="002B6DBD" w:rsidRDefault="002B6DBD" w:rsidP="006F61FC">
      <w:pPr>
        <w:autoSpaceDE w:val="0"/>
        <w:autoSpaceDN w:val="0"/>
        <w:adjustRightInd w:val="0"/>
      </w:pPr>
      <w:r>
        <w:t>2.5 Modernizacja i poprawa jakości dróg gminnych i dojazdowych,</w:t>
      </w:r>
    </w:p>
    <w:p w:rsidR="00B52027" w:rsidRPr="00F50D39" w:rsidRDefault="002B6DBD" w:rsidP="006F61FC">
      <w:pPr>
        <w:autoSpaceDE w:val="0"/>
        <w:autoSpaceDN w:val="0"/>
        <w:adjustRightInd w:val="0"/>
        <w:rPr>
          <w:rFonts w:cs="Calibri Light"/>
        </w:rPr>
      </w:pPr>
      <w:r>
        <w:rPr>
          <w:rFonts w:cs="Calibri Light"/>
        </w:rPr>
        <w:t xml:space="preserve">2.6 </w:t>
      </w:r>
      <w:r w:rsidRPr="002B6DBD">
        <w:rPr>
          <w:rFonts w:cs="Calibri Light"/>
        </w:rPr>
        <w:t>Budowa ciągów pieszych i ścieżek rowerowych na terenie gminy.</w:t>
      </w:r>
      <w:r w:rsidRPr="002B6DBD">
        <w:rPr>
          <w:rFonts w:cs="Calibri Light"/>
        </w:rPr>
        <w:cr/>
      </w:r>
      <w:r w:rsidR="00B52027" w:rsidRPr="001318CB">
        <w:rPr>
          <w:rFonts w:cs="Calibri Light"/>
          <w:u w:val="single"/>
        </w:rPr>
        <w:t>Cel strategiczny 3:</w:t>
      </w:r>
      <w:r w:rsidR="00B52027" w:rsidRPr="00B52027">
        <w:t xml:space="preserve"> Dobre warunki do życia mieszkańców gminy Olesno w bezpiecznej i zadbanej gminie</w:t>
      </w:r>
      <w:r w:rsidR="003D622B">
        <w:t>;</w:t>
      </w:r>
    </w:p>
    <w:p w:rsidR="002B6DBD" w:rsidRDefault="002B6DBD" w:rsidP="006F61FC">
      <w:pPr>
        <w:autoSpaceDE w:val="0"/>
        <w:autoSpaceDN w:val="0"/>
        <w:adjustRightInd w:val="0"/>
        <w:rPr>
          <w:rFonts w:cs="Calibri Light"/>
        </w:rPr>
      </w:pPr>
      <w:r>
        <w:rPr>
          <w:rFonts w:cs="Calibri Light"/>
        </w:rPr>
        <w:lastRenderedPageBreak/>
        <w:t>Cele operacyjne:</w:t>
      </w:r>
    </w:p>
    <w:p w:rsidR="002B6DBD" w:rsidRDefault="002B6DBD" w:rsidP="006F61FC">
      <w:pPr>
        <w:autoSpaceDE w:val="0"/>
        <w:autoSpaceDN w:val="0"/>
        <w:adjustRightInd w:val="0"/>
        <w:rPr>
          <w:rFonts w:cs="Calibri Light"/>
        </w:rPr>
      </w:pPr>
      <w:r>
        <w:rPr>
          <w:rFonts w:cs="Calibri Light"/>
        </w:rPr>
        <w:t xml:space="preserve">3.1 </w:t>
      </w:r>
      <w:r>
        <w:t>Zwiększenie dostępności informacji i poprawa jakości komunikacji w sferze publicznej.</w:t>
      </w:r>
    </w:p>
    <w:p w:rsidR="00B52027" w:rsidRDefault="00B52027" w:rsidP="006F61FC">
      <w:pPr>
        <w:autoSpaceDE w:val="0"/>
        <w:autoSpaceDN w:val="0"/>
        <w:adjustRightInd w:val="0"/>
        <w:rPr>
          <w:rFonts w:cs="Calibri Light"/>
        </w:rPr>
      </w:pPr>
      <w:r w:rsidRPr="001318CB">
        <w:rPr>
          <w:rFonts w:cs="Calibri Light"/>
          <w:u w:val="single"/>
        </w:rPr>
        <w:t>Cel strategiczny 4:</w:t>
      </w:r>
      <w:r w:rsidRPr="00B52027">
        <w:t xml:space="preserve"> </w:t>
      </w:r>
      <w:r w:rsidRPr="00B52027">
        <w:rPr>
          <w:rFonts w:cs="Calibri Light"/>
        </w:rPr>
        <w:t>Rozwój i wzrost konkurencyjności rolnictwa</w:t>
      </w:r>
      <w:r>
        <w:rPr>
          <w:rFonts w:cs="Calibri Light"/>
        </w:rPr>
        <w:t xml:space="preserve"> </w:t>
      </w:r>
      <w:r w:rsidRPr="00B52027">
        <w:rPr>
          <w:rFonts w:cs="Calibri Light"/>
        </w:rPr>
        <w:t>indywidualnego oraz wsparcie przetwórstwa rolno – spożywczego</w:t>
      </w:r>
      <w:r w:rsidR="003D622B">
        <w:rPr>
          <w:rFonts w:cs="Calibri Light"/>
        </w:rPr>
        <w:t>;</w:t>
      </w:r>
    </w:p>
    <w:p w:rsidR="00EC3DE2" w:rsidRPr="006F169E" w:rsidRDefault="00B52027" w:rsidP="000D5017">
      <w:pPr>
        <w:autoSpaceDE w:val="0"/>
        <w:autoSpaceDN w:val="0"/>
        <w:adjustRightInd w:val="0"/>
        <w:rPr>
          <w:rFonts w:cs="Calibri Light"/>
        </w:rPr>
      </w:pPr>
      <w:r w:rsidRPr="001318CB">
        <w:rPr>
          <w:rFonts w:cs="Calibri Light"/>
          <w:u w:val="single"/>
        </w:rPr>
        <w:t>Cel strategiczny 5:</w:t>
      </w:r>
      <w:r>
        <w:rPr>
          <w:rFonts w:cs="Calibri Light"/>
        </w:rPr>
        <w:t xml:space="preserve"> </w:t>
      </w:r>
      <w:r w:rsidRPr="00B52027">
        <w:rPr>
          <w:rFonts w:cs="Calibri Light"/>
        </w:rPr>
        <w:t>Kreowanie nowoczesnej i konkurencyjnej</w:t>
      </w:r>
      <w:r>
        <w:rPr>
          <w:rFonts w:cs="Calibri Light"/>
        </w:rPr>
        <w:t xml:space="preserve"> </w:t>
      </w:r>
      <w:r w:rsidRPr="00B52027">
        <w:rPr>
          <w:rFonts w:cs="Calibri Light"/>
        </w:rPr>
        <w:t>gospodarki przy wykorzystaniu potencjału</w:t>
      </w:r>
      <w:r>
        <w:rPr>
          <w:rFonts w:cs="Calibri Light"/>
        </w:rPr>
        <w:t xml:space="preserve"> </w:t>
      </w:r>
      <w:r w:rsidRPr="00B52027">
        <w:rPr>
          <w:rFonts w:cs="Calibri Light"/>
        </w:rPr>
        <w:t>intelektualnego mieszkańców.</w:t>
      </w:r>
    </w:p>
    <w:p w:rsidR="00D76AAD" w:rsidRPr="00E17E84" w:rsidRDefault="003905B1" w:rsidP="003E7CBB">
      <w:pPr>
        <w:pStyle w:val="Nagwek1"/>
        <w:numPr>
          <w:ilvl w:val="0"/>
          <w:numId w:val="24"/>
        </w:numPr>
        <w:spacing w:after="240"/>
        <w:ind w:left="357" w:hanging="357"/>
        <w:rPr>
          <w:rFonts w:cs="Calibri Light"/>
        </w:rPr>
      </w:pPr>
      <w:bookmarkStart w:id="18" w:name="_Toc450737039"/>
      <w:bookmarkStart w:id="19" w:name="_Toc507151336"/>
      <w:bookmarkStart w:id="20" w:name="_Toc508007928"/>
      <w:r w:rsidRPr="00E17E84">
        <w:rPr>
          <w:rFonts w:cs="Calibri Light"/>
        </w:rPr>
        <w:t>Charakterystyka</w:t>
      </w:r>
      <w:r w:rsidR="00C017F0" w:rsidRPr="00E17E84">
        <w:rPr>
          <w:rFonts w:cs="Calibri Light"/>
        </w:rPr>
        <w:t xml:space="preserve"> </w:t>
      </w:r>
      <w:bookmarkEnd w:id="18"/>
      <w:r w:rsidR="00566C5B" w:rsidRPr="00E17E84">
        <w:rPr>
          <w:rFonts w:cs="Calibri Light"/>
        </w:rPr>
        <w:t>Gminy</w:t>
      </w:r>
      <w:r w:rsidR="00D61D99">
        <w:rPr>
          <w:rFonts w:cs="Calibri Light"/>
        </w:rPr>
        <w:t xml:space="preserve"> Olesno</w:t>
      </w:r>
      <w:bookmarkEnd w:id="19"/>
      <w:bookmarkEnd w:id="20"/>
    </w:p>
    <w:p w:rsidR="003905B1" w:rsidRPr="00E17E84" w:rsidRDefault="006C383E" w:rsidP="006C383E">
      <w:pPr>
        <w:pStyle w:val="Nagwek2"/>
        <w:spacing w:before="0" w:after="240"/>
        <w:rPr>
          <w:rFonts w:cs="Calibri Light"/>
        </w:rPr>
      </w:pPr>
      <w:bookmarkStart w:id="21" w:name="_Toc450737040"/>
      <w:bookmarkStart w:id="22" w:name="_Toc507151337"/>
      <w:bookmarkStart w:id="23" w:name="_Toc508007929"/>
      <w:r>
        <w:rPr>
          <w:rFonts w:cs="Calibri Light"/>
        </w:rPr>
        <w:t xml:space="preserve">4.1 </w:t>
      </w:r>
      <w:r w:rsidR="003905B1" w:rsidRPr="00E17E84">
        <w:rPr>
          <w:rFonts w:cs="Calibri Light"/>
        </w:rPr>
        <w:t>Położenie</w:t>
      </w:r>
      <w:bookmarkEnd w:id="21"/>
      <w:bookmarkEnd w:id="22"/>
      <w:bookmarkEnd w:id="23"/>
    </w:p>
    <w:p w:rsidR="00465C39" w:rsidRDefault="00566C5B" w:rsidP="009827F4">
      <w:pPr>
        <w:autoSpaceDE w:val="0"/>
        <w:autoSpaceDN w:val="0"/>
        <w:adjustRightInd w:val="0"/>
        <w:rPr>
          <w:rFonts w:cs="Calibri Light"/>
        </w:rPr>
      </w:pPr>
      <w:r w:rsidRPr="00E17E84">
        <w:rPr>
          <w:rFonts w:cs="Calibri Light"/>
        </w:rPr>
        <w:t xml:space="preserve">Gmina </w:t>
      </w:r>
      <w:r w:rsidR="005968A1">
        <w:rPr>
          <w:rFonts w:cs="Calibri Light"/>
        </w:rPr>
        <w:t>Olesno j</w:t>
      </w:r>
      <w:r w:rsidR="006B4983">
        <w:rPr>
          <w:rFonts w:cs="Calibri Light"/>
        </w:rPr>
        <w:t>est gminą wiejską położoną</w:t>
      </w:r>
      <w:r w:rsidRPr="00E17E84">
        <w:rPr>
          <w:rFonts w:cs="Calibri Light"/>
        </w:rPr>
        <w:t xml:space="preserve"> w </w:t>
      </w:r>
      <w:r w:rsidR="006A4FC7">
        <w:rPr>
          <w:rFonts w:cs="Calibri Light"/>
        </w:rPr>
        <w:t>północno-wschodni</w:t>
      </w:r>
      <w:r w:rsidR="00A931BD">
        <w:rPr>
          <w:rFonts w:cs="Calibri Light"/>
        </w:rPr>
        <w:t>m kr</w:t>
      </w:r>
      <w:r w:rsidR="00590EA8">
        <w:rPr>
          <w:rFonts w:cs="Calibri Light"/>
        </w:rPr>
        <w:t xml:space="preserve">ańcu </w:t>
      </w:r>
      <w:r w:rsidR="009827F4">
        <w:rPr>
          <w:rFonts w:cs="Calibri Light"/>
        </w:rPr>
        <w:t xml:space="preserve">województwa </w:t>
      </w:r>
      <w:r w:rsidR="009827F4" w:rsidRPr="009827F4">
        <w:rPr>
          <w:rFonts w:cs="Calibri Light"/>
        </w:rPr>
        <w:t>małopolskiego</w:t>
      </w:r>
      <w:r w:rsidR="009827F4">
        <w:rPr>
          <w:rFonts w:cs="Calibri Light"/>
        </w:rPr>
        <w:t xml:space="preserve"> w powiecie dąbrowskim</w:t>
      </w:r>
      <w:r w:rsidR="003D5AD3">
        <w:rPr>
          <w:rFonts w:cs="Calibri Light"/>
        </w:rPr>
        <w:t>. Z</w:t>
      </w:r>
      <w:r w:rsidR="009827F4">
        <w:rPr>
          <w:rFonts w:cs="Calibri Light"/>
        </w:rPr>
        <w:t xml:space="preserve">ajmuje powierzchnię </w:t>
      </w:r>
      <w:r w:rsidR="00590EA8">
        <w:rPr>
          <w:rFonts w:cs="Calibri Light"/>
        </w:rPr>
        <w:t xml:space="preserve">77,6 </w:t>
      </w:r>
      <w:r w:rsidR="009827F4">
        <w:rPr>
          <w:rFonts w:cs="Calibri Light"/>
        </w:rPr>
        <w:t>km</w:t>
      </w:r>
      <w:r w:rsidR="009827F4" w:rsidRPr="009827F4">
        <w:rPr>
          <w:rFonts w:cs="Calibri Light"/>
          <w:vertAlign w:val="superscript"/>
        </w:rPr>
        <w:t>2</w:t>
      </w:r>
      <w:r w:rsidR="009827F4">
        <w:rPr>
          <w:rFonts w:cs="Calibri Light"/>
        </w:rPr>
        <w:t>.</w:t>
      </w:r>
    </w:p>
    <w:p w:rsidR="00465C39" w:rsidRDefault="00465C39" w:rsidP="009827F4">
      <w:pPr>
        <w:autoSpaceDE w:val="0"/>
        <w:autoSpaceDN w:val="0"/>
        <w:adjustRightInd w:val="0"/>
        <w:rPr>
          <w:rFonts w:cs="Calibri Light"/>
        </w:rPr>
      </w:pPr>
    </w:p>
    <w:p w:rsidR="00465C39" w:rsidRDefault="005968A1" w:rsidP="009827F4">
      <w:pPr>
        <w:autoSpaceDE w:val="0"/>
        <w:autoSpaceDN w:val="0"/>
        <w:adjustRightInd w:val="0"/>
        <w:rPr>
          <w:rFonts w:cs="Calibri Light"/>
        </w:rPr>
      </w:pPr>
      <w:r>
        <w:rPr>
          <w:rFonts w:cs="Calibri Light"/>
          <w:noProof/>
        </w:rPr>
        <w:drawing>
          <wp:anchor distT="0" distB="0" distL="114300" distR="114300" simplePos="0" relativeHeight="251673600" behindDoc="1" locked="0" layoutInCell="1" allowOverlap="1">
            <wp:simplePos x="0" y="0"/>
            <wp:positionH relativeFrom="margin">
              <wp:align>right</wp:align>
            </wp:positionH>
            <wp:positionV relativeFrom="paragraph">
              <wp:posOffset>216535</wp:posOffset>
            </wp:positionV>
            <wp:extent cx="2684145" cy="2174240"/>
            <wp:effectExtent l="0" t="0" r="1905" b="0"/>
            <wp:wrapTight wrapText="bothSides">
              <wp:wrapPolygon edited="0">
                <wp:start x="0" y="0"/>
                <wp:lineTo x="0" y="21386"/>
                <wp:lineTo x="21462" y="21386"/>
                <wp:lineTo x="21462"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145" cy="217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05A3">
        <w:rPr>
          <w:noProof/>
        </w:rPr>
        <w:drawing>
          <wp:inline distT="0" distB="0" distL="0" distR="0">
            <wp:extent cx="2943225" cy="2566670"/>
            <wp:effectExtent l="0" t="0" r="9525" b="5080"/>
            <wp:docPr id="7" name="Obraz 7" descr="C:\Users\Marcin\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n\AppData\Local\Microsoft\Windows\INetCacheContent.Word\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48902"/>
                    <a:stretch/>
                  </pic:blipFill>
                  <pic:spPr bwMode="auto">
                    <a:xfrm>
                      <a:off x="0" y="0"/>
                      <a:ext cx="2943590" cy="2566988"/>
                    </a:xfrm>
                    <a:prstGeom prst="rect">
                      <a:avLst/>
                    </a:prstGeom>
                    <a:noFill/>
                    <a:ln>
                      <a:noFill/>
                    </a:ln>
                    <a:extLst>
                      <a:ext uri="{53640926-AAD7-44D8-BBD7-CCE9431645EC}">
                        <a14:shadowObscured xmlns:a14="http://schemas.microsoft.com/office/drawing/2010/main"/>
                      </a:ext>
                    </a:extLst>
                  </pic:spPr>
                </pic:pic>
              </a:graphicData>
            </a:graphic>
          </wp:inline>
        </w:drawing>
      </w:r>
    </w:p>
    <w:p w:rsidR="00465C39" w:rsidRPr="000D3DA6" w:rsidRDefault="00465C39" w:rsidP="00465C39">
      <w:pPr>
        <w:pStyle w:val="Legenda"/>
        <w:tabs>
          <w:tab w:val="center" w:pos="4536"/>
          <w:tab w:val="left" w:pos="7815"/>
        </w:tabs>
        <w:rPr>
          <w:rFonts w:cs="Calibri Light"/>
        </w:rPr>
      </w:pPr>
      <w:bookmarkStart w:id="24" w:name="_Toc476915831"/>
      <w:bookmarkStart w:id="25" w:name="_Toc508007801"/>
      <w:r w:rsidRPr="000D3DA6">
        <w:rPr>
          <w:rFonts w:cs="Calibri Light"/>
        </w:rPr>
        <w:t xml:space="preserve">Rysunek </w:t>
      </w:r>
      <w:r w:rsidRPr="000D3DA6">
        <w:rPr>
          <w:rFonts w:cs="Calibri Light"/>
        </w:rPr>
        <w:fldChar w:fldCharType="begin"/>
      </w:r>
      <w:r w:rsidRPr="000D3DA6">
        <w:rPr>
          <w:rFonts w:cs="Calibri Light"/>
        </w:rPr>
        <w:instrText xml:space="preserve"> SEQ Rysunek \* ARABIC </w:instrText>
      </w:r>
      <w:r w:rsidRPr="000D3DA6">
        <w:rPr>
          <w:rFonts w:cs="Calibri Light"/>
        </w:rPr>
        <w:fldChar w:fldCharType="separate"/>
      </w:r>
      <w:r w:rsidR="008B0A3B">
        <w:rPr>
          <w:rFonts w:cs="Calibri Light"/>
          <w:noProof/>
        </w:rPr>
        <w:t>1</w:t>
      </w:r>
      <w:r w:rsidRPr="000D3DA6">
        <w:rPr>
          <w:rFonts w:cs="Calibri Light"/>
          <w:noProof/>
        </w:rPr>
        <w:fldChar w:fldCharType="end"/>
      </w:r>
      <w:r w:rsidRPr="000D3DA6">
        <w:rPr>
          <w:rFonts w:cs="Calibri Light"/>
        </w:rPr>
        <w:t xml:space="preserve">. Lokalizacja Gminy </w:t>
      </w:r>
      <w:r w:rsidR="005968A1">
        <w:rPr>
          <w:rFonts w:cs="Calibri Light"/>
        </w:rPr>
        <w:t xml:space="preserve">Olesno </w:t>
      </w:r>
      <w:r w:rsidRPr="000D3DA6">
        <w:rPr>
          <w:rFonts w:cs="Calibri Light"/>
        </w:rPr>
        <w:t xml:space="preserve">na tle województwa małopolskiego i powiatu dąbrowskiego </w:t>
      </w:r>
      <w:r w:rsidR="005968A1">
        <w:rPr>
          <w:rFonts w:cs="Calibri Light"/>
        </w:rPr>
        <w:br/>
      </w:r>
      <w:r w:rsidRPr="000D3DA6">
        <w:rPr>
          <w:rFonts w:cs="Calibri Light"/>
        </w:rPr>
        <w:t>(źródło: www.kupsprzedaj.pl)</w:t>
      </w:r>
      <w:bookmarkEnd w:id="24"/>
      <w:bookmarkEnd w:id="25"/>
    </w:p>
    <w:p w:rsidR="00465C39" w:rsidRDefault="00465C39" w:rsidP="009827F4">
      <w:pPr>
        <w:autoSpaceDE w:val="0"/>
        <w:autoSpaceDN w:val="0"/>
        <w:adjustRightInd w:val="0"/>
        <w:rPr>
          <w:rFonts w:cs="Calibri Light"/>
        </w:rPr>
      </w:pPr>
    </w:p>
    <w:p w:rsidR="00D83732" w:rsidRDefault="00D83732" w:rsidP="00D83732">
      <w:pPr>
        <w:autoSpaceDE w:val="0"/>
        <w:autoSpaceDN w:val="0"/>
        <w:adjustRightInd w:val="0"/>
        <w:rPr>
          <w:rFonts w:cs="Calibri Light"/>
        </w:rPr>
      </w:pPr>
      <w:r>
        <w:rPr>
          <w:rFonts w:cs="Calibri Light"/>
        </w:rPr>
        <w:t xml:space="preserve">W skład Gminy Olesno wchodzi 13 </w:t>
      </w:r>
      <w:r w:rsidR="00465C39">
        <w:rPr>
          <w:rFonts w:cs="Calibri Light"/>
        </w:rPr>
        <w:t>jednostek pomocniczych (sołectw)</w:t>
      </w:r>
      <w:r w:rsidR="00854314">
        <w:rPr>
          <w:rFonts w:cs="Calibri Light"/>
        </w:rPr>
        <w:t xml:space="preserve">: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D83732" w:rsidTr="003A0D78">
        <w:trPr>
          <w:jc w:val="center"/>
        </w:trPr>
        <w:tc>
          <w:tcPr>
            <w:tcW w:w="2835" w:type="dxa"/>
          </w:tcPr>
          <w:p w:rsidR="00D83732" w:rsidRDefault="00D83732" w:rsidP="003A0D78">
            <w:pPr>
              <w:pStyle w:val="Bezodstpw"/>
              <w:numPr>
                <w:ilvl w:val="0"/>
                <w:numId w:val="56"/>
              </w:numPr>
              <w:spacing w:line="360" w:lineRule="auto"/>
            </w:pPr>
            <w:proofErr w:type="spellStart"/>
            <w:r w:rsidRPr="00D83732">
              <w:t>Adamierz</w:t>
            </w:r>
            <w:proofErr w:type="spellEnd"/>
          </w:p>
        </w:tc>
        <w:tc>
          <w:tcPr>
            <w:tcW w:w="1134" w:type="dxa"/>
          </w:tcPr>
          <w:p w:rsidR="00D83732" w:rsidRDefault="00D83732" w:rsidP="00D25A64">
            <w:pPr>
              <w:pStyle w:val="Bezodstpw"/>
              <w:spacing w:line="360" w:lineRule="auto"/>
            </w:pPr>
            <w:r w:rsidRPr="00D83732">
              <w:t>338 ha</w:t>
            </w:r>
          </w:p>
        </w:tc>
      </w:tr>
      <w:tr w:rsidR="00D83732" w:rsidTr="003A0D78">
        <w:trPr>
          <w:jc w:val="center"/>
        </w:trPr>
        <w:tc>
          <w:tcPr>
            <w:tcW w:w="2835" w:type="dxa"/>
          </w:tcPr>
          <w:p w:rsidR="00D83732" w:rsidRDefault="00D83732" w:rsidP="003A0D78">
            <w:pPr>
              <w:pStyle w:val="Bezodstpw"/>
              <w:numPr>
                <w:ilvl w:val="0"/>
                <w:numId w:val="56"/>
              </w:numPr>
              <w:spacing w:line="360" w:lineRule="auto"/>
            </w:pPr>
            <w:r w:rsidRPr="00D83732">
              <w:t>Breń</w:t>
            </w:r>
          </w:p>
        </w:tc>
        <w:tc>
          <w:tcPr>
            <w:tcW w:w="1134" w:type="dxa"/>
          </w:tcPr>
          <w:p w:rsidR="00D83732" w:rsidRDefault="00527D54" w:rsidP="00D25A64">
            <w:pPr>
              <w:pStyle w:val="Bezodstpw"/>
              <w:spacing w:line="360" w:lineRule="auto"/>
            </w:pPr>
            <w:r>
              <w:t>-</w:t>
            </w:r>
          </w:p>
        </w:tc>
      </w:tr>
      <w:tr w:rsidR="00D83732" w:rsidTr="003A0D78">
        <w:trPr>
          <w:jc w:val="center"/>
        </w:trPr>
        <w:tc>
          <w:tcPr>
            <w:tcW w:w="2835" w:type="dxa"/>
          </w:tcPr>
          <w:p w:rsidR="00D83732" w:rsidRDefault="00D83732" w:rsidP="003A0D78">
            <w:pPr>
              <w:pStyle w:val="Bezodstpw"/>
              <w:numPr>
                <w:ilvl w:val="0"/>
                <w:numId w:val="56"/>
              </w:numPr>
              <w:spacing w:line="360" w:lineRule="auto"/>
            </w:pPr>
            <w:r w:rsidRPr="00D83732">
              <w:t>Ćwików</w:t>
            </w:r>
          </w:p>
        </w:tc>
        <w:tc>
          <w:tcPr>
            <w:tcW w:w="1134" w:type="dxa"/>
          </w:tcPr>
          <w:p w:rsidR="00D83732" w:rsidRDefault="00D83732" w:rsidP="00D25A64">
            <w:pPr>
              <w:pStyle w:val="Bezodstpw"/>
              <w:spacing w:line="360" w:lineRule="auto"/>
            </w:pPr>
            <w:r w:rsidRPr="00D83732">
              <w:t>1082 ha</w:t>
            </w:r>
          </w:p>
        </w:tc>
      </w:tr>
      <w:tr w:rsidR="00D83732" w:rsidTr="003A0D78">
        <w:trPr>
          <w:jc w:val="center"/>
        </w:trPr>
        <w:tc>
          <w:tcPr>
            <w:tcW w:w="2835" w:type="dxa"/>
          </w:tcPr>
          <w:p w:rsidR="00D83732" w:rsidRDefault="00D83732" w:rsidP="003A0D78">
            <w:pPr>
              <w:pStyle w:val="Bezodstpw"/>
              <w:numPr>
                <w:ilvl w:val="0"/>
                <w:numId w:val="56"/>
              </w:numPr>
              <w:spacing w:line="360" w:lineRule="auto"/>
            </w:pPr>
            <w:r w:rsidRPr="00D83732">
              <w:t>Dąbrówka Gorzycka</w:t>
            </w:r>
          </w:p>
        </w:tc>
        <w:tc>
          <w:tcPr>
            <w:tcW w:w="1134" w:type="dxa"/>
          </w:tcPr>
          <w:p w:rsidR="00D83732" w:rsidRDefault="00D83732" w:rsidP="00D25A64">
            <w:pPr>
              <w:pStyle w:val="Bezodstpw"/>
              <w:spacing w:line="360" w:lineRule="auto"/>
            </w:pPr>
            <w:r w:rsidRPr="00D83732">
              <w:t>140 ha</w:t>
            </w:r>
          </w:p>
        </w:tc>
      </w:tr>
      <w:tr w:rsidR="00D83732" w:rsidTr="003A0D78">
        <w:trPr>
          <w:jc w:val="center"/>
        </w:trPr>
        <w:tc>
          <w:tcPr>
            <w:tcW w:w="2835" w:type="dxa"/>
          </w:tcPr>
          <w:p w:rsidR="00D83732" w:rsidRPr="00DD718F" w:rsidRDefault="00D83732" w:rsidP="003A0D78">
            <w:pPr>
              <w:pStyle w:val="Bezodstpw"/>
              <w:numPr>
                <w:ilvl w:val="0"/>
                <w:numId w:val="56"/>
              </w:numPr>
              <w:spacing w:line="360" w:lineRule="auto"/>
            </w:pPr>
            <w:r w:rsidRPr="00DD718F">
              <w:t>Dąbrówki Breńskie</w:t>
            </w:r>
          </w:p>
        </w:tc>
        <w:tc>
          <w:tcPr>
            <w:tcW w:w="1134" w:type="dxa"/>
          </w:tcPr>
          <w:p w:rsidR="00D83732" w:rsidRDefault="00D83732" w:rsidP="00D25A64">
            <w:pPr>
              <w:pStyle w:val="Bezodstpw"/>
              <w:spacing w:line="360" w:lineRule="auto"/>
            </w:pPr>
            <w:r w:rsidRPr="00DD718F">
              <w:t>865 ha</w:t>
            </w:r>
          </w:p>
        </w:tc>
      </w:tr>
      <w:tr w:rsidR="00D83732" w:rsidTr="003A0D78">
        <w:trPr>
          <w:jc w:val="center"/>
        </w:trPr>
        <w:tc>
          <w:tcPr>
            <w:tcW w:w="2835" w:type="dxa"/>
          </w:tcPr>
          <w:p w:rsidR="00D83732" w:rsidRPr="00DD718F" w:rsidRDefault="00D83732" w:rsidP="003A0D78">
            <w:pPr>
              <w:pStyle w:val="Bezodstpw"/>
              <w:numPr>
                <w:ilvl w:val="0"/>
                <w:numId w:val="56"/>
              </w:numPr>
              <w:spacing w:line="360" w:lineRule="auto"/>
            </w:pPr>
            <w:r w:rsidRPr="00DD718F">
              <w:t>Niwk</w:t>
            </w:r>
            <w:r>
              <w:t>i</w:t>
            </w:r>
          </w:p>
        </w:tc>
        <w:tc>
          <w:tcPr>
            <w:tcW w:w="1134" w:type="dxa"/>
          </w:tcPr>
          <w:p w:rsidR="00D83732" w:rsidRDefault="00D83732" w:rsidP="00D25A64">
            <w:pPr>
              <w:pStyle w:val="Bezodstpw"/>
              <w:spacing w:line="360" w:lineRule="auto"/>
            </w:pPr>
            <w:r w:rsidRPr="00DD718F">
              <w:t>193 ha</w:t>
            </w:r>
          </w:p>
        </w:tc>
      </w:tr>
      <w:tr w:rsidR="00D83732" w:rsidTr="003A0D78">
        <w:trPr>
          <w:jc w:val="center"/>
        </w:trPr>
        <w:tc>
          <w:tcPr>
            <w:tcW w:w="2835" w:type="dxa"/>
          </w:tcPr>
          <w:p w:rsidR="00D83732" w:rsidRDefault="00D83732" w:rsidP="003A0D78">
            <w:pPr>
              <w:pStyle w:val="Bezodstpw"/>
              <w:numPr>
                <w:ilvl w:val="0"/>
                <w:numId w:val="56"/>
              </w:numPr>
              <w:spacing w:line="360" w:lineRule="auto"/>
            </w:pPr>
            <w:r w:rsidRPr="00DD718F">
              <w:t xml:space="preserve">Olesno </w:t>
            </w:r>
          </w:p>
        </w:tc>
        <w:tc>
          <w:tcPr>
            <w:tcW w:w="1134" w:type="dxa"/>
          </w:tcPr>
          <w:p w:rsidR="00D83732" w:rsidRDefault="00854314" w:rsidP="00D25A64">
            <w:pPr>
              <w:pStyle w:val="Bezodstpw"/>
              <w:spacing w:line="360" w:lineRule="auto"/>
            </w:pPr>
            <w:r>
              <w:t>905 ha</w:t>
            </w:r>
          </w:p>
        </w:tc>
      </w:tr>
      <w:tr w:rsidR="00854314" w:rsidTr="003A0D78">
        <w:trPr>
          <w:jc w:val="center"/>
        </w:trPr>
        <w:tc>
          <w:tcPr>
            <w:tcW w:w="2835" w:type="dxa"/>
          </w:tcPr>
          <w:p w:rsidR="00854314" w:rsidRPr="00DD718F" w:rsidRDefault="00854314" w:rsidP="003A0D78">
            <w:pPr>
              <w:pStyle w:val="Bezodstpw"/>
              <w:numPr>
                <w:ilvl w:val="0"/>
                <w:numId w:val="56"/>
              </w:numPr>
              <w:spacing w:line="360" w:lineRule="auto"/>
            </w:pPr>
            <w:r>
              <w:lastRenderedPageBreak/>
              <w:t>Oleśnica</w:t>
            </w:r>
          </w:p>
        </w:tc>
        <w:tc>
          <w:tcPr>
            <w:tcW w:w="1134" w:type="dxa"/>
          </w:tcPr>
          <w:p w:rsidR="00854314" w:rsidRDefault="00854314" w:rsidP="00D25A64">
            <w:pPr>
              <w:pStyle w:val="Bezodstpw"/>
              <w:spacing w:line="360" w:lineRule="auto"/>
            </w:pPr>
            <w:r w:rsidRPr="00854314">
              <w:t>524,31 h</w:t>
            </w:r>
            <w:r>
              <w:t>a</w:t>
            </w:r>
          </w:p>
        </w:tc>
      </w:tr>
      <w:tr w:rsidR="00854314" w:rsidTr="003A0D78">
        <w:trPr>
          <w:jc w:val="center"/>
        </w:trPr>
        <w:tc>
          <w:tcPr>
            <w:tcW w:w="2835" w:type="dxa"/>
          </w:tcPr>
          <w:p w:rsidR="00854314" w:rsidRDefault="00854314" w:rsidP="003A0D78">
            <w:pPr>
              <w:pStyle w:val="Bezodstpw"/>
              <w:numPr>
                <w:ilvl w:val="0"/>
                <w:numId w:val="56"/>
              </w:numPr>
              <w:spacing w:line="360" w:lineRule="auto"/>
            </w:pPr>
            <w:r>
              <w:t>Pilcza Żelichowska</w:t>
            </w:r>
          </w:p>
        </w:tc>
        <w:tc>
          <w:tcPr>
            <w:tcW w:w="1134" w:type="dxa"/>
          </w:tcPr>
          <w:p w:rsidR="00854314" w:rsidRPr="00854314" w:rsidRDefault="00854314" w:rsidP="00D25A64">
            <w:pPr>
              <w:pStyle w:val="Bezodstpw"/>
              <w:spacing w:line="360" w:lineRule="auto"/>
            </w:pPr>
            <w:r>
              <w:t xml:space="preserve">246 ha </w:t>
            </w:r>
          </w:p>
        </w:tc>
      </w:tr>
      <w:tr w:rsidR="00854314" w:rsidTr="003A0D78">
        <w:trPr>
          <w:jc w:val="center"/>
        </w:trPr>
        <w:tc>
          <w:tcPr>
            <w:tcW w:w="2835" w:type="dxa"/>
          </w:tcPr>
          <w:p w:rsidR="00854314" w:rsidRDefault="00854314" w:rsidP="003A0D78">
            <w:pPr>
              <w:pStyle w:val="Bezodstpw"/>
              <w:numPr>
                <w:ilvl w:val="0"/>
                <w:numId w:val="56"/>
              </w:numPr>
              <w:spacing w:line="360" w:lineRule="auto"/>
            </w:pPr>
            <w:r>
              <w:t>Podborze</w:t>
            </w:r>
          </w:p>
        </w:tc>
        <w:tc>
          <w:tcPr>
            <w:tcW w:w="1134" w:type="dxa"/>
          </w:tcPr>
          <w:p w:rsidR="00854314" w:rsidRPr="00854314" w:rsidRDefault="00854314" w:rsidP="00D25A64">
            <w:pPr>
              <w:pStyle w:val="Bezodstpw"/>
              <w:spacing w:line="360" w:lineRule="auto"/>
            </w:pPr>
            <w:r>
              <w:t>1001 ha</w:t>
            </w:r>
          </w:p>
        </w:tc>
      </w:tr>
      <w:tr w:rsidR="00854314" w:rsidTr="003A0D78">
        <w:trPr>
          <w:jc w:val="center"/>
        </w:trPr>
        <w:tc>
          <w:tcPr>
            <w:tcW w:w="2835" w:type="dxa"/>
          </w:tcPr>
          <w:p w:rsidR="00854314" w:rsidRDefault="00854314" w:rsidP="003A0D78">
            <w:pPr>
              <w:pStyle w:val="Bezodstpw"/>
              <w:numPr>
                <w:ilvl w:val="0"/>
                <w:numId w:val="56"/>
              </w:numPr>
              <w:spacing w:line="360" w:lineRule="auto"/>
            </w:pPr>
            <w:r>
              <w:t>Swarzów</w:t>
            </w:r>
          </w:p>
        </w:tc>
        <w:tc>
          <w:tcPr>
            <w:tcW w:w="1134" w:type="dxa"/>
          </w:tcPr>
          <w:p w:rsidR="00854314" w:rsidRDefault="00854314" w:rsidP="00D25A64">
            <w:pPr>
              <w:pStyle w:val="Bezodstpw"/>
              <w:spacing w:line="360" w:lineRule="auto"/>
            </w:pPr>
            <w:r>
              <w:t>609 ha</w:t>
            </w:r>
          </w:p>
        </w:tc>
      </w:tr>
      <w:tr w:rsidR="00854314" w:rsidTr="003A0D78">
        <w:trPr>
          <w:jc w:val="center"/>
        </w:trPr>
        <w:tc>
          <w:tcPr>
            <w:tcW w:w="2835" w:type="dxa"/>
          </w:tcPr>
          <w:p w:rsidR="00854314" w:rsidRDefault="00854314" w:rsidP="003A0D78">
            <w:pPr>
              <w:pStyle w:val="Bezodstpw"/>
              <w:numPr>
                <w:ilvl w:val="0"/>
                <w:numId w:val="56"/>
              </w:numPr>
              <w:spacing w:line="360" w:lineRule="auto"/>
            </w:pPr>
            <w:r>
              <w:t>Wielopole</w:t>
            </w:r>
          </w:p>
        </w:tc>
        <w:tc>
          <w:tcPr>
            <w:tcW w:w="1134" w:type="dxa"/>
          </w:tcPr>
          <w:p w:rsidR="00854314" w:rsidRDefault="00854314" w:rsidP="00D25A64">
            <w:pPr>
              <w:pStyle w:val="Bezodstpw"/>
              <w:spacing w:line="360" w:lineRule="auto"/>
            </w:pPr>
            <w:r>
              <w:t>1049 ha</w:t>
            </w:r>
          </w:p>
        </w:tc>
      </w:tr>
      <w:tr w:rsidR="00854314" w:rsidTr="003A0D78">
        <w:trPr>
          <w:jc w:val="center"/>
        </w:trPr>
        <w:tc>
          <w:tcPr>
            <w:tcW w:w="2835" w:type="dxa"/>
          </w:tcPr>
          <w:p w:rsidR="00854314" w:rsidRDefault="00854314" w:rsidP="003A0D78">
            <w:pPr>
              <w:pStyle w:val="Bezodstpw"/>
              <w:numPr>
                <w:ilvl w:val="0"/>
                <w:numId w:val="56"/>
              </w:numPr>
              <w:spacing w:line="360" w:lineRule="auto"/>
            </w:pPr>
            <w:r>
              <w:t>Zalipie</w:t>
            </w:r>
          </w:p>
        </w:tc>
        <w:tc>
          <w:tcPr>
            <w:tcW w:w="1134" w:type="dxa"/>
          </w:tcPr>
          <w:p w:rsidR="00854314" w:rsidRDefault="00854314" w:rsidP="00D25A64">
            <w:pPr>
              <w:pStyle w:val="Bezodstpw"/>
              <w:spacing w:line="360" w:lineRule="auto"/>
            </w:pPr>
            <w:r>
              <w:t>805 ha</w:t>
            </w:r>
          </w:p>
        </w:tc>
      </w:tr>
    </w:tbl>
    <w:p w:rsidR="0079181F" w:rsidRDefault="0079181F" w:rsidP="00465C39">
      <w:pPr>
        <w:autoSpaceDE w:val="0"/>
        <w:autoSpaceDN w:val="0"/>
        <w:adjustRightInd w:val="0"/>
        <w:rPr>
          <w:rFonts w:cs="Calibri Light"/>
        </w:rPr>
      </w:pPr>
    </w:p>
    <w:p w:rsidR="00F0433C" w:rsidRPr="00E17E84" w:rsidRDefault="00CE49EF" w:rsidP="00527D54">
      <w:pPr>
        <w:autoSpaceDE w:val="0"/>
        <w:autoSpaceDN w:val="0"/>
        <w:adjustRightInd w:val="0"/>
        <w:rPr>
          <w:rFonts w:cs="Calibri Light"/>
        </w:rPr>
      </w:pPr>
      <w:r>
        <w:rPr>
          <w:rFonts w:cs="Calibri Light"/>
          <w:noProof/>
        </w:rPr>
        <w:drawing>
          <wp:inline distT="0" distB="0" distL="0" distR="0">
            <wp:extent cx="5760720" cy="4966970"/>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ka.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4966970"/>
                    </a:xfrm>
                    <a:prstGeom prst="rect">
                      <a:avLst/>
                    </a:prstGeom>
                  </pic:spPr>
                </pic:pic>
              </a:graphicData>
            </a:graphic>
          </wp:inline>
        </w:drawing>
      </w:r>
    </w:p>
    <w:p w:rsidR="00465C39" w:rsidRPr="000D3DA6" w:rsidRDefault="00465C39" w:rsidP="00465C39">
      <w:pPr>
        <w:pStyle w:val="Legenda"/>
        <w:tabs>
          <w:tab w:val="center" w:pos="4536"/>
          <w:tab w:val="left" w:pos="7815"/>
        </w:tabs>
        <w:rPr>
          <w:rFonts w:cs="Calibri Light"/>
        </w:rPr>
      </w:pPr>
      <w:bookmarkStart w:id="26" w:name="_Toc476915832"/>
      <w:bookmarkStart w:id="27" w:name="_Toc508007802"/>
      <w:r w:rsidRPr="000D3DA6">
        <w:rPr>
          <w:rFonts w:cs="Calibri Light"/>
        </w:rPr>
        <w:t xml:space="preserve">Rysunek </w:t>
      </w:r>
      <w:r w:rsidRPr="000D3DA6">
        <w:rPr>
          <w:rFonts w:cs="Calibri Light"/>
        </w:rPr>
        <w:fldChar w:fldCharType="begin"/>
      </w:r>
      <w:r w:rsidRPr="000D3DA6">
        <w:rPr>
          <w:rFonts w:cs="Calibri Light"/>
        </w:rPr>
        <w:instrText xml:space="preserve"> SEQ Rysunek \* ARABIC </w:instrText>
      </w:r>
      <w:r w:rsidRPr="000D3DA6">
        <w:rPr>
          <w:rFonts w:cs="Calibri Light"/>
        </w:rPr>
        <w:fldChar w:fldCharType="separate"/>
      </w:r>
      <w:r w:rsidR="008B0A3B">
        <w:rPr>
          <w:rFonts w:cs="Calibri Light"/>
          <w:noProof/>
        </w:rPr>
        <w:t>2</w:t>
      </w:r>
      <w:r w:rsidRPr="000D3DA6">
        <w:rPr>
          <w:rFonts w:cs="Calibri Light"/>
          <w:noProof/>
        </w:rPr>
        <w:fldChar w:fldCharType="end"/>
      </w:r>
      <w:r w:rsidRPr="000D3DA6">
        <w:rPr>
          <w:rFonts w:cs="Calibri Light"/>
        </w:rPr>
        <w:t xml:space="preserve">. </w:t>
      </w:r>
      <w:r w:rsidR="003D5AD3">
        <w:rPr>
          <w:rFonts w:cs="Calibri Light"/>
        </w:rPr>
        <w:t>Podział Gminy Olesno na sołectwa</w:t>
      </w:r>
      <w:r w:rsidRPr="000D3DA6">
        <w:rPr>
          <w:rFonts w:cs="Calibri Light"/>
        </w:rPr>
        <w:t xml:space="preserve"> (źródło:</w:t>
      </w:r>
      <w:r w:rsidR="003D5AD3">
        <w:rPr>
          <w:rFonts w:cs="Calibri Light"/>
        </w:rPr>
        <w:t xml:space="preserve"> www.gminaolesno.pl</w:t>
      </w:r>
      <w:r w:rsidRPr="000D3DA6">
        <w:rPr>
          <w:rFonts w:cs="Calibri Light"/>
        </w:rPr>
        <w:t>)</w:t>
      </w:r>
      <w:bookmarkEnd w:id="26"/>
      <w:bookmarkEnd w:id="27"/>
    </w:p>
    <w:p w:rsidR="008A54D2" w:rsidRPr="00E17E84" w:rsidRDefault="008A54D2" w:rsidP="00566C5B">
      <w:pPr>
        <w:autoSpaceDE w:val="0"/>
        <w:autoSpaceDN w:val="0"/>
        <w:adjustRightInd w:val="0"/>
        <w:rPr>
          <w:rFonts w:cs="Calibri Light"/>
        </w:rPr>
      </w:pPr>
    </w:p>
    <w:p w:rsidR="0066563E" w:rsidRPr="0038689A" w:rsidRDefault="0066563E" w:rsidP="00EA5421">
      <w:pPr>
        <w:autoSpaceDE w:val="0"/>
        <w:autoSpaceDN w:val="0"/>
        <w:adjustRightInd w:val="0"/>
        <w:rPr>
          <w:rFonts w:cs="Calibri Light"/>
          <w:color w:val="000000" w:themeColor="text1"/>
          <w:shd w:val="clear" w:color="auto" w:fill="FFFFFF"/>
        </w:rPr>
      </w:pPr>
      <w:r w:rsidRPr="0038689A">
        <w:rPr>
          <w:rFonts w:cs="Calibri Light"/>
          <w:color w:val="000000" w:themeColor="text1"/>
          <w:shd w:val="clear" w:color="auto" w:fill="FFFFFF"/>
        </w:rPr>
        <w:t xml:space="preserve">Gmina Olesno położona jest </w:t>
      </w:r>
      <w:r w:rsidR="003D5AD3" w:rsidRPr="0038689A">
        <w:rPr>
          <w:rFonts w:cs="Calibri Light"/>
          <w:color w:val="000000" w:themeColor="text1"/>
          <w:shd w:val="clear" w:color="auto" w:fill="FFFFFF"/>
        </w:rPr>
        <w:t>około trzydziestu kilometrów od Tarnowa</w:t>
      </w:r>
      <w:r w:rsidRPr="0038689A">
        <w:rPr>
          <w:rFonts w:cs="Calibri Light"/>
          <w:color w:val="000000" w:themeColor="text1"/>
          <w:shd w:val="clear" w:color="auto" w:fill="FFFFFF"/>
        </w:rPr>
        <w:t xml:space="preserve">. W granicach powiatu dąbrowskiego sąsiaduje z gminą Gręboszów, Bolesław, Mędrzechów </w:t>
      </w:r>
      <w:r w:rsidR="000E36E5">
        <w:rPr>
          <w:rFonts w:cs="Calibri Light"/>
          <w:color w:val="000000" w:themeColor="text1"/>
          <w:shd w:val="clear" w:color="auto" w:fill="FFFFFF"/>
        </w:rPr>
        <w:t xml:space="preserve">i </w:t>
      </w:r>
      <w:r w:rsidRPr="0038689A">
        <w:rPr>
          <w:rFonts w:cs="Calibri Light"/>
          <w:color w:val="000000" w:themeColor="text1"/>
          <w:shd w:val="clear" w:color="auto" w:fill="FFFFFF"/>
        </w:rPr>
        <w:t xml:space="preserve">Dąbrowa Tarnowska. </w:t>
      </w:r>
      <w:r w:rsidR="0038689A" w:rsidRPr="0038689A">
        <w:rPr>
          <w:rFonts w:cs="Calibri Light"/>
          <w:color w:val="000000" w:themeColor="text1"/>
          <w:shd w:val="clear" w:color="auto" w:fill="FFFFFF"/>
        </w:rPr>
        <w:t xml:space="preserve">Od południa </w:t>
      </w:r>
      <w:r w:rsidR="00DE12E2">
        <w:rPr>
          <w:rFonts w:cs="Calibri Light"/>
          <w:color w:val="000000" w:themeColor="text1"/>
          <w:shd w:val="clear" w:color="auto" w:fill="FFFFFF"/>
        </w:rPr>
        <w:t xml:space="preserve">i części zachodniej </w:t>
      </w:r>
      <w:r w:rsidR="0038689A" w:rsidRPr="0038689A">
        <w:rPr>
          <w:rFonts w:cs="Calibri Light"/>
          <w:color w:val="000000" w:themeColor="text1"/>
          <w:shd w:val="clear" w:color="auto" w:fill="FFFFFF"/>
        </w:rPr>
        <w:t>graniczy z gminą Żabno, która wchodzi w skład powiatu tarnowskiego.</w:t>
      </w:r>
    </w:p>
    <w:p w:rsidR="006C383E" w:rsidRDefault="0013540C" w:rsidP="006C383E">
      <w:pPr>
        <w:autoSpaceDE w:val="0"/>
        <w:autoSpaceDN w:val="0"/>
        <w:adjustRightInd w:val="0"/>
        <w:rPr>
          <w:rFonts w:cs="Calibri Light"/>
          <w:color w:val="000000" w:themeColor="text1"/>
        </w:rPr>
      </w:pPr>
      <w:r w:rsidRPr="00850EBF">
        <w:rPr>
          <w:color w:val="000000" w:themeColor="text1"/>
        </w:rPr>
        <w:t xml:space="preserve">Gmina Olesno leży w kotlinie Sandomierskiej na pograniczu dwóch </w:t>
      </w:r>
      <w:proofErr w:type="spellStart"/>
      <w:r w:rsidRPr="00850EBF">
        <w:rPr>
          <w:color w:val="000000" w:themeColor="text1"/>
        </w:rPr>
        <w:t>Mezoregionów</w:t>
      </w:r>
      <w:proofErr w:type="spellEnd"/>
      <w:r w:rsidRPr="00850EBF">
        <w:rPr>
          <w:color w:val="000000" w:themeColor="text1"/>
        </w:rPr>
        <w:t xml:space="preserve"> tj. Równiny </w:t>
      </w:r>
      <w:proofErr w:type="spellStart"/>
      <w:r w:rsidRPr="00850EBF">
        <w:rPr>
          <w:color w:val="000000" w:themeColor="text1"/>
        </w:rPr>
        <w:t>Nadwiślanskiej</w:t>
      </w:r>
      <w:proofErr w:type="spellEnd"/>
      <w:r w:rsidRPr="00850EBF">
        <w:rPr>
          <w:color w:val="000000" w:themeColor="text1"/>
        </w:rPr>
        <w:t xml:space="preserve"> i Płaskowyżu Tarnowskiego. Równina Nadwiślańska obejmuje obszar gminy za wyjątkiem </w:t>
      </w:r>
      <w:r w:rsidRPr="00850EBF">
        <w:rPr>
          <w:color w:val="000000" w:themeColor="text1"/>
        </w:rPr>
        <w:lastRenderedPageBreak/>
        <w:t>jej południowych obrzeży zaliczonych do Płaskowyżu Tarnowskiego (regionu Wysoczyzny Tarnowskiej).</w:t>
      </w:r>
      <w:r w:rsidR="00850EBF" w:rsidRPr="00850EBF">
        <w:rPr>
          <w:rFonts w:cs="Calibri Light"/>
          <w:color w:val="000000" w:themeColor="text1"/>
        </w:rPr>
        <w:t xml:space="preserve"> Morfologia gminy jest mało zróżnicowana. </w:t>
      </w:r>
      <w:r w:rsidR="0033782A">
        <w:rPr>
          <w:rFonts w:cs="Calibri Light"/>
          <w:color w:val="000000" w:themeColor="text1"/>
        </w:rPr>
        <w:t>Na całym obszarze w</w:t>
      </w:r>
      <w:r w:rsidR="00850EBF" w:rsidRPr="00850EBF">
        <w:rPr>
          <w:rFonts w:cs="Calibri Light"/>
          <w:color w:val="000000" w:themeColor="text1"/>
        </w:rPr>
        <w:t xml:space="preserve">ysokości n.p.m. wynoszą od 170-180 </w:t>
      </w:r>
      <w:r w:rsidR="0033782A">
        <w:rPr>
          <w:rFonts w:cs="Calibri Light"/>
          <w:color w:val="000000" w:themeColor="text1"/>
        </w:rPr>
        <w:t>m. J</w:t>
      </w:r>
      <w:r w:rsidR="00850EBF" w:rsidRPr="00850EBF">
        <w:rPr>
          <w:rFonts w:cs="Calibri Light"/>
          <w:color w:val="000000" w:themeColor="text1"/>
        </w:rPr>
        <w:t>edynie na jej południowych obrzeżach w obrębie Płaskowyżu Tarnowskiego teren wznosi się gwałtownie do około 210 m, tworząc miejscami pasma wzgórz.</w:t>
      </w:r>
    </w:p>
    <w:p w:rsidR="006C383E" w:rsidRPr="006C383E" w:rsidRDefault="006C383E" w:rsidP="006C383E">
      <w:pPr>
        <w:autoSpaceDE w:val="0"/>
        <w:autoSpaceDN w:val="0"/>
        <w:adjustRightInd w:val="0"/>
        <w:rPr>
          <w:rFonts w:cs="Calibri Light"/>
          <w:color w:val="000000" w:themeColor="text1"/>
        </w:rPr>
      </w:pPr>
    </w:p>
    <w:p w:rsidR="001B4B61" w:rsidRPr="00E17E84" w:rsidRDefault="006C383E" w:rsidP="006C383E">
      <w:pPr>
        <w:pStyle w:val="Nagwek2"/>
        <w:spacing w:before="0" w:after="240"/>
        <w:rPr>
          <w:rFonts w:cs="Calibri Light"/>
        </w:rPr>
      </w:pPr>
      <w:bookmarkStart w:id="28" w:name="_Toc507151338"/>
      <w:bookmarkStart w:id="29" w:name="_Toc508007930"/>
      <w:r>
        <w:rPr>
          <w:rFonts w:cs="Calibri Light"/>
        </w:rPr>
        <w:t xml:space="preserve">4.2 </w:t>
      </w:r>
      <w:r w:rsidR="0099581E">
        <w:rPr>
          <w:rFonts w:cs="Calibri Light"/>
        </w:rPr>
        <w:t>Środowisko przyrodnicze</w:t>
      </w:r>
      <w:bookmarkEnd w:id="28"/>
      <w:bookmarkEnd w:id="29"/>
    </w:p>
    <w:p w:rsidR="008A54D2" w:rsidRDefault="00D25A64" w:rsidP="00392CDC">
      <w:pPr>
        <w:rPr>
          <w:rFonts w:cs="Calibri Light"/>
          <w:color w:val="000000" w:themeColor="text1"/>
          <w:shd w:val="clear" w:color="auto" w:fill="FFFFFF"/>
        </w:rPr>
      </w:pPr>
      <w:r w:rsidRPr="00D25A64">
        <w:rPr>
          <w:rFonts w:cs="Calibri Light"/>
          <w:color w:val="000000" w:themeColor="text1"/>
          <w:shd w:val="clear" w:color="auto" w:fill="FFFFFF"/>
        </w:rPr>
        <w:t>Gmina Olesno to rozległy, mało zalesiony obszar, odgraniczony od zachodu dolnym biegiem Dunajca, od północy Wisłą</w:t>
      </w:r>
      <w:r w:rsidR="00CD65C5">
        <w:rPr>
          <w:rFonts w:cs="Calibri Light"/>
          <w:color w:val="000000" w:themeColor="text1"/>
          <w:shd w:val="clear" w:color="auto" w:fill="FFFFFF"/>
        </w:rPr>
        <w:t>,</w:t>
      </w:r>
      <w:r w:rsidRPr="00D25A64">
        <w:rPr>
          <w:rFonts w:cs="Calibri Light"/>
          <w:color w:val="000000" w:themeColor="text1"/>
          <w:shd w:val="clear" w:color="auto" w:fill="FFFFFF"/>
        </w:rPr>
        <w:t xml:space="preserve"> a od wschodu drogą krajową prowadzącą z Tarnowa przez Szczucin do Kielc. Teren, na którym położony jest powiat dąbrowski a wraz z nim gmina Olesno nazywany jest Powiślem Dąbrowskim, mikroregionem o typowo rolniczym charakterze.</w:t>
      </w:r>
    </w:p>
    <w:p w:rsidR="0033782A" w:rsidRDefault="0033782A" w:rsidP="00392CDC">
      <w:pPr>
        <w:rPr>
          <w:rFonts w:cs="Calibri Light"/>
          <w:b/>
          <w:color w:val="000000" w:themeColor="text1"/>
          <w:u w:val="single"/>
        </w:rPr>
      </w:pPr>
    </w:p>
    <w:p w:rsidR="003366D7" w:rsidRDefault="0033782A" w:rsidP="00392CDC">
      <w:r>
        <w:t xml:space="preserve">Na terenie gminy dominują nieleśne zbiorowiska roślinne upraw rolnych, którym towarzyszy roślinność synantropijna – </w:t>
      </w:r>
      <w:proofErr w:type="spellStart"/>
      <w:r>
        <w:t>segetalna</w:t>
      </w:r>
      <w:proofErr w:type="spellEnd"/>
      <w:r>
        <w:t xml:space="preserve"> wysiewana wraz z roślinami uprawnymi (chwasty). Wśród osiedli i wzdłuż linii komunikacyjnych rozwija się samorzutnie bez ingerencji człowieka roślinność synantropijna – ruderalna. </w:t>
      </w:r>
    </w:p>
    <w:p w:rsidR="009F05D5" w:rsidRDefault="009F05D5" w:rsidP="00392CDC"/>
    <w:p w:rsidR="009F05D5" w:rsidRDefault="0033782A" w:rsidP="00392CDC">
      <w:r>
        <w:t xml:space="preserve">Cennym składnikiem szaty roślinnej są półnaturalne ekosystemy łąkowe. Zbiorowiska łąk rozmieszczone są punktowo po całym terenie z dużym kompleksem w widłach Żabnicy - </w:t>
      </w:r>
      <w:proofErr w:type="spellStart"/>
      <w:r>
        <w:t>Brnia</w:t>
      </w:r>
      <w:proofErr w:type="spellEnd"/>
      <w:r>
        <w:t xml:space="preserve">. Łąki wymagają odpowiedniej wilgotności toteż towarzyszą licznym starorzeczom i dolinom rz. </w:t>
      </w:r>
      <w:proofErr w:type="spellStart"/>
      <w:r>
        <w:t>Brnia</w:t>
      </w:r>
      <w:proofErr w:type="spellEnd"/>
      <w:r>
        <w:t xml:space="preserve"> i Żabnicy. </w:t>
      </w:r>
      <w:r w:rsidR="009F05D5">
        <w:br/>
      </w:r>
      <w:r>
        <w:t xml:space="preserve">W obszarze gminy zachowały się izolowane kompleksy leśne o łącznej powierzchni 656 ha co stanowi 8,5 % ogólnej jej powierzchni. Największy kompleks leśny usytuowany jest we wsi Podborze. </w:t>
      </w:r>
      <w:r w:rsidR="009F05D5">
        <w:br/>
      </w:r>
      <w:r>
        <w:t xml:space="preserve">W </w:t>
      </w:r>
      <w:proofErr w:type="spellStart"/>
      <w:r>
        <w:t>Podborzu</w:t>
      </w:r>
      <w:proofErr w:type="spellEnd"/>
      <w:r>
        <w:t xml:space="preserve"> i Oleśnicy rozciąga się bór sosnowy świeży, którego drzewostan buduje sosna zwyczajna. W skromnym poszyciu rośnie jałowiec pospolity, jarzębina. W runie dominują borówki, często wrzos </w:t>
      </w:r>
      <w:r w:rsidR="009F05D5">
        <w:br/>
      </w:r>
      <w:r>
        <w:t>i mchy. Wzdłuż małych rzek drzewostan tworzy przede wszystkim olcha szara, a towarzyszy jej często jesion, wierzba biała i krucha. Pośród krzewów występują: kruszyna pospolita, jarząb pospolity, czeremcha zwyczajna, bez czarny. Runo jest ubogie. Dominuje w nim pokrzywa zwyczajna</w:t>
      </w:r>
      <w:r w:rsidR="009F05D5">
        <w:t xml:space="preserve">. </w:t>
      </w:r>
      <w:r>
        <w:t xml:space="preserve">W obrębie wsi Wielopole występuje las mieszany dębowo-sosnowy. Spotyka się też brzozę brodawkowatą, topolę i osikę. W poszyciu występuje: jarzębina i leszczyna. Runo tworzą: borówka, konwalijka dwulistna, zawilec gajowy, paprotka zwyczajna. W wielu miejscach dominuje jeżyna guzełkowata. Oprócz enklaw leśnych i </w:t>
      </w:r>
      <w:proofErr w:type="spellStart"/>
      <w:r>
        <w:t>zadrzewień</w:t>
      </w:r>
      <w:proofErr w:type="spellEnd"/>
      <w:r>
        <w:t xml:space="preserve"> w krajobraz gminy wpisane są trzy parki podworskie w Niwkach, </w:t>
      </w:r>
      <w:proofErr w:type="spellStart"/>
      <w:r>
        <w:t>Brniu</w:t>
      </w:r>
      <w:proofErr w:type="spellEnd"/>
      <w:r>
        <w:t xml:space="preserve"> i Oleśnie wraz z aleją łączącą te ostatnie.</w:t>
      </w:r>
      <w:r w:rsidR="009F05D5">
        <w:t xml:space="preserve"> </w:t>
      </w:r>
    </w:p>
    <w:p w:rsidR="009F05D5" w:rsidRDefault="0033782A" w:rsidP="009F05D5">
      <w:pPr>
        <w:pStyle w:val="Akapitzlist"/>
        <w:numPr>
          <w:ilvl w:val="0"/>
          <w:numId w:val="50"/>
        </w:numPr>
      </w:pPr>
      <w:r>
        <w:t xml:space="preserve">Park w </w:t>
      </w:r>
      <w:proofErr w:type="spellStart"/>
      <w:r>
        <w:t>Podborzu</w:t>
      </w:r>
      <w:proofErr w:type="spellEnd"/>
      <w:r>
        <w:t xml:space="preserve"> - posiada głównie stary drzewostan liściasty. Zasadniczą kompozycję tworzą aleje, szpalery, boskiety. Dominują gatunki: lipa drobnolistna, kasztanowiec biały, grab pospolity, jesion wyniosły, dąb szypułkowy, robinia akacjowa i klon zwyczajny. </w:t>
      </w:r>
    </w:p>
    <w:p w:rsidR="009F05D5" w:rsidRDefault="0033782A" w:rsidP="009F05D5">
      <w:pPr>
        <w:pStyle w:val="Akapitzlist"/>
        <w:numPr>
          <w:ilvl w:val="0"/>
          <w:numId w:val="50"/>
        </w:numPr>
      </w:pPr>
      <w:r>
        <w:lastRenderedPageBreak/>
        <w:t>Park w Oleśnie – porastają gatunki rodzime głównie drzewa liściaste. Najliczniej reprezentowane są dąb szypułkowy i grab pospolity. Charakterystyczną cechą tego parku jest liczne występowanie sosny wejmutki</w:t>
      </w:r>
      <w:r w:rsidR="00441980">
        <w:t xml:space="preserve">. </w:t>
      </w:r>
      <w:r>
        <w:t xml:space="preserve">Park w Oleśnie połączony jest piękną zabytkową aleją </w:t>
      </w:r>
      <w:r w:rsidR="009F05D5">
        <w:br/>
      </w:r>
      <w:r>
        <w:t xml:space="preserve">z parkiem w </w:t>
      </w:r>
      <w:proofErr w:type="spellStart"/>
      <w:r>
        <w:t>Podborzu</w:t>
      </w:r>
      <w:proofErr w:type="spellEnd"/>
      <w:r>
        <w:t xml:space="preserve"> – </w:t>
      </w:r>
      <w:proofErr w:type="spellStart"/>
      <w:r>
        <w:t>Brniu</w:t>
      </w:r>
      <w:proofErr w:type="spellEnd"/>
      <w:r>
        <w:t xml:space="preserve">. </w:t>
      </w:r>
    </w:p>
    <w:p w:rsidR="00441980" w:rsidRDefault="0033782A" w:rsidP="009F05D5">
      <w:pPr>
        <w:pStyle w:val="Akapitzlist"/>
        <w:numPr>
          <w:ilvl w:val="0"/>
          <w:numId w:val="50"/>
        </w:numPr>
      </w:pPr>
      <w:r>
        <w:t>Park w Niwkach – o drzewostanie liściastym ze starymi dębami, z których</w:t>
      </w:r>
      <w:r w:rsidR="00366BFB">
        <w:t xml:space="preserve"> sześć </w:t>
      </w:r>
      <w:r>
        <w:t xml:space="preserve">objęto ochroną prawną poprzez utworzenie pomników przyrody. W późniejszym okresie dosadzone zostały inne gatunki jak: graby, jesiony, lipy, kasztanowce. Występują tu pojedyncze egzemplarze dębu kaukaskiego i orzecha czarnego. </w:t>
      </w:r>
    </w:p>
    <w:p w:rsidR="00441980" w:rsidRDefault="00441980" w:rsidP="00392CDC"/>
    <w:p w:rsidR="0033782A" w:rsidRDefault="0033782A" w:rsidP="00392CDC">
      <w:pPr>
        <w:rPr>
          <w:rFonts w:cs="Calibri Light"/>
          <w:b/>
          <w:color w:val="000000" w:themeColor="text1"/>
          <w:u w:val="single"/>
        </w:rPr>
      </w:pPr>
      <w:r>
        <w:t>W lasach i na polach gminy Olesno wśród wielu gatunków ptaków można spotkać: kruki, gawrony, sroki, wrony siwe, skowronki borowe, kilka gatunków sikor, dzięciołów oraz bażanty i kuropatwy. Ptaki drapieżne to jastrzębie, sowy uszate i puszczyki uralskie. Przedstawiciele ssaków to wielki rząd gryzoni, poza tym występują: zając szarak, jeż wschodni, lis rudy, kuna leśna, tchórz zwyczajny, sarna, rzadziej jeleń i dzik</w:t>
      </w:r>
      <w:r w:rsidR="00441980">
        <w:t>.</w:t>
      </w:r>
    </w:p>
    <w:p w:rsidR="00E926CC" w:rsidRDefault="00E926CC" w:rsidP="00392CDC">
      <w:pPr>
        <w:rPr>
          <w:rFonts w:cs="Calibri Light"/>
          <w:b/>
          <w:color w:val="000000" w:themeColor="text1"/>
          <w:u w:val="single"/>
        </w:rPr>
      </w:pPr>
    </w:p>
    <w:p w:rsidR="003A0D78" w:rsidRDefault="003A0D78" w:rsidP="00392CDC">
      <w:pPr>
        <w:rPr>
          <w:rFonts w:cs="Calibri Light"/>
          <w:b/>
          <w:color w:val="000000" w:themeColor="text1"/>
          <w:u w:val="single"/>
        </w:rPr>
      </w:pPr>
      <w:r>
        <w:rPr>
          <w:rFonts w:cs="Calibri Light"/>
          <w:b/>
          <w:color w:val="000000" w:themeColor="text1"/>
          <w:u w:val="single"/>
        </w:rPr>
        <w:t>FORMY OCHRONY PRZYRODY</w:t>
      </w:r>
    </w:p>
    <w:p w:rsidR="00384B94" w:rsidRDefault="00D25A64" w:rsidP="008A54D2">
      <w:pPr>
        <w:autoSpaceDE w:val="0"/>
        <w:autoSpaceDN w:val="0"/>
        <w:adjustRightInd w:val="0"/>
        <w:rPr>
          <w:rFonts w:cs="Calibri Light"/>
        </w:rPr>
      </w:pPr>
      <w:r>
        <w:rPr>
          <w:rFonts w:cs="Calibri Light"/>
        </w:rPr>
        <w:t>Wśród form Ochrony Przyrody na terenie Gminy Olesno znajdują się jedynie pomniki przyrody.</w:t>
      </w:r>
      <w:r w:rsidR="00A07E38">
        <w:rPr>
          <w:rFonts w:cs="Calibri Light"/>
        </w:rPr>
        <w:t xml:space="preserve"> Poniższa tabela przedstawia wykaz pomników przyrody na terenie Gminy zgodnie ze sporządzonym rejestrem pomników przyrody wyko</w:t>
      </w:r>
      <w:r w:rsidR="004765F2">
        <w:rPr>
          <w:rFonts w:cs="Calibri Light"/>
        </w:rPr>
        <w:t>nanym przez Regionalną Dyrekcję Ochrony Środowiska w Krakowie.</w:t>
      </w:r>
    </w:p>
    <w:p w:rsidR="00384B94" w:rsidRDefault="00384B94" w:rsidP="004765F2">
      <w:pPr>
        <w:pStyle w:val="Legenda"/>
        <w:keepNext/>
      </w:pPr>
      <w:bookmarkStart w:id="30" w:name="_Toc508007586"/>
      <w:r>
        <w:t xml:space="preserve">Tabela </w:t>
      </w:r>
      <w:r w:rsidR="0034312A">
        <w:fldChar w:fldCharType="begin"/>
      </w:r>
      <w:r w:rsidR="0034312A">
        <w:instrText xml:space="preserve"> SEQ Tabela \* ARABIC </w:instrText>
      </w:r>
      <w:r w:rsidR="0034312A">
        <w:fldChar w:fldCharType="separate"/>
      </w:r>
      <w:r w:rsidR="00B87789">
        <w:rPr>
          <w:noProof/>
        </w:rPr>
        <w:t>1</w:t>
      </w:r>
      <w:r w:rsidR="0034312A">
        <w:rPr>
          <w:noProof/>
        </w:rPr>
        <w:fldChar w:fldCharType="end"/>
      </w:r>
      <w:r>
        <w:t>. Pomniki przyrody na terenie Gminy Olesno (źródło: www.krakow.rdos.gov.pl)</w:t>
      </w:r>
      <w:bookmarkEnd w:id="30"/>
    </w:p>
    <w:tbl>
      <w:tblPr>
        <w:tblStyle w:val="Tabelasiatki1jasnaakcent2"/>
        <w:tblW w:w="0" w:type="auto"/>
        <w:tblLook w:val="04A0" w:firstRow="1" w:lastRow="0" w:firstColumn="1" w:lastColumn="0" w:noHBand="0" w:noVBand="1"/>
      </w:tblPr>
      <w:tblGrid>
        <w:gridCol w:w="506"/>
        <w:gridCol w:w="1874"/>
        <w:gridCol w:w="1443"/>
        <w:gridCol w:w="1457"/>
        <w:gridCol w:w="1749"/>
        <w:gridCol w:w="1011"/>
        <w:gridCol w:w="1022"/>
      </w:tblGrid>
      <w:tr w:rsidR="00CD65C5" w:rsidRPr="00DA4AB0" w:rsidTr="003A0D78">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spacing w:line="240" w:lineRule="auto"/>
              <w:jc w:val="center"/>
              <w:rPr>
                <w:rFonts w:cs="Calibri Light"/>
                <w:sz w:val="20"/>
                <w:szCs w:val="20"/>
              </w:rPr>
            </w:pPr>
            <w:r w:rsidRPr="00DA4AB0">
              <w:rPr>
                <w:rFonts w:cs="Calibri Light"/>
                <w:sz w:val="20"/>
                <w:szCs w:val="20"/>
              </w:rPr>
              <w:t>Lp.</w:t>
            </w:r>
          </w:p>
        </w:tc>
        <w:tc>
          <w:tcPr>
            <w:tcW w:w="1874" w:type="dxa"/>
            <w:vAlign w:val="center"/>
          </w:tcPr>
          <w:p w:rsidR="00CD65C5" w:rsidRPr="00DA4AB0" w:rsidRDefault="00CD65C5" w:rsidP="003A0D7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Gatunek/nazwa</w:t>
            </w:r>
          </w:p>
        </w:tc>
        <w:tc>
          <w:tcPr>
            <w:tcW w:w="1443" w:type="dxa"/>
            <w:vAlign w:val="center"/>
          </w:tcPr>
          <w:p w:rsidR="00CD65C5" w:rsidRPr="00DA4AB0" w:rsidRDefault="00CD65C5" w:rsidP="003A0D7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Data utworzenia</w:t>
            </w:r>
          </w:p>
        </w:tc>
        <w:tc>
          <w:tcPr>
            <w:tcW w:w="1457" w:type="dxa"/>
            <w:vAlign w:val="center"/>
          </w:tcPr>
          <w:p w:rsidR="00CD65C5" w:rsidRPr="00DA4AB0" w:rsidRDefault="00CD65C5" w:rsidP="003A0D7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Miejscowość</w:t>
            </w:r>
          </w:p>
        </w:tc>
        <w:tc>
          <w:tcPr>
            <w:tcW w:w="1749" w:type="dxa"/>
            <w:vAlign w:val="center"/>
          </w:tcPr>
          <w:p w:rsidR="00CD65C5" w:rsidRPr="00DA4AB0" w:rsidRDefault="00CD65C5" w:rsidP="003A0D7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Lokalizacja</w:t>
            </w:r>
          </w:p>
        </w:tc>
        <w:tc>
          <w:tcPr>
            <w:tcW w:w="1011" w:type="dxa"/>
            <w:vAlign w:val="center"/>
          </w:tcPr>
          <w:p w:rsidR="00CD65C5" w:rsidRPr="00DA4AB0" w:rsidRDefault="00DA4AB0" w:rsidP="003A0D7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Obwód</w:t>
            </w:r>
            <w:r w:rsidRPr="00DA4AB0">
              <w:rPr>
                <w:rFonts w:cs="Calibri Light"/>
                <w:sz w:val="20"/>
                <w:szCs w:val="20"/>
              </w:rPr>
              <w:br/>
              <w:t>[cm]</w:t>
            </w:r>
          </w:p>
        </w:tc>
        <w:tc>
          <w:tcPr>
            <w:tcW w:w="1022" w:type="dxa"/>
            <w:vAlign w:val="center"/>
          </w:tcPr>
          <w:p w:rsidR="00CD65C5" w:rsidRPr="00DA4AB0" w:rsidRDefault="00DA4AB0" w:rsidP="003A0D7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Wysokość</w:t>
            </w:r>
            <w:r w:rsidRPr="00DA4AB0">
              <w:rPr>
                <w:rFonts w:cs="Calibri Light"/>
                <w:sz w:val="20"/>
                <w:szCs w:val="20"/>
              </w:rPr>
              <w:br/>
              <w:t>[m]</w:t>
            </w:r>
          </w:p>
        </w:tc>
      </w:tr>
      <w:tr w:rsidR="00CD65C5" w:rsidRPr="00DA4AB0" w:rsidTr="003A0D78">
        <w:trPr>
          <w:trHeight w:val="567"/>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jc w:val="center"/>
              <w:rPr>
                <w:rFonts w:cs="Calibri Light"/>
                <w:sz w:val="20"/>
                <w:szCs w:val="20"/>
              </w:rPr>
            </w:pPr>
            <w:r w:rsidRPr="00DA4AB0">
              <w:rPr>
                <w:rFonts w:cs="Calibri Light"/>
                <w:sz w:val="20"/>
                <w:szCs w:val="20"/>
              </w:rPr>
              <w:t>1.</w:t>
            </w:r>
          </w:p>
        </w:tc>
        <w:tc>
          <w:tcPr>
            <w:tcW w:w="1874"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Aleja dębowo-lipowa</w:t>
            </w:r>
          </w:p>
        </w:tc>
        <w:tc>
          <w:tcPr>
            <w:tcW w:w="1443"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1949-03-08</w:t>
            </w:r>
          </w:p>
        </w:tc>
        <w:tc>
          <w:tcPr>
            <w:tcW w:w="1457"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Podborze</w:t>
            </w:r>
          </w:p>
        </w:tc>
        <w:tc>
          <w:tcPr>
            <w:tcW w:w="1749"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aleja dojazdowa do byłego dworu</w:t>
            </w:r>
          </w:p>
        </w:tc>
        <w:tc>
          <w:tcPr>
            <w:tcW w:w="1011" w:type="dxa"/>
            <w:vAlign w:val="center"/>
          </w:tcPr>
          <w:p w:rsidR="00CD65C5" w:rsidRPr="00DA4AB0" w:rsidRDefault="00DA4AB0"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t>
            </w:r>
          </w:p>
        </w:tc>
        <w:tc>
          <w:tcPr>
            <w:tcW w:w="1022" w:type="dxa"/>
            <w:vAlign w:val="center"/>
          </w:tcPr>
          <w:p w:rsidR="00CD65C5" w:rsidRPr="00DA4AB0" w:rsidRDefault="00DA4AB0"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t>
            </w:r>
          </w:p>
        </w:tc>
      </w:tr>
      <w:tr w:rsidR="00CD65C5" w:rsidRPr="00DA4AB0" w:rsidTr="003A0D78">
        <w:trPr>
          <w:trHeight w:val="567"/>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jc w:val="center"/>
              <w:rPr>
                <w:rFonts w:cs="Calibri Light"/>
                <w:sz w:val="20"/>
                <w:szCs w:val="20"/>
              </w:rPr>
            </w:pPr>
            <w:r w:rsidRPr="00DA4AB0">
              <w:rPr>
                <w:rFonts w:cs="Calibri Light"/>
                <w:sz w:val="20"/>
                <w:szCs w:val="20"/>
              </w:rPr>
              <w:t>2.</w:t>
            </w:r>
          </w:p>
        </w:tc>
        <w:tc>
          <w:tcPr>
            <w:tcW w:w="1874"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Dąb szypułkowy (</w:t>
            </w:r>
            <w:proofErr w:type="spellStart"/>
            <w:r w:rsidRPr="00DA4AB0">
              <w:rPr>
                <w:rFonts w:cs="Calibri Light"/>
                <w:sz w:val="20"/>
                <w:szCs w:val="20"/>
              </w:rPr>
              <w:t>Quercus</w:t>
            </w:r>
            <w:proofErr w:type="spellEnd"/>
            <w:r w:rsidRPr="00DA4AB0">
              <w:rPr>
                <w:rFonts w:cs="Calibri Light"/>
                <w:sz w:val="20"/>
                <w:szCs w:val="20"/>
              </w:rPr>
              <w:t xml:space="preserve"> robur)</w:t>
            </w:r>
          </w:p>
        </w:tc>
        <w:tc>
          <w:tcPr>
            <w:tcW w:w="1443"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1997-10-07</w:t>
            </w:r>
          </w:p>
        </w:tc>
        <w:tc>
          <w:tcPr>
            <w:tcW w:w="1457"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Niwka</w:t>
            </w:r>
          </w:p>
        </w:tc>
        <w:tc>
          <w:tcPr>
            <w:tcW w:w="1749"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 parku podworskim</w:t>
            </w:r>
          </w:p>
        </w:tc>
        <w:tc>
          <w:tcPr>
            <w:tcW w:w="1011"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350</w:t>
            </w:r>
          </w:p>
        </w:tc>
        <w:tc>
          <w:tcPr>
            <w:tcW w:w="1022"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26</w:t>
            </w:r>
          </w:p>
        </w:tc>
      </w:tr>
      <w:tr w:rsidR="00CD65C5" w:rsidRPr="00DA4AB0" w:rsidTr="003A0D78">
        <w:trPr>
          <w:trHeight w:val="567"/>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jc w:val="center"/>
              <w:rPr>
                <w:rFonts w:cs="Calibri Light"/>
                <w:sz w:val="20"/>
                <w:szCs w:val="20"/>
              </w:rPr>
            </w:pPr>
            <w:r w:rsidRPr="00DA4AB0">
              <w:rPr>
                <w:rFonts w:cs="Calibri Light"/>
                <w:sz w:val="20"/>
                <w:szCs w:val="20"/>
              </w:rPr>
              <w:t>3.</w:t>
            </w:r>
          </w:p>
        </w:tc>
        <w:tc>
          <w:tcPr>
            <w:tcW w:w="1874"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Dąb szypułkowy (</w:t>
            </w:r>
            <w:proofErr w:type="spellStart"/>
            <w:r w:rsidRPr="00DA4AB0">
              <w:rPr>
                <w:rFonts w:cs="Calibri Light"/>
                <w:sz w:val="20"/>
                <w:szCs w:val="20"/>
              </w:rPr>
              <w:t>Quercus</w:t>
            </w:r>
            <w:proofErr w:type="spellEnd"/>
            <w:r w:rsidRPr="00DA4AB0">
              <w:rPr>
                <w:rFonts w:cs="Calibri Light"/>
                <w:sz w:val="20"/>
                <w:szCs w:val="20"/>
              </w:rPr>
              <w:t xml:space="preserve"> robur)</w:t>
            </w:r>
          </w:p>
        </w:tc>
        <w:tc>
          <w:tcPr>
            <w:tcW w:w="1443"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1997-10-07</w:t>
            </w:r>
          </w:p>
        </w:tc>
        <w:tc>
          <w:tcPr>
            <w:tcW w:w="1457"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Niwka</w:t>
            </w:r>
          </w:p>
        </w:tc>
        <w:tc>
          <w:tcPr>
            <w:tcW w:w="1749"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 parku podworskim</w:t>
            </w:r>
          </w:p>
        </w:tc>
        <w:tc>
          <w:tcPr>
            <w:tcW w:w="1011"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372</w:t>
            </w:r>
          </w:p>
        </w:tc>
        <w:tc>
          <w:tcPr>
            <w:tcW w:w="1022"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24</w:t>
            </w:r>
          </w:p>
        </w:tc>
      </w:tr>
      <w:tr w:rsidR="00CD65C5" w:rsidRPr="00DA4AB0" w:rsidTr="003A0D78">
        <w:trPr>
          <w:trHeight w:val="567"/>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jc w:val="center"/>
              <w:rPr>
                <w:rFonts w:cs="Calibri Light"/>
                <w:sz w:val="20"/>
                <w:szCs w:val="20"/>
              </w:rPr>
            </w:pPr>
            <w:r w:rsidRPr="00DA4AB0">
              <w:rPr>
                <w:rFonts w:cs="Calibri Light"/>
                <w:sz w:val="20"/>
                <w:szCs w:val="20"/>
              </w:rPr>
              <w:t>4.</w:t>
            </w:r>
          </w:p>
        </w:tc>
        <w:tc>
          <w:tcPr>
            <w:tcW w:w="1874"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Jesion wyniosły (</w:t>
            </w:r>
            <w:proofErr w:type="spellStart"/>
            <w:r w:rsidRPr="00DA4AB0">
              <w:rPr>
                <w:rFonts w:cs="Calibri Light"/>
                <w:sz w:val="20"/>
                <w:szCs w:val="20"/>
              </w:rPr>
              <w:t>Fraxinus</w:t>
            </w:r>
            <w:proofErr w:type="spellEnd"/>
            <w:r w:rsidRPr="00DA4AB0">
              <w:rPr>
                <w:rFonts w:cs="Calibri Light"/>
                <w:sz w:val="20"/>
                <w:szCs w:val="20"/>
              </w:rPr>
              <w:t xml:space="preserve"> </w:t>
            </w:r>
            <w:proofErr w:type="spellStart"/>
            <w:r w:rsidRPr="00DA4AB0">
              <w:rPr>
                <w:rFonts w:cs="Calibri Light"/>
                <w:sz w:val="20"/>
                <w:szCs w:val="20"/>
              </w:rPr>
              <w:t>excelsior</w:t>
            </w:r>
            <w:proofErr w:type="spellEnd"/>
            <w:r w:rsidRPr="00DA4AB0">
              <w:rPr>
                <w:rFonts w:cs="Calibri Light"/>
                <w:sz w:val="20"/>
                <w:szCs w:val="20"/>
              </w:rPr>
              <w:t>)</w:t>
            </w:r>
          </w:p>
        </w:tc>
        <w:tc>
          <w:tcPr>
            <w:tcW w:w="1443"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1997-10-07</w:t>
            </w:r>
          </w:p>
        </w:tc>
        <w:tc>
          <w:tcPr>
            <w:tcW w:w="1457"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Niwka</w:t>
            </w:r>
          </w:p>
        </w:tc>
        <w:tc>
          <w:tcPr>
            <w:tcW w:w="1749"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 parku podworskim</w:t>
            </w:r>
          </w:p>
        </w:tc>
        <w:tc>
          <w:tcPr>
            <w:tcW w:w="1011"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320</w:t>
            </w:r>
          </w:p>
        </w:tc>
        <w:tc>
          <w:tcPr>
            <w:tcW w:w="1022"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31</w:t>
            </w:r>
          </w:p>
        </w:tc>
      </w:tr>
      <w:tr w:rsidR="00CD65C5" w:rsidRPr="00DA4AB0" w:rsidTr="003A0D78">
        <w:trPr>
          <w:trHeight w:val="567"/>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jc w:val="center"/>
              <w:rPr>
                <w:rFonts w:cs="Calibri Light"/>
                <w:sz w:val="20"/>
                <w:szCs w:val="20"/>
              </w:rPr>
            </w:pPr>
            <w:r w:rsidRPr="00DA4AB0">
              <w:rPr>
                <w:rFonts w:cs="Calibri Light"/>
                <w:sz w:val="20"/>
                <w:szCs w:val="20"/>
              </w:rPr>
              <w:t>5.</w:t>
            </w:r>
          </w:p>
        </w:tc>
        <w:tc>
          <w:tcPr>
            <w:tcW w:w="1874"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Dąb szypułkowy (</w:t>
            </w:r>
            <w:proofErr w:type="spellStart"/>
            <w:r w:rsidRPr="00DA4AB0">
              <w:rPr>
                <w:rFonts w:cs="Calibri Light"/>
                <w:sz w:val="20"/>
                <w:szCs w:val="20"/>
              </w:rPr>
              <w:t>Quercus</w:t>
            </w:r>
            <w:proofErr w:type="spellEnd"/>
            <w:r w:rsidRPr="00DA4AB0">
              <w:rPr>
                <w:rFonts w:cs="Calibri Light"/>
                <w:sz w:val="20"/>
                <w:szCs w:val="20"/>
              </w:rPr>
              <w:t xml:space="preserve"> robur)</w:t>
            </w:r>
          </w:p>
        </w:tc>
        <w:tc>
          <w:tcPr>
            <w:tcW w:w="1443"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1997-10-07</w:t>
            </w:r>
          </w:p>
        </w:tc>
        <w:tc>
          <w:tcPr>
            <w:tcW w:w="1457"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Niwka</w:t>
            </w:r>
          </w:p>
        </w:tc>
        <w:tc>
          <w:tcPr>
            <w:tcW w:w="1749"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 parku podworskim</w:t>
            </w:r>
          </w:p>
        </w:tc>
        <w:tc>
          <w:tcPr>
            <w:tcW w:w="1011"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360</w:t>
            </w:r>
          </w:p>
        </w:tc>
        <w:tc>
          <w:tcPr>
            <w:tcW w:w="1022"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22</w:t>
            </w:r>
          </w:p>
        </w:tc>
      </w:tr>
      <w:tr w:rsidR="00CD65C5" w:rsidRPr="00DA4AB0" w:rsidTr="003A0D78">
        <w:trPr>
          <w:trHeight w:val="567"/>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jc w:val="center"/>
              <w:rPr>
                <w:rFonts w:cs="Calibri Light"/>
                <w:sz w:val="20"/>
                <w:szCs w:val="20"/>
              </w:rPr>
            </w:pPr>
            <w:r w:rsidRPr="00DA4AB0">
              <w:rPr>
                <w:rFonts w:cs="Calibri Light"/>
                <w:sz w:val="20"/>
                <w:szCs w:val="20"/>
              </w:rPr>
              <w:t>6.</w:t>
            </w:r>
          </w:p>
        </w:tc>
        <w:tc>
          <w:tcPr>
            <w:tcW w:w="1874"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Dąb szypułkowy (</w:t>
            </w:r>
            <w:proofErr w:type="spellStart"/>
            <w:r w:rsidRPr="00DA4AB0">
              <w:rPr>
                <w:rFonts w:cs="Calibri Light"/>
                <w:sz w:val="20"/>
                <w:szCs w:val="20"/>
              </w:rPr>
              <w:t>Quercus</w:t>
            </w:r>
            <w:proofErr w:type="spellEnd"/>
            <w:r w:rsidRPr="00DA4AB0">
              <w:rPr>
                <w:rFonts w:cs="Calibri Light"/>
                <w:sz w:val="20"/>
                <w:szCs w:val="20"/>
              </w:rPr>
              <w:t xml:space="preserve"> robur)</w:t>
            </w:r>
          </w:p>
        </w:tc>
        <w:tc>
          <w:tcPr>
            <w:tcW w:w="1443"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1997-10-07</w:t>
            </w:r>
          </w:p>
        </w:tc>
        <w:tc>
          <w:tcPr>
            <w:tcW w:w="1457"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Niwka</w:t>
            </w:r>
          </w:p>
        </w:tc>
        <w:tc>
          <w:tcPr>
            <w:tcW w:w="1749"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 parku podworskim</w:t>
            </w:r>
          </w:p>
        </w:tc>
        <w:tc>
          <w:tcPr>
            <w:tcW w:w="1011"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360</w:t>
            </w:r>
          </w:p>
        </w:tc>
        <w:tc>
          <w:tcPr>
            <w:tcW w:w="1022"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24</w:t>
            </w:r>
          </w:p>
        </w:tc>
      </w:tr>
      <w:tr w:rsidR="00CD65C5" w:rsidRPr="00DA4AB0" w:rsidTr="003A0D78">
        <w:trPr>
          <w:trHeight w:val="567"/>
        </w:trPr>
        <w:tc>
          <w:tcPr>
            <w:cnfStyle w:val="001000000000" w:firstRow="0" w:lastRow="0" w:firstColumn="1" w:lastColumn="0" w:oddVBand="0" w:evenVBand="0" w:oddHBand="0" w:evenHBand="0" w:firstRowFirstColumn="0" w:firstRowLastColumn="0" w:lastRowFirstColumn="0" w:lastRowLastColumn="0"/>
            <w:tcW w:w="506" w:type="dxa"/>
            <w:vAlign w:val="center"/>
          </w:tcPr>
          <w:p w:rsidR="00CD65C5" w:rsidRPr="00DA4AB0" w:rsidRDefault="00CD65C5" w:rsidP="003A0D78">
            <w:pPr>
              <w:autoSpaceDE w:val="0"/>
              <w:autoSpaceDN w:val="0"/>
              <w:adjustRightInd w:val="0"/>
              <w:jc w:val="center"/>
              <w:rPr>
                <w:rFonts w:cs="Calibri Light"/>
                <w:sz w:val="20"/>
                <w:szCs w:val="20"/>
              </w:rPr>
            </w:pPr>
            <w:r w:rsidRPr="00DA4AB0">
              <w:rPr>
                <w:rFonts w:cs="Calibri Light"/>
                <w:sz w:val="20"/>
                <w:szCs w:val="20"/>
              </w:rPr>
              <w:t>7.</w:t>
            </w:r>
          </w:p>
        </w:tc>
        <w:tc>
          <w:tcPr>
            <w:tcW w:w="1874"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Dąb szypułkowy (</w:t>
            </w:r>
            <w:proofErr w:type="spellStart"/>
            <w:r w:rsidRPr="00DA4AB0">
              <w:rPr>
                <w:rFonts w:cs="Calibri Light"/>
                <w:sz w:val="20"/>
                <w:szCs w:val="20"/>
              </w:rPr>
              <w:t>Quercus</w:t>
            </w:r>
            <w:proofErr w:type="spellEnd"/>
            <w:r w:rsidRPr="00DA4AB0">
              <w:rPr>
                <w:rFonts w:cs="Calibri Light"/>
                <w:sz w:val="20"/>
                <w:szCs w:val="20"/>
              </w:rPr>
              <w:t xml:space="preserve"> robur)</w:t>
            </w:r>
          </w:p>
        </w:tc>
        <w:tc>
          <w:tcPr>
            <w:tcW w:w="1443"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1997-10-07</w:t>
            </w:r>
          </w:p>
        </w:tc>
        <w:tc>
          <w:tcPr>
            <w:tcW w:w="1457" w:type="dxa"/>
            <w:vAlign w:val="center"/>
          </w:tcPr>
          <w:p w:rsidR="00CD65C5" w:rsidRPr="00DA4AB0" w:rsidRDefault="00CD65C5"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Niwka</w:t>
            </w:r>
          </w:p>
        </w:tc>
        <w:tc>
          <w:tcPr>
            <w:tcW w:w="1749" w:type="dxa"/>
            <w:vAlign w:val="center"/>
          </w:tcPr>
          <w:p w:rsidR="00CD65C5" w:rsidRPr="00DA4AB0" w:rsidRDefault="00CD65C5" w:rsidP="003A0D7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w parku podworskim</w:t>
            </w:r>
          </w:p>
        </w:tc>
        <w:tc>
          <w:tcPr>
            <w:tcW w:w="1011"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316</w:t>
            </w:r>
          </w:p>
        </w:tc>
        <w:tc>
          <w:tcPr>
            <w:tcW w:w="1022" w:type="dxa"/>
            <w:vAlign w:val="center"/>
          </w:tcPr>
          <w:p w:rsidR="00CD65C5" w:rsidRPr="00DA4AB0" w:rsidRDefault="00DA4AB0" w:rsidP="003A0D7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DA4AB0">
              <w:rPr>
                <w:rFonts w:cs="Calibri Light"/>
                <w:sz w:val="20"/>
                <w:szCs w:val="20"/>
              </w:rPr>
              <w:t>18</w:t>
            </w:r>
          </w:p>
        </w:tc>
      </w:tr>
    </w:tbl>
    <w:p w:rsidR="003A0D78" w:rsidRDefault="003A0D78" w:rsidP="003A0D78">
      <w:bookmarkStart w:id="31" w:name="_Toc450737043"/>
      <w:bookmarkStart w:id="32" w:name="_Toc436903282"/>
    </w:p>
    <w:p w:rsidR="003A0D78" w:rsidRDefault="003A0D78" w:rsidP="003A0D78"/>
    <w:p w:rsidR="003A0D78" w:rsidRDefault="003A0D78" w:rsidP="003A0D78"/>
    <w:p w:rsidR="001B4B61" w:rsidRPr="00E17E84" w:rsidRDefault="003A0D78" w:rsidP="003A0D78">
      <w:pPr>
        <w:pStyle w:val="Nagwek2"/>
      </w:pPr>
      <w:bookmarkStart w:id="33" w:name="_Toc507151339"/>
      <w:bookmarkStart w:id="34" w:name="_Toc508007931"/>
      <w:r>
        <w:lastRenderedPageBreak/>
        <w:t xml:space="preserve">4.3 </w:t>
      </w:r>
      <w:r w:rsidR="001B4B61" w:rsidRPr="00E17E84">
        <w:t>Demografia</w:t>
      </w:r>
      <w:bookmarkEnd w:id="31"/>
      <w:bookmarkEnd w:id="33"/>
      <w:bookmarkEnd w:id="34"/>
    </w:p>
    <w:p w:rsidR="00E2734A" w:rsidRDefault="00DA622D" w:rsidP="00E67760">
      <w:pPr>
        <w:rPr>
          <w:rFonts w:cs="Calibri Light"/>
          <w:color w:val="000000" w:themeColor="text1"/>
        </w:rPr>
      </w:pPr>
      <w:r w:rsidRPr="00BA182A">
        <w:rPr>
          <w:rFonts w:cs="Calibri Light"/>
          <w:color w:val="000000" w:themeColor="text1"/>
        </w:rPr>
        <w:t xml:space="preserve">Według danych publikowanych przez Bank Danych Lokalnych </w:t>
      </w:r>
      <w:r w:rsidR="00BD024F" w:rsidRPr="00BA182A">
        <w:rPr>
          <w:rFonts w:cs="Calibri Light"/>
          <w:color w:val="000000" w:themeColor="text1"/>
        </w:rPr>
        <w:t>teren</w:t>
      </w:r>
      <w:r w:rsidRPr="00BA182A">
        <w:rPr>
          <w:rFonts w:cs="Calibri Light"/>
          <w:color w:val="000000" w:themeColor="text1"/>
        </w:rPr>
        <w:t xml:space="preserve"> gminy</w:t>
      </w:r>
      <w:r w:rsidR="00BD024F" w:rsidRPr="00BA182A">
        <w:rPr>
          <w:rFonts w:cs="Calibri Light"/>
          <w:color w:val="000000" w:themeColor="text1"/>
        </w:rPr>
        <w:t xml:space="preserve"> Olesno w </w:t>
      </w:r>
      <w:r w:rsidRPr="00BA182A">
        <w:rPr>
          <w:rFonts w:cs="Calibri Light"/>
          <w:color w:val="000000" w:themeColor="text1"/>
        </w:rPr>
        <w:t>201</w:t>
      </w:r>
      <w:r w:rsidR="00BD024F" w:rsidRPr="00BA182A">
        <w:rPr>
          <w:rFonts w:cs="Calibri Light"/>
          <w:color w:val="000000" w:themeColor="text1"/>
        </w:rPr>
        <w:t>6</w:t>
      </w:r>
      <w:r w:rsidRPr="00BA182A">
        <w:rPr>
          <w:rFonts w:cs="Calibri Light"/>
          <w:color w:val="000000" w:themeColor="text1"/>
        </w:rPr>
        <w:t xml:space="preserve"> r.</w:t>
      </w:r>
      <w:r w:rsidR="00BD024F" w:rsidRPr="00BA182A">
        <w:rPr>
          <w:rFonts w:cs="Calibri Light"/>
          <w:color w:val="000000" w:themeColor="text1"/>
        </w:rPr>
        <w:t xml:space="preserve"> </w:t>
      </w:r>
      <w:r w:rsidRPr="00BA182A">
        <w:rPr>
          <w:rFonts w:cs="Calibri Light"/>
          <w:color w:val="000000" w:themeColor="text1"/>
        </w:rPr>
        <w:t xml:space="preserve">zamieszkiwało </w:t>
      </w:r>
      <w:r w:rsidR="00BB6A4D" w:rsidRPr="00BA182A">
        <w:rPr>
          <w:rFonts w:cs="Calibri Light"/>
          <w:color w:val="000000" w:themeColor="text1"/>
        </w:rPr>
        <w:t>7 910</w:t>
      </w:r>
      <w:r w:rsidRPr="00BA182A">
        <w:rPr>
          <w:rFonts w:cs="Calibri Light"/>
          <w:color w:val="000000" w:themeColor="text1"/>
        </w:rPr>
        <w:t xml:space="preserve"> osób w tym</w:t>
      </w:r>
      <w:r w:rsidR="00BB6A4D" w:rsidRPr="00BA182A">
        <w:rPr>
          <w:rFonts w:cs="Calibri Light"/>
          <w:color w:val="000000" w:themeColor="text1"/>
        </w:rPr>
        <w:t xml:space="preserve"> 3 925</w:t>
      </w:r>
      <w:r w:rsidRPr="00BA182A">
        <w:rPr>
          <w:rFonts w:cs="Calibri Light"/>
          <w:color w:val="000000" w:themeColor="text1"/>
        </w:rPr>
        <w:t xml:space="preserve"> mężczyzn i </w:t>
      </w:r>
      <w:r w:rsidR="00BB6A4D" w:rsidRPr="00BA182A">
        <w:rPr>
          <w:rFonts w:cs="Calibri Light"/>
          <w:color w:val="000000" w:themeColor="text1"/>
        </w:rPr>
        <w:t xml:space="preserve">3 985 </w:t>
      </w:r>
      <w:r w:rsidRPr="00BA182A">
        <w:rPr>
          <w:rFonts w:cs="Calibri Light"/>
          <w:color w:val="000000" w:themeColor="text1"/>
        </w:rPr>
        <w:t>kobiet. Ś</w:t>
      </w:r>
      <w:r w:rsidR="00264B5D" w:rsidRPr="00BA182A">
        <w:rPr>
          <w:rFonts w:cs="Calibri Light"/>
          <w:color w:val="000000" w:themeColor="text1"/>
        </w:rPr>
        <w:t xml:space="preserve">rednia gęstość zaludnienia </w:t>
      </w:r>
      <w:r w:rsidR="007F64C8" w:rsidRPr="00BA182A">
        <w:rPr>
          <w:rFonts w:cs="Calibri Light"/>
          <w:color w:val="000000" w:themeColor="text1"/>
        </w:rPr>
        <w:t xml:space="preserve">to </w:t>
      </w:r>
      <w:r w:rsidR="00952279" w:rsidRPr="00BA182A">
        <w:rPr>
          <w:rFonts w:cs="Calibri Light"/>
          <w:color w:val="000000" w:themeColor="text1"/>
        </w:rPr>
        <w:t>102</w:t>
      </w:r>
      <w:r w:rsidR="007F64C8" w:rsidRPr="00BA182A">
        <w:rPr>
          <w:rFonts w:cs="Calibri Light"/>
          <w:color w:val="000000" w:themeColor="text1"/>
        </w:rPr>
        <w:t xml:space="preserve"> </w:t>
      </w:r>
      <w:r w:rsidRPr="00BA182A">
        <w:rPr>
          <w:rFonts w:cs="Calibri Light"/>
          <w:color w:val="000000" w:themeColor="text1"/>
        </w:rPr>
        <w:t>os./km</w:t>
      </w:r>
      <w:r w:rsidRPr="00BA182A">
        <w:rPr>
          <w:rFonts w:cs="Calibri Light"/>
          <w:color w:val="000000" w:themeColor="text1"/>
          <w:vertAlign w:val="superscript"/>
        </w:rPr>
        <w:t>2</w:t>
      </w:r>
      <w:r w:rsidRPr="00BA182A">
        <w:rPr>
          <w:rFonts w:cs="Calibri Light"/>
          <w:color w:val="000000" w:themeColor="text1"/>
        </w:rPr>
        <w:t xml:space="preserve">. </w:t>
      </w:r>
      <w:r w:rsidR="002D15C5" w:rsidRPr="00BA182A">
        <w:rPr>
          <w:rFonts w:cs="Calibri Light"/>
          <w:color w:val="000000" w:themeColor="text1"/>
        </w:rPr>
        <w:t xml:space="preserve">Liczba ludności na terenie Gminy Olesno w latach 2010-2016 była zmienna. Od 2010 do 2013 zauważa się znaczny wzrost liczby mieszkańców, w roku 2014 </w:t>
      </w:r>
      <w:r w:rsidR="00BA182A" w:rsidRPr="00BA182A">
        <w:rPr>
          <w:rFonts w:cs="Calibri Light"/>
          <w:color w:val="000000" w:themeColor="text1"/>
        </w:rPr>
        <w:t xml:space="preserve">wartość ta </w:t>
      </w:r>
      <w:r w:rsidR="002D15C5" w:rsidRPr="00BA182A">
        <w:rPr>
          <w:rFonts w:cs="Calibri Light"/>
          <w:color w:val="000000" w:themeColor="text1"/>
        </w:rPr>
        <w:t xml:space="preserve">gwałtowanie spada, </w:t>
      </w:r>
      <w:r w:rsidR="00BA182A" w:rsidRPr="00BA182A">
        <w:rPr>
          <w:rFonts w:cs="Calibri Light"/>
          <w:color w:val="000000" w:themeColor="text1"/>
        </w:rPr>
        <w:br/>
      </w:r>
      <w:r w:rsidR="002D15C5" w:rsidRPr="00BA182A">
        <w:rPr>
          <w:rFonts w:cs="Calibri Light"/>
          <w:color w:val="000000" w:themeColor="text1"/>
        </w:rPr>
        <w:t>a następnie rośnie. Zgodnie z wyznaczoną linią trendu</w:t>
      </w:r>
      <w:r w:rsidR="00BA182A" w:rsidRPr="00BA182A">
        <w:rPr>
          <w:rFonts w:cs="Calibri Light"/>
          <w:color w:val="000000" w:themeColor="text1"/>
        </w:rPr>
        <w:t xml:space="preserve"> prognozuje się wzrost liczby mieszkańców Gmi</w:t>
      </w:r>
      <w:r w:rsidR="00BA182A">
        <w:rPr>
          <w:rFonts w:cs="Calibri Light"/>
          <w:color w:val="000000" w:themeColor="text1"/>
        </w:rPr>
        <w:t>n</w:t>
      </w:r>
      <w:r w:rsidR="00BA182A" w:rsidRPr="00BA182A">
        <w:rPr>
          <w:rFonts w:cs="Calibri Light"/>
          <w:color w:val="000000" w:themeColor="text1"/>
        </w:rPr>
        <w:t>y Olesno</w:t>
      </w:r>
      <w:r w:rsidR="00BA182A">
        <w:rPr>
          <w:rFonts w:cs="Calibri Light"/>
          <w:color w:val="000000" w:themeColor="text1"/>
        </w:rPr>
        <w:t xml:space="preserve"> - w</w:t>
      </w:r>
      <w:r w:rsidR="00BA182A" w:rsidRPr="00BA182A">
        <w:rPr>
          <w:rFonts w:cs="Calibri Light"/>
          <w:color w:val="000000" w:themeColor="text1"/>
        </w:rPr>
        <w:t xml:space="preserve"> 2020</w:t>
      </w:r>
      <w:r w:rsidR="00BA182A">
        <w:rPr>
          <w:rFonts w:cs="Calibri Light"/>
          <w:color w:val="000000" w:themeColor="text1"/>
        </w:rPr>
        <w:t xml:space="preserve"> roku</w:t>
      </w:r>
      <w:r w:rsidR="00BA182A" w:rsidRPr="00BA182A">
        <w:rPr>
          <w:rFonts w:cs="Calibri Light"/>
          <w:color w:val="000000" w:themeColor="text1"/>
        </w:rPr>
        <w:t xml:space="preserve"> wartość ta może wynieść 7</w:t>
      </w:r>
      <w:r w:rsidR="00DA0AE7">
        <w:rPr>
          <w:rFonts w:cs="Calibri Light"/>
          <w:color w:val="000000" w:themeColor="text1"/>
        </w:rPr>
        <w:t> </w:t>
      </w:r>
      <w:r w:rsidR="00BA182A" w:rsidRPr="00BA182A">
        <w:rPr>
          <w:rFonts w:cs="Calibri Light"/>
          <w:color w:val="000000" w:themeColor="text1"/>
        </w:rPr>
        <w:t>952</w:t>
      </w:r>
      <w:r w:rsidR="00DA0AE7">
        <w:rPr>
          <w:rFonts w:cs="Calibri Light"/>
          <w:color w:val="000000" w:themeColor="text1"/>
        </w:rPr>
        <w:t xml:space="preserve"> mieszkańców.</w:t>
      </w:r>
    </w:p>
    <w:p w:rsidR="00E2734A" w:rsidRDefault="00E2734A" w:rsidP="00E2734A">
      <w:pPr>
        <w:pStyle w:val="Legenda"/>
        <w:keepNext/>
      </w:pPr>
      <w:bookmarkStart w:id="35" w:name="_Toc508007587"/>
      <w:r>
        <w:t xml:space="preserve">Tabela </w:t>
      </w:r>
      <w:r w:rsidR="0034312A">
        <w:fldChar w:fldCharType="begin"/>
      </w:r>
      <w:r w:rsidR="0034312A">
        <w:instrText xml:space="preserve"> SEQ Tabela \* ARABIC </w:instrText>
      </w:r>
      <w:r w:rsidR="0034312A">
        <w:fldChar w:fldCharType="separate"/>
      </w:r>
      <w:r w:rsidR="008B0A3B">
        <w:rPr>
          <w:noProof/>
        </w:rPr>
        <w:t>2</w:t>
      </w:r>
      <w:r w:rsidR="0034312A">
        <w:rPr>
          <w:noProof/>
        </w:rPr>
        <w:fldChar w:fldCharType="end"/>
      </w:r>
      <w:r>
        <w:t>. Liczba mieszkańców Gminy Olesno w latach 2010-2016 z podziałem na płeć (źródło: dane GUS)</w:t>
      </w:r>
      <w:bookmarkEnd w:id="35"/>
    </w:p>
    <w:tbl>
      <w:tblPr>
        <w:tblStyle w:val="Tabelasiatki1jasnaakcent4"/>
        <w:tblW w:w="8017" w:type="dxa"/>
        <w:jc w:val="center"/>
        <w:tblLook w:val="04A0" w:firstRow="1" w:lastRow="0" w:firstColumn="1" w:lastColumn="0" w:noHBand="0" w:noVBand="1"/>
      </w:tblPr>
      <w:tblGrid>
        <w:gridCol w:w="1171"/>
        <w:gridCol w:w="978"/>
        <w:gridCol w:w="978"/>
        <w:gridCol w:w="978"/>
        <w:gridCol w:w="978"/>
        <w:gridCol w:w="978"/>
        <w:gridCol w:w="978"/>
        <w:gridCol w:w="978"/>
      </w:tblGrid>
      <w:tr w:rsidR="00E2734A" w:rsidRPr="00E2734A" w:rsidTr="000543AE">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1171" w:type="dxa"/>
            <w:noWrap/>
            <w:vAlign w:val="center"/>
            <w:hideMark/>
          </w:tcPr>
          <w:p w:rsidR="00E2734A" w:rsidRPr="00E2734A" w:rsidRDefault="00E2734A" w:rsidP="00E2734A">
            <w:pPr>
              <w:spacing w:line="240" w:lineRule="auto"/>
              <w:jc w:val="center"/>
              <w:rPr>
                <w:rFonts w:ascii="Calibri" w:hAnsi="Calibri" w:cs="Calibri"/>
                <w:color w:val="000000"/>
                <w:szCs w:val="22"/>
              </w:rPr>
            </w:pPr>
          </w:p>
        </w:tc>
        <w:tc>
          <w:tcPr>
            <w:tcW w:w="978" w:type="dxa"/>
            <w:noWrap/>
            <w:vAlign w:val="center"/>
            <w:hideMark/>
          </w:tcPr>
          <w:p w:rsidR="00E2734A" w:rsidRPr="00E2734A" w:rsidRDefault="00E2734A" w:rsidP="00E2734A">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2010</w:t>
            </w:r>
          </w:p>
        </w:tc>
        <w:tc>
          <w:tcPr>
            <w:tcW w:w="978" w:type="dxa"/>
            <w:noWrap/>
            <w:vAlign w:val="center"/>
            <w:hideMark/>
          </w:tcPr>
          <w:p w:rsidR="00E2734A" w:rsidRPr="00E2734A" w:rsidRDefault="00E2734A" w:rsidP="00E2734A">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2011</w:t>
            </w:r>
          </w:p>
        </w:tc>
        <w:tc>
          <w:tcPr>
            <w:tcW w:w="978" w:type="dxa"/>
            <w:noWrap/>
            <w:vAlign w:val="center"/>
            <w:hideMark/>
          </w:tcPr>
          <w:p w:rsidR="00E2734A" w:rsidRPr="00E2734A" w:rsidRDefault="00E2734A" w:rsidP="00E2734A">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2012</w:t>
            </w:r>
          </w:p>
        </w:tc>
        <w:tc>
          <w:tcPr>
            <w:tcW w:w="978" w:type="dxa"/>
            <w:noWrap/>
            <w:vAlign w:val="center"/>
            <w:hideMark/>
          </w:tcPr>
          <w:p w:rsidR="00E2734A" w:rsidRPr="00E2734A" w:rsidRDefault="00E2734A" w:rsidP="00E2734A">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2013</w:t>
            </w:r>
          </w:p>
        </w:tc>
        <w:tc>
          <w:tcPr>
            <w:tcW w:w="978" w:type="dxa"/>
            <w:noWrap/>
            <w:vAlign w:val="center"/>
            <w:hideMark/>
          </w:tcPr>
          <w:p w:rsidR="00E2734A" w:rsidRPr="00E2734A" w:rsidRDefault="00E2734A" w:rsidP="00E2734A">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2014</w:t>
            </w:r>
          </w:p>
        </w:tc>
        <w:tc>
          <w:tcPr>
            <w:tcW w:w="978" w:type="dxa"/>
            <w:noWrap/>
            <w:vAlign w:val="center"/>
            <w:hideMark/>
          </w:tcPr>
          <w:p w:rsidR="00E2734A" w:rsidRPr="00E2734A" w:rsidRDefault="00E2734A" w:rsidP="00E2734A">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2015</w:t>
            </w:r>
          </w:p>
        </w:tc>
        <w:tc>
          <w:tcPr>
            <w:tcW w:w="978" w:type="dxa"/>
            <w:noWrap/>
            <w:vAlign w:val="center"/>
            <w:hideMark/>
          </w:tcPr>
          <w:p w:rsidR="00E2734A" w:rsidRPr="00E2734A" w:rsidRDefault="00E2734A" w:rsidP="00E2734A">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2016</w:t>
            </w:r>
          </w:p>
        </w:tc>
      </w:tr>
      <w:tr w:rsidR="00E2734A" w:rsidRPr="00E2734A" w:rsidTr="00E2734A">
        <w:trPr>
          <w:trHeight w:val="456"/>
          <w:jc w:val="center"/>
        </w:trPr>
        <w:tc>
          <w:tcPr>
            <w:cnfStyle w:val="001000000000" w:firstRow="0" w:lastRow="0" w:firstColumn="1" w:lastColumn="0" w:oddVBand="0" w:evenVBand="0" w:oddHBand="0" w:evenHBand="0" w:firstRowFirstColumn="0" w:firstRowLastColumn="0" w:lastRowFirstColumn="0" w:lastRowLastColumn="0"/>
            <w:tcW w:w="1171" w:type="dxa"/>
            <w:noWrap/>
            <w:vAlign w:val="center"/>
            <w:hideMark/>
          </w:tcPr>
          <w:p w:rsidR="00E2734A" w:rsidRPr="00E2734A" w:rsidRDefault="00E2734A" w:rsidP="00E2734A">
            <w:pPr>
              <w:spacing w:line="240" w:lineRule="auto"/>
              <w:jc w:val="center"/>
              <w:rPr>
                <w:rFonts w:ascii="Calibri" w:hAnsi="Calibri" w:cs="Calibri"/>
                <w:color w:val="000000"/>
                <w:szCs w:val="22"/>
              </w:rPr>
            </w:pPr>
            <w:r w:rsidRPr="00E2734A">
              <w:rPr>
                <w:rFonts w:ascii="Calibri" w:hAnsi="Calibri" w:cs="Calibri"/>
                <w:color w:val="000000"/>
                <w:szCs w:val="22"/>
              </w:rPr>
              <w:t>Kobiety</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3 958</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3 961</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3 977</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3 968</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3 969</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3 977</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3 985</w:t>
            </w:r>
          </w:p>
        </w:tc>
      </w:tr>
      <w:tr w:rsidR="00E2734A" w:rsidRPr="00E2734A" w:rsidTr="00E2734A">
        <w:trPr>
          <w:trHeight w:val="456"/>
          <w:jc w:val="center"/>
        </w:trPr>
        <w:tc>
          <w:tcPr>
            <w:cnfStyle w:val="001000000000" w:firstRow="0" w:lastRow="0" w:firstColumn="1" w:lastColumn="0" w:oddVBand="0" w:evenVBand="0" w:oddHBand="0" w:evenHBand="0" w:firstRowFirstColumn="0" w:firstRowLastColumn="0" w:lastRowFirstColumn="0" w:lastRowLastColumn="0"/>
            <w:tcW w:w="1171" w:type="dxa"/>
            <w:noWrap/>
            <w:vAlign w:val="center"/>
            <w:hideMark/>
          </w:tcPr>
          <w:p w:rsidR="00E2734A" w:rsidRPr="00E2734A" w:rsidRDefault="00E2734A" w:rsidP="00E2734A">
            <w:pPr>
              <w:spacing w:line="240" w:lineRule="auto"/>
              <w:jc w:val="center"/>
              <w:rPr>
                <w:rFonts w:ascii="Calibri" w:hAnsi="Calibri" w:cs="Calibri"/>
                <w:color w:val="000000"/>
                <w:szCs w:val="22"/>
              </w:rPr>
            </w:pPr>
            <w:r w:rsidRPr="00E2734A">
              <w:rPr>
                <w:rFonts w:ascii="Calibri" w:hAnsi="Calibri" w:cs="Calibri"/>
                <w:color w:val="000000"/>
                <w:szCs w:val="22"/>
              </w:rPr>
              <w:t>Mężczyźni</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3 890</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3 900</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3 928</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3 946</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3 919</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3 931</w:t>
            </w:r>
          </w:p>
        </w:tc>
        <w:tc>
          <w:tcPr>
            <w:tcW w:w="978" w:type="dxa"/>
            <w:noWrap/>
            <w:vAlign w:val="center"/>
            <w:hideMark/>
          </w:tcPr>
          <w:p w:rsidR="00E2734A" w:rsidRPr="00E2734A" w:rsidRDefault="00E2734A" w:rsidP="00E2734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2734A">
              <w:rPr>
                <w:rFonts w:ascii="Calibri" w:hAnsi="Calibri" w:cs="Calibri"/>
                <w:color w:val="000000"/>
                <w:szCs w:val="22"/>
              </w:rPr>
              <w:t>3 925</w:t>
            </w:r>
          </w:p>
        </w:tc>
      </w:tr>
    </w:tbl>
    <w:p w:rsidR="00E2734A" w:rsidRPr="00BA182A" w:rsidRDefault="00E2734A" w:rsidP="00E67760">
      <w:pPr>
        <w:rPr>
          <w:rFonts w:cs="Calibri Light"/>
          <w:noProof/>
          <w:color w:val="000000" w:themeColor="text1"/>
        </w:rPr>
      </w:pPr>
    </w:p>
    <w:p w:rsidR="006E2052" w:rsidRDefault="007F64C8" w:rsidP="006E2052">
      <w:pPr>
        <w:keepNext/>
      </w:pPr>
      <w:r>
        <w:rPr>
          <w:noProof/>
        </w:rPr>
        <w:drawing>
          <wp:inline distT="0" distB="0" distL="0" distR="0" wp14:anchorId="7E0CF939" wp14:editId="62BA6DAE">
            <wp:extent cx="5760720" cy="2276475"/>
            <wp:effectExtent l="0" t="0" r="0" b="0"/>
            <wp:docPr id="9" name="Wykres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A622D" w:rsidRPr="000543AE" w:rsidRDefault="006E2052" w:rsidP="000543AE">
      <w:pPr>
        <w:pStyle w:val="Legenda"/>
        <w:rPr>
          <w:rFonts w:cs="Calibri Light"/>
          <w:noProof/>
          <w:color w:val="31CC00"/>
        </w:rPr>
      </w:pPr>
      <w:bookmarkStart w:id="36" w:name="_Toc508007803"/>
      <w:r>
        <w:t xml:space="preserve">Rysunek </w:t>
      </w:r>
      <w:r w:rsidR="0034312A">
        <w:fldChar w:fldCharType="begin"/>
      </w:r>
      <w:r w:rsidR="0034312A">
        <w:instrText xml:space="preserve"> SEQ Rysunek \* ARABIC </w:instrText>
      </w:r>
      <w:r w:rsidR="0034312A">
        <w:fldChar w:fldCharType="separate"/>
      </w:r>
      <w:r w:rsidR="008B0A3B">
        <w:rPr>
          <w:noProof/>
        </w:rPr>
        <w:t>3</w:t>
      </w:r>
      <w:r w:rsidR="0034312A">
        <w:rPr>
          <w:noProof/>
        </w:rPr>
        <w:fldChar w:fldCharType="end"/>
      </w:r>
      <w:bookmarkStart w:id="37" w:name="_Toc476915846"/>
      <w:r>
        <w:rPr>
          <w:rFonts w:cs="Calibri Light"/>
          <w:noProof/>
        </w:rPr>
        <w:t xml:space="preserve">. </w:t>
      </w:r>
      <w:r w:rsidR="000D3DA6">
        <w:rPr>
          <w:rFonts w:cs="Calibri Light"/>
          <w:sz w:val="20"/>
          <w:szCs w:val="20"/>
        </w:rPr>
        <w:t>Liczba ludności na terenie G</w:t>
      </w:r>
      <w:r w:rsidR="00DA622D" w:rsidRPr="000D3DA6">
        <w:rPr>
          <w:rFonts w:cs="Calibri Light"/>
          <w:sz w:val="20"/>
          <w:szCs w:val="20"/>
        </w:rPr>
        <w:t>miny</w:t>
      </w:r>
      <w:r w:rsidR="007F64C8">
        <w:rPr>
          <w:rFonts w:cs="Calibri Light"/>
          <w:sz w:val="20"/>
          <w:szCs w:val="20"/>
        </w:rPr>
        <w:t xml:space="preserve"> Olesno </w:t>
      </w:r>
      <w:r w:rsidR="000D3DA6" w:rsidRPr="000D3DA6">
        <w:rPr>
          <w:rFonts w:cs="Calibri Light"/>
          <w:sz w:val="20"/>
          <w:szCs w:val="20"/>
        </w:rPr>
        <w:t>w latach 2010-201</w:t>
      </w:r>
      <w:r w:rsidR="007F64C8">
        <w:rPr>
          <w:rFonts w:cs="Calibri Light"/>
          <w:sz w:val="20"/>
          <w:szCs w:val="20"/>
        </w:rPr>
        <w:t>6</w:t>
      </w:r>
      <w:r w:rsidR="00DA622D" w:rsidRPr="000D3DA6">
        <w:rPr>
          <w:rFonts w:cs="Calibri Light"/>
          <w:sz w:val="20"/>
          <w:szCs w:val="20"/>
        </w:rPr>
        <w:t xml:space="preserve"> (źródło: BDL)</w:t>
      </w:r>
      <w:bookmarkEnd w:id="36"/>
      <w:bookmarkEnd w:id="37"/>
    </w:p>
    <w:p w:rsidR="006E2052" w:rsidRDefault="006E2052" w:rsidP="006E2052">
      <w:pPr>
        <w:pStyle w:val="Akapitzlist"/>
        <w:keepNext/>
        <w:ind w:left="360"/>
        <w:jc w:val="center"/>
      </w:pPr>
      <w:r>
        <w:rPr>
          <w:noProof/>
        </w:rPr>
        <w:drawing>
          <wp:inline distT="0" distB="0" distL="0" distR="0" wp14:anchorId="24A79E4D" wp14:editId="4D70C637">
            <wp:extent cx="4933950" cy="2143125"/>
            <wp:effectExtent l="0" t="0" r="0" b="0"/>
            <wp:docPr id="10" name="Wykres 1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622D" w:rsidRPr="006E2052" w:rsidRDefault="006E2052" w:rsidP="006E2052">
      <w:pPr>
        <w:pStyle w:val="Legenda"/>
        <w:rPr>
          <w:rFonts w:cs="Calibri Light"/>
          <w:color w:val="31CC00"/>
        </w:rPr>
      </w:pPr>
      <w:bookmarkStart w:id="38" w:name="_Toc508007804"/>
      <w:r>
        <w:t xml:space="preserve">Rysunek </w:t>
      </w:r>
      <w:r w:rsidR="0034312A">
        <w:fldChar w:fldCharType="begin"/>
      </w:r>
      <w:r w:rsidR="0034312A">
        <w:instrText xml:space="preserve"> SEQ Rysunek \* ARABIC </w:instrText>
      </w:r>
      <w:r w:rsidR="0034312A">
        <w:fldChar w:fldCharType="separate"/>
      </w:r>
      <w:r w:rsidR="008B0A3B">
        <w:rPr>
          <w:noProof/>
        </w:rPr>
        <w:t>4</w:t>
      </w:r>
      <w:r w:rsidR="0034312A">
        <w:rPr>
          <w:noProof/>
        </w:rPr>
        <w:fldChar w:fldCharType="end"/>
      </w:r>
      <w:bookmarkStart w:id="39" w:name="_Toc476915847"/>
      <w:r>
        <w:rPr>
          <w:rFonts w:cs="Calibri Light"/>
        </w:rPr>
        <w:t xml:space="preserve">. </w:t>
      </w:r>
      <w:r w:rsidR="00DA622D" w:rsidRPr="00E17E84">
        <w:rPr>
          <w:rFonts w:cs="Calibri Light"/>
          <w:sz w:val="20"/>
          <w:szCs w:val="20"/>
        </w:rPr>
        <w:t>Prognozow</w:t>
      </w:r>
      <w:r w:rsidR="000D3DA6">
        <w:rPr>
          <w:rFonts w:cs="Calibri Light"/>
          <w:sz w:val="20"/>
          <w:szCs w:val="20"/>
        </w:rPr>
        <w:t>ana liczba ludności na terenie G</w:t>
      </w:r>
      <w:r w:rsidR="00DA622D" w:rsidRPr="00E17E84">
        <w:rPr>
          <w:rFonts w:cs="Calibri Light"/>
          <w:sz w:val="20"/>
          <w:szCs w:val="20"/>
        </w:rPr>
        <w:t>min</w:t>
      </w:r>
      <w:r>
        <w:rPr>
          <w:rFonts w:cs="Calibri Light"/>
          <w:sz w:val="20"/>
          <w:szCs w:val="20"/>
        </w:rPr>
        <w:t xml:space="preserve">y Olesno </w:t>
      </w:r>
      <w:r w:rsidR="00DA622D" w:rsidRPr="00E17E84">
        <w:rPr>
          <w:rFonts w:cs="Calibri Light"/>
          <w:sz w:val="20"/>
          <w:szCs w:val="20"/>
        </w:rPr>
        <w:t>w latach 201</w:t>
      </w:r>
      <w:r>
        <w:rPr>
          <w:rFonts w:cs="Calibri Light"/>
          <w:sz w:val="20"/>
          <w:szCs w:val="20"/>
        </w:rPr>
        <w:t>7</w:t>
      </w:r>
      <w:r w:rsidR="00DA622D" w:rsidRPr="00E17E84">
        <w:rPr>
          <w:rFonts w:cs="Calibri Light"/>
          <w:sz w:val="20"/>
          <w:szCs w:val="20"/>
        </w:rPr>
        <w:t>-2020</w:t>
      </w:r>
      <w:r w:rsidR="000D3DA6">
        <w:rPr>
          <w:rFonts w:cs="Calibri Light"/>
          <w:sz w:val="20"/>
          <w:szCs w:val="20"/>
        </w:rPr>
        <w:t xml:space="preserve"> </w:t>
      </w:r>
      <w:r>
        <w:rPr>
          <w:rFonts w:cs="Calibri Light"/>
          <w:sz w:val="20"/>
          <w:szCs w:val="20"/>
        </w:rPr>
        <w:br/>
      </w:r>
      <w:r w:rsidR="000D3DA6" w:rsidRPr="000D3DA6">
        <w:rPr>
          <w:rFonts w:cs="Calibri Light"/>
          <w:sz w:val="20"/>
          <w:szCs w:val="20"/>
        </w:rPr>
        <w:t xml:space="preserve">(źródło: </w:t>
      </w:r>
      <w:r w:rsidR="000D3DA6">
        <w:rPr>
          <w:rFonts w:cs="Calibri Light"/>
          <w:sz w:val="20"/>
          <w:szCs w:val="20"/>
        </w:rPr>
        <w:t>opracowanie własne</w:t>
      </w:r>
      <w:r w:rsidR="000D3DA6" w:rsidRPr="000D3DA6">
        <w:rPr>
          <w:rFonts w:cs="Calibri Light"/>
          <w:sz w:val="20"/>
          <w:szCs w:val="20"/>
        </w:rPr>
        <w:t>)</w:t>
      </w:r>
      <w:bookmarkEnd w:id="38"/>
      <w:bookmarkEnd w:id="39"/>
    </w:p>
    <w:p w:rsidR="001B4B61" w:rsidRPr="00E17E84" w:rsidRDefault="004912B2" w:rsidP="004912B2">
      <w:pPr>
        <w:pStyle w:val="Nagwek2"/>
        <w:spacing w:after="240"/>
        <w:rPr>
          <w:rFonts w:cs="Calibri Light"/>
        </w:rPr>
      </w:pPr>
      <w:bookmarkStart w:id="40" w:name="_Toc450737044"/>
      <w:bookmarkStart w:id="41" w:name="_Toc507151340"/>
      <w:bookmarkStart w:id="42" w:name="_Toc508007932"/>
      <w:r>
        <w:rPr>
          <w:rFonts w:cs="Calibri Light"/>
        </w:rPr>
        <w:lastRenderedPageBreak/>
        <w:t xml:space="preserve">4.4 </w:t>
      </w:r>
      <w:r w:rsidR="001B4B61" w:rsidRPr="00E17E84">
        <w:rPr>
          <w:rFonts w:cs="Calibri Light"/>
        </w:rPr>
        <w:t>Mieszkalnictwo</w:t>
      </w:r>
      <w:bookmarkEnd w:id="40"/>
      <w:bookmarkEnd w:id="41"/>
      <w:bookmarkEnd w:id="42"/>
    </w:p>
    <w:p w:rsidR="007D607E" w:rsidRDefault="00DA622D" w:rsidP="00DA622D">
      <w:pPr>
        <w:rPr>
          <w:rFonts w:cs="Calibri Light"/>
        </w:rPr>
      </w:pPr>
      <w:r w:rsidRPr="00E17E84">
        <w:rPr>
          <w:rFonts w:cs="Calibri Light"/>
        </w:rPr>
        <w:t>Na terenie gminy</w:t>
      </w:r>
      <w:r w:rsidR="0070692C">
        <w:rPr>
          <w:rFonts w:cs="Calibri Light"/>
        </w:rPr>
        <w:t xml:space="preserve"> Olesno </w:t>
      </w:r>
      <w:r w:rsidR="00264B5D">
        <w:rPr>
          <w:rFonts w:cs="Calibri Light"/>
        </w:rPr>
        <w:t>w 201</w:t>
      </w:r>
      <w:r w:rsidR="0070692C">
        <w:rPr>
          <w:rFonts w:cs="Calibri Light"/>
        </w:rPr>
        <w:t>6</w:t>
      </w:r>
      <w:r w:rsidR="00264B5D">
        <w:rPr>
          <w:rFonts w:cs="Calibri Light"/>
        </w:rPr>
        <w:t xml:space="preserve"> r. odnotowano </w:t>
      </w:r>
      <w:r w:rsidR="0070692C">
        <w:rPr>
          <w:rFonts w:cs="Calibri Light"/>
        </w:rPr>
        <w:t xml:space="preserve">2 043 </w:t>
      </w:r>
      <w:r w:rsidRPr="00E17E84">
        <w:rPr>
          <w:rFonts w:cs="Calibri Light"/>
        </w:rPr>
        <w:t xml:space="preserve">mieszkań. </w:t>
      </w:r>
      <w:r w:rsidR="00B25312">
        <w:rPr>
          <w:rFonts w:cs="Calibri Light"/>
        </w:rPr>
        <w:t>Od roku 2010 zauważa się stały wzrost liczby mieszkań na terenie Gminy. W latach 2010-2016 liczba mieszkań zwiększyła się o 113. Do roku 2020 prognozuje się dalszy wzrost liczby mieszkań</w:t>
      </w:r>
      <w:r w:rsidR="00813D98">
        <w:rPr>
          <w:rFonts w:cs="Calibri Light"/>
        </w:rPr>
        <w:t xml:space="preserve"> do wartości</w:t>
      </w:r>
      <w:r w:rsidR="00B25312">
        <w:rPr>
          <w:rFonts w:cs="Calibri Light"/>
        </w:rPr>
        <w:t xml:space="preserve"> 2120. </w:t>
      </w:r>
      <w:r w:rsidR="00813D98" w:rsidRPr="00813D98">
        <w:rPr>
          <w:rFonts w:cs="Calibri Light"/>
        </w:rPr>
        <w:t>Poniższy wykres przedstawia zmiany ilości zasobów mieszkalnych na terenie gminy w latach 2010-2016.</w:t>
      </w:r>
    </w:p>
    <w:p w:rsidR="00813D98" w:rsidRPr="00E17E84" w:rsidRDefault="00813D98" w:rsidP="00DA622D">
      <w:pPr>
        <w:rPr>
          <w:rFonts w:cs="Calibri Light"/>
        </w:rPr>
      </w:pPr>
    </w:p>
    <w:p w:rsidR="00AA066A" w:rsidRDefault="0070692C" w:rsidP="00AA066A">
      <w:pPr>
        <w:keepNext/>
        <w:jc w:val="center"/>
      </w:pPr>
      <w:r>
        <w:rPr>
          <w:noProof/>
        </w:rPr>
        <w:drawing>
          <wp:inline distT="0" distB="0" distL="0" distR="0" wp14:anchorId="5639B6E8" wp14:editId="26ECD283">
            <wp:extent cx="5524500" cy="2314575"/>
            <wp:effectExtent l="0" t="0" r="0" b="0"/>
            <wp:docPr id="1" name="Wykres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622D" w:rsidRPr="00AA066A" w:rsidRDefault="00AA066A" w:rsidP="00AA066A">
      <w:pPr>
        <w:pStyle w:val="Legenda"/>
        <w:rPr>
          <w:rFonts w:cs="Calibri Light"/>
          <w:color w:val="000000" w:themeColor="text1"/>
        </w:rPr>
      </w:pPr>
      <w:bookmarkStart w:id="43" w:name="_Toc508007805"/>
      <w:r>
        <w:t xml:space="preserve">Rysunek </w:t>
      </w:r>
      <w:r w:rsidR="0034312A">
        <w:fldChar w:fldCharType="begin"/>
      </w:r>
      <w:r w:rsidR="0034312A">
        <w:instrText xml:space="preserve"> SEQ Rysunek \* ARABIC </w:instrText>
      </w:r>
      <w:r w:rsidR="0034312A">
        <w:fldChar w:fldCharType="separate"/>
      </w:r>
      <w:r w:rsidR="008B0A3B">
        <w:rPr>
          <w:noProof/>
        </w:rPr>
        <w:t>5</w:t>
      </w:r>
      <w:r w:rsidR="0034312A">
        <w:rPr>
          <w:noProof/>
        </w:rPr>
        <w:fldChar w:fldCharType="end"/>
      </w:r>
      <w:bookmarkStart w:id="44" w:name="_Toc476915848"/>
      <w:r>
        <w:rPr>
          <w:rFonts w:cs="Calibri Light"/>
          <w:color w:val="000000" w:themeColor="text1"/>
        </w:rPr>
        <w:t xml:space="preserve">. </w:t>
      </w:r>
      <w:r w:rsidR="000D3DA6">
        <w:rPr>
          <w:rFonts w:cs="Calibri Light"/>
          <w:sz w:val="20"/>
          <w:szCs w:val="20"/>
        </w:rPr>
        <w:t>Liczba mieszkań na terenie G</w:t>
      </w:r>
      <w:r w:rsidR="00DA622D" w:rsidRPr="000D3DA6">
        <w:rPr>
          <w:rFonts w:cs="Calibri Light"/>
          <w:sz w:val="20"/>
          <w:szCs w:val="20"/>
        </w:rPr>
        <w:t>miny</w:t>
      </w:r>
      <w:r w:rsidR="0058242C">
        <w:rPr>
          <w:rFonts w:cs="Calibri Light"/>
          <w:sz w:val="20"/>
          <w:szCs w:val="20"/>
        </w:rPr>
        <w:t xml:space="preserve"> Olesno</w:t>
      </w:r>
      <w:r w:rsidR="00DA622D" w:rsidRPr="000D3DA6">
        <w:rPr>
          <w:rFonts w:cs="Calibri Light"/>
          <w:sz w:val="20"/>
          <w:szCs w:val="20"/>
        </w:rPr>
        <w:t xml:space="preserve"> w latach 2010-201</w:t>
      </w:r>
      <w:r w:rsidR="0058242C">
        <w:rPr>
          <w:rFonts w:cs="Calibri Light"/>
          <w:sz w:val="20"/>
          <w:szCs w:val="20"/>
        </w:rPr>
        <w:t>6</w:t>
      </w:r>
      <w:r w:rsidR="00DA622D" w:rsidRPr="000D3DA6">
        <w:rPr>
          <w:rFonts w:cs="Calibri Light"/>
          <w:sz w:val="20"/>
          <w:szCs w:val="20"/>
        </w:rPr>
        <w:t xml:space="preserve"> (źródło: BDL)</w:t>
      </w:r>
      <w:bookmarkEnd w:id="43"/>
      <w:bookmarkEnd w:id="44"/>
    </w:p>
    <w:p w:rsidR="00DA622D" w:rsidRPr="00E17E84" w:rsidRDefault="00DA622D" w:rsidP="00DA622D">
      <w:pPr>
        <w:pStyle w:val="Akapitzlist"/>
        <w:ind w:left="360"/>
        <w:rPr>
          <w:rFonts w:cs="Calibri Light"/>
        </w:rPr>
      </w:pPr>
    </w:p>
    <w:p w:rsidR="00AA066A" w:rsidRDefault="0058242C" w:rsidP="00AA066A">
      <w:pPr>
        <w:pStyle w:val="Akapitzlist"/>
        <w:keepNext/>
        <w:ind w:left="360"/>
        <w:jc w:val="center"/>
      </w:pPr>
      <w:r>
        <w:rPr>
          <w:noProof/>
        </w:rPr>
        <w:drawing>
          <wp:inline distT="0" distB="0" distL="0" distR="0" wp14:anchorId="39740E48" wp14:editId="3454BC3F">
            <wp:extent cx="4981575" cy="2257425"/>
            <wp:effectExtent l="0" t="0" r="0" b="0"/>
            <wp:docPr id="11" name="Wykres 1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622D" w:rsidRPr="0065419B" w:rsidRDefault="00AA066A" w:rsidP="0065419B">
      <w:pPr>
        <w:pStyle w:val="Legenda"/>
        <w:rPr>
          <w:rFonts w:cs="Calibri Light"/>
        </w:rPr>
      </w:pPr>
      <w:bookmarkStart w:id="45" w:name="_Toc508007806"/>
      <w:r>
        <w:t xml:space="preserve">Rysunek </w:t>
      </w:r>
      <w:r w:rsidR="0034312A">
        <w:fldChar w:fldCharType="begin"/>
      </w:r>
      <w:r w:rsidR="0034312A">
        <w:instrText xml:space="preserve"> SEQ Rysunek \* ARABIC </w:instrText>
      </w:r>
      <w:r w:rsidR="0034312A">
        <w:fldChar w:fldCharType="separate"/>
      </w:r>
      <w:r w:rsidR="00B87789">
        <w:rPr>
          <w:noProof/>
        </w:rPr>
        <w:t>6</w:t>
      </w:r>
      <w:r w:rsidR="0034312A">
        <w:rPr>
          <w:noProof/>
        </w:rPr>
        <w:fldChar w:fldCharType="end"/>
      </w:r>
      <w:bookmarkStart w:id="46" w:name="_Toc476915849"/>
      <w:r w:rsidR="0065419B">
        <w:rPr>
          <w:rFonts w:cs="Calibri Light"/>
        </w:rPr>
        <w:t xml:space="preserve">. </w:t>
      </w:r>
      <w:r w:rsidR="00DA622D" w:rsidRPr="000D3DA6">
        <w:rPr>
          <w:rFonts w:cs="Calibri Light"/>
          <w:sz w:val="20"/>
          <w:szCs w:val="20"/>
        </w:rPr>
        <w:t>Prognozow</w:t>
      </w:r>
      <w:r w:rsidR="000D3DA6">
        <w:rPr>
          <w:rFonts w:cs="Calibri Light"/>
          <w:sz w:val="20"/>
          <w:szCs w:val="20"/>
        </w:rPr>
        <w:t>ana liczba mieszkań na terenie G</w:t>
      </w:r>
      <w:r w:rsidR="00DA622D" w:rsidRPr="000D3DA6">
        <w:rPr>
          <w:rFonts w:cs="Calibri Light"/>
          <w:sz w:val="20"/>
          <w:szCs w:val="20"/>
        </w:rPr>
        <w:t xml:space="preserve">miny </w:t>
      </w:r>
      <w:r w:rsidR="0058242C">
        <w:rPr>
          <w:rFonts w:cs="Calibri Light"/>
          <w:sz w:val="20"/>
          <w:szCs w:val="20"/>
        </w:rPr>
        <w:t>Olesno w</w:t>
      </w:r>
      <w:r w:rsidR="00DA622D" w:rsidRPr="000D3DA6">
        <w:rPr>
          <w:rFonts w:cs="Calibri Light"/>
          <w:sz w:val="20"/>
          <w:szCs w:val="20"/>
        </w:rPr>
        <w:t xml:space="preserve"> latach 201</w:t>
      </w:r>
      <w:r w:rsidR="0058242C">
        <w:rPr>
          <w:rFonts w:cs="Calibri Light"/>
          <w:sz w:val="20"/>
          <w:szCs w:val="20"/>
        </w:rPr>
        <w:t>7</w:t>
      </w:r>
      <w:r w:rsidR="00DA622D" w:rsidRPr="000D3DA6">
        <w:rPr>
          <w:rFonts w:cs="Calibri Light"/>
          <w:sz w:val="20"/>
          <w:szCs w:val="20"/>
        </w:rPr>
        <w:t>-2020</w:t>
      </w:r>
      <w:r w:rsidR="000D3DA6">
        <w:rPr>
          <w:rFonts w:cs="Calibri Light"/>
          <w:sz w:val="20"/>
          <w:szCs w:val="20"/>
        </w:rPr>
        <w:t xml:space="preserve"> </w:t>
      </w:r>
      <w:r w:rsidR="0058242C">
        <w:rPr>
          <w:rFonts w:cs="Calibri Light"/>
          <w:sz w:val="20"/>
          <w:szCs w:val="20"/>
        </w:rPr>
        <w:br/>
      </w:r>
      <w:r w:rsidR="000D3DA6" w:rsidRPr="000D3DA6">
        <w:rPr>
          <w:rFonts w:cs="Calibri Light"/>
          <w:sz w:val="20"/>
          <w:szCs w:val="20"/>
        </w:rPr>
        <w:t xml:space="preserve">(źródło: </w:t>
      </w:r>
      <w:r w:rsidR="000D3DA6">
        <w:rPr>
          <w:rFonts w:cs="Calibri Light"/>
          <w:sz w:val="20"/>
          <w:szCs w:val="20"/>
        </w:rPr>
        <w:t>opracowanie własne</w:t>
      </w:r>
      <w:r w:rsidR="000D3DA6" w:rsidRPr="000D3DA6">
        <w:rPr>
          <w:rFonts w:cs="Calibri Light"/>
          <w:sz w:val="20"/>
          <w:szCs w:val="20"/>
        </w:rPr>
        <w:t>)</w:t>
      </w:r>
      <w:bookmarkEnd w:id="45"/>
      <w:bookmarkEnd w:id="46"/>
    </w:p>
    <w:p w:rsidR="00813D98" w:rsidRPr="00813D98" w:rsidRDefault="00813D98" w:rsidP="00813D98">
      <w:r w:rsidRPr="00813D98">
        <w:t xml:space="preserve">Średnia powierzchnia 1 mieszkania w gminie </w:t>
      </w:r>
      <w:r>
        <w:t xml:space="preserve">Olesno w </w:t>
      </w:r>
      <w:r w:rsidRPr="00813D98">
        <w:t>2016 roku wynosiła</w:t>
      </w:r>
      <w:r w:rsidR="00B50B75">
        <w:t xml:space="preserve"> 101,3</w:t>
      </w:r>
      <w:r w:rsidRPr="00813D98">
        <w:t xml:space="preserve"> m</w:t>
      </w:r>
      <w:r w:rsidRPr="00B50B75">
        <w:rPr>
          <w:vertAlign w:val="superscript"/>
        </w:rPr>
        <w:t>2</w:t>
      </w:r>
      <w:r w:rsidRPr="00813D98">
        <w:t xml:space="preserve">. W latach 2010-2016 zauważa się stały nieznaczny wzrost średniej powierzchni mieszkań. Prognozuje się, że w 2020 roku średnia powierzchnia jednego mieszkania na terenie gminy może wzrosnąć do </w:t>
      </w:r>
      <w:r w:rsidR="00B50B75">
        <w:t xml:space="preserve">102,7 </w:t>
      </w:r>
      <w:r w:rsidRPr="00813D98">
        <w:t>m</w:t>
      </w:r>
      <w:r w:rsidRPr="00B50B75">
        <w:rPr>
          <w:vertAlign w:val="superscript"/>
        </w:rPr>
        <w:t>2</w:t>
      </w:r>
      <w:r w:rsidRPr="00813D98">
        <w:t>.</w:t>
      </w:r>
    </w:p>
    <w:p w:rsidR="0065419B" w:rsidRDefault="00B50B75" w:rsidP="0065419B">
      <w:pPr>
        <w:pStyle w:val="Akapitzlist"/>
        <w:keepNext/>
        <w:ind w:left="360"/>
      </w:pPr>
      <w:r>
        <w:rPr>
          <w:noProof/>
        </w:rPr>
        <w:lastRenderedPageBreak/>
        <w:drawing>
          <wp:inline distT="0" distB="0" distL="0" distR="0" wp14:anchorId="363687A7" wp14:editId="234FE3E2">
            <wp:extent cx="5648325" cy="2276475"/>
            <wp:effectExtent l="0" t="0" r="0" b="0"/>
            <wp:docPr id="12" name="Wykres 1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A622D" w:rsidRPr="0065419B" w:rsidRDefault="0065419B" w:rsidP="0065419B">
      <w:pPr>
        <w:pStyle w:val="Legenda"/>
        <w:jc w:val="both"/>
        <w:rPr>
          <w:rFonts w:cs="Calibri Light"/>
        </w:rPr>
      </w:pPr>
      <w:bookmarkStart w:id="47" w:name="_Toc508007807"/>
      <w:r>
        <w:t xml:space="preserve">Rysunek </w:t>
      </w:r>
      <w:r w:rsidR="0034312A">
        <w:fldChar w:fldCharType="begin"/>
      </w:r>
      <w:r w:rsidR="0034312A">
        <w:instrText xml:space="preserve"> SEQ Rysunek \* ARABIC </w:instrText>
      </w:r>
      <w:r w:rsidR="0034312A">
        <w:fldChar w:fldCharType="separate"/>
      </w:r>
      <w:r w:rsidR="00B87789">
        <w:rPr>
          <w:noProof/>
        </w:rPr>
        <w:t>7</w:t>
      </w:r>
      <w:r w:rsidR="0034312A">
        <w:rPr>
          <w:noProof/>
        </w:rPr>
        <w:fldChar w:fldCharType="end"/>
      </w:r>
      <w:bookmarkStart w:id="48" w:name="_Toc476915850"/>
      <w:r>
        <w:rPr>
          <w:rFonts w:cs="Calibri Light"/>
        </w:rPr>
        <w:t xml:space="preserve">. </w:t>
      </w:r>
      <w:r w:rsidR="00DA622D" w:rsidRPr="000D3DA6">
        <w:rPr>
          <w:rFonts w:cs="Calibri Light"/>
          <w:sz w:val="20"/>
          <w:szCs w:val="20"/>
        </w:rPr>
        <w:t>Średnia powierzchnia uż</w:t>
      </w:r>
      <w:r w:rsidR="000D3DA6">
        <w:rPr>
          <w:rFonts w:cs="Calibri Light"/>
          <w:sz w:val="20"/>
          <w:szCs w:val="20"/>
        </w:rPr>
        <w:t>ytkowa 1 mieszkania na terenie G</w:t>
      </w:r>
      <w:r w:rsidR="00DA622D" w:rsidRPr="000D3DA6">
        <w:rPr>
          <w:rFonts w:cs="Calibri Light"/>
          <w:sz w:val="20"/>
          <w:szCs w:val="20"/>
        </w:rPr>
        <w:t xml:space="preserve">miny </w:t>
      </w:r>
      <w:r w:rsidR="00B50B75">
        <w:rPr>
          <w:rFonts w:cs="Calibri Light"/>
          <w:sz w:val="20"/>
          <w:szCs w:val="20"/>
        </w:rPr>
        <w:t xml:space="preserve">Olesno </w:t>
      </w:r>
      <w:r w:rsidR="008C0EF8" w:rsidRPr="000D3DA6">
        <w:rPr>
          <w:rFonts w:cs="Calibri Light"/>
          <w:sz w:val="20"/>
          <w:szCs w:val="20"/>
        </w:rPr>
        <w:t>w latach 2010-201</w:t>
      </w:r>
      <w:r w:rsidR="00B50B75">
        <w:rPr>
          <w:rFonts w:cs="Calibri Light"/>
          <w:sz w:val="20"/>
          <w:szCs w:val="20"/>
        </w:rPr>
        <w:t>6</w:t>
      </w:r>
      <w:r w:rsidR="000D3DA6" w:rsidRPr="000D3DA6">
        <w:rPr>
          <w:rFonts w:cs="Calibri Light"/>
          <w:sz w:val="20"/>
          <w:szCs w:val="20"/>
        </w:rPr>
        <w:t xml:space="preserve"> (źródło: BDL)</w:t>
      </w:r>
      <w:bookmarkEnd w:id="47"/>
      <w:bookmarkEnd w:id="48"/>
    </w:p>
    <w:p w:rsidR="0065419B" w:rsidRDefault="00B50B75" w:rsidP="0065419B">
      <w:pPr>
        <w:keepNext/>
        <w:jc w:val="center"/>
      </w:pPr>
      <w:r>
        <w:rPr>
          <w:noProof/>
        </w:rPr>
        <w:drawing>
          <wp:inline distT="0" distB="0" distL="0" distR="0" wp14:anchorId="0AC1BE95" wp14:editId="676B638E">
            <wp:extent cx="4857750" cy="2133600"/>
            <wp:effectExtent l="0" t="0" r="0" b="0"/>
            <wp:docPr id="13" name="Wykres 1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383E" w:rsidRDefault="0065419B" w:rsidP="006C383E">
      <w:pPr>
        <w:pStyle w:val="Legenda"/>
        <w:rPr>
          <w:rFonts w:cs="Calibri Light"/>
          <w:sz w:val="20"/>
          <w:szCs w:val="20"/>
        </w:rPr>
      </w:pPr>
      <w:bookmarkStart w:id="49" w:name="_Toc508007808"/>
      <w:r>
        <w:t xml:space="preserve">Rysunek </w:t>
      </w:r>
      <w:r w:rsidR="0034312A">
        <w:fldChar w:fldCharType="begin"/>
      </w:r>
      <w:r w:rsidR="0034312A">
        <w:instrText xml:space="preserve"> SEQ Rysunek \* ARABIC </w:instrText>
      </w:r>
      <w:r w:rsidR="0034312A">
        <w:fldChar w:fldCharType="separate"/>
      </w:r>
      <w:r w:rsidR="008B0A3B">
        <w:rPr>
          <w:noProof/>
        </w:rPr>
        <w:t>8</w:t>
      </w:r>
      <w:r w:rsidR="0034312A">
        <w:rPr>
          <w:noProof/>
        </w:rPr>
        <w:fldChar w:fldCharType="end"/>
      </w:r>
      <w:bookmarkStart w:id="50" w:name="_Toc476915851"/>
      <w:r>
        <w:t xml:space="preserve">. </w:t>
      </w:r>
      <w:r w:rsidR="00DA622D" w:rsidRPr="000D3DA6">
        <w:rPr>
          <w:rFonts w:cs="Calibri Light"/>
          <w:sz w:val="20"/>
          <w:szCs w:val="20"/>
        </w:rPr>
        <w:t>Prognozowana średnia powierzchnia uż</w:t>
      </w:r>
      <w:r w:rsidR="000D3DA6">
        <w:rPr>
          <w:rFonts w:cs="Calibri Light"/>
          <w:sz w:val="20"/>
          <w:szCs w:val="20"/>
        </w:rPr>
        <w:t xml:space="preserve">ytkowa 1 mieszkania na terenie </w:t>
      </w:r>
      <w:r w:rsidR="00B50B75">
        <w:rPr>
          <w:rFonts w:cs="Calibri Light"/>
          <w:sz w:val="20"/>
          <w:szCs w:val="20"/>
        </w:rPr>
        <w:t>Gminy Olesno</w:t>
      </w:r>
      <w:r w:rsidR="00DA622D" w:rsidRPr="000D3DA6">
        <w:rPr>
          <w:rFonts w:cs="Calibri Light"/>
          <w:sz w:val="20"/>
          <w:szCs w:val="20"/>
        </w:rPr>
        <w:t xml:space="preserve"> w latach </w:t>
      </w:r>
      <w:r w:rsidR="00B50B75">
        <w:rPr>
          <w:rFonts w:cs="Calibri Light"/>
          <w:sz w:val="20"/>
          <w:szCs w:val="20"/>
        </w:rPr>
        <w:br/>
      </w:r>
      <w:r w:rsidR="00DA622D" w:rsidRPr="000D3DA6">
        <w:rPr>
          <w:rFonts w:cs="Calibri Light"/>
          <w:sz w:val="20"/>
          <w:szCs w:val="20"/>
        </w:rPr>
        <w:t>201</w:t>
      </w:r>
      <w:r w:rsidR="00B50B75">
        <w:rPr>
          <w:rFonts w:cs="Calibri Light"/>
          <w:sz w:val="20"/>
          <w:szCs w:val="20"/>
        </w:rPr>
        <w:t>7</w:t>
      </w:r>
      <w:r w:rsidR="00DA622D" w:rsidRPr="000D3DA6">
        <w:rPr>
          <w:rFonts w:cs="Calibri Light"/>
          <w:sz w:val="20"/>
          <w:szCs w:val="20"/>
        </w:rPr>
        <w:t>-2020</w:t>
      </w:r>
      <w:r w:rsidR="000D3DA6" w:rsidRPr="000D3DA6">
        <w:rPr>
          <w:rFonts w:cs="Calibri Light"/>
          <w:sz w:val="20"/>
          <w:szCs w:val="20"/>
        </w:rPr>
        <w:t xml:space="preserve"> (źródło: opracowanie własne)</w:t>
      </w:r>
      <w:bookmarkStart w:id="51" w:name="_Toc450737045"/>
      <w:bookmarkEnd w:id="49"/>
      <w:bookmarkEnd w:id="50"/>
    </w:p>
    <w:p w:rsidR="006C383E" w:rsidRPr="006C383E" w:rsidRDefault="006C383E" w:rsidP="006C383E"/>
    <w:p w:rsidR="00A4521D" w:rsidRPr="00E17E84" w:rsidRDefault="006C383E" w:rsidP="006C383E">
      <w:pPr>
        <w:pStyle w:val="Nagwek2"/>
        <w:spacing w:after="240"/>
        <w:rPr>
          <w:rFonts w:cs="Calibri Light"/>
        </w:rPr>
      </w:pPr>
      <w:bookmarkStart w:id="52" w:name="_Toc507151341"/>
      <w:bookmarkStart w:id="53" w:name="_Toc508007933"/>
      <w:r>
        <w:rPr>
          <w:rFonts w:cs="Calibri Light"/>
        </w:rPr>
        <w:t xml:space="preserve">4.5 </w:t>
      </w:r>
      <w:r w:rsidR="00A4521D" w:rsidRPr="00E17E84">
        <w:rPr>
          <w:rFonts w:cs="Calibri Light"/>
        </w:rPr>
        <w:t>Sytuacja</w:t>
      </w:r>
      <w:r w:rsidR="00C017F0" w:rsidRPr="00E17E84">
        <w:rPr>
          <w:rFonts w:cs="Calibri Light"/>
        </w:rPr>
        <w:t xml:space="preserve"> </w:t>
      </w:r>
      <w:r w:rsidR="00A4521D" w:rsidRPr="00E17E84">
        <w:rPr>
          <w:rFonts w:cs="Calibri Light"/>
        </w:rPr>
        <w:t>gospodarcza</w:t>
      </w:r>
      <w:bookmarkEnd w:id="51"/>
      <w:bookmarkEnd w:id="52"/>
      <w:bookmarkEnd w:id="53"/>
    </w:p>
    <w:p w:rsidR="007D607E" w:rsidRPr="00E17E84" w:rsidRDefault="00DA622D" w:rsidP="00DA622D">
      <w:pPr>
        <w:rPr>
          <w:rFonts w:cs="Calibri Light"/>
        </w:rPr>
      </w:pPr>
      <w:r w:rsidRPr="00E17E84">
        <w:rPr>
          <w:rFonts w:cs="Calibri Light"/>
        </w:rPr>
        <w:t>Łącznie w roku 201</w:t>
      </w:r>
      <w:r w:rsidR="00D40302">
        <w:rPr>
          <w:rFonts w:cs="Calibri Light"/>
        </w:rPr>
        <w:t>6</w:t>
      </w:r>
      <w:r w:rsidRPr="00E17E84">
        <w:rPr>
          <w:rFonts w:cs="Calibri Light"/>
        </w:rPr>
        <w:t xml:space="preserve"> na terenie gminy</w:t>
      </w:r>
      <w:r w:rsidR="00D40302">
        <w:rPr>
          <w:rFonts w:cs="Calibri Light"/>
        </w:rPr>
        <w:t xml:space="preserve"> Olesno </w:t>
      </w:r>
      <w:r w:rsidR="007D607E">
        <w:rPr>
          <w:rFonts w:cs="Calibri Light"/>
        </w:rPr>
        <w:t xml:space="preserve">odnotowano </w:t>
      </w:r>
      <w:r w:rsidR="00D40302">
        <w:rPr>
          <w:rFonts w:cs="Calibri Light"/>
        </w:rPr>
        <w:t xml:space="preserve">361 </w:t>
      </w:r>
      <w:r w:rsidRPr="00E17E84">
        <w:rPr>
          <w:rFonts w:cs="Calibri Light"/>
        </w:rPr>
        <w:t>aktywnych podmiotów gospodarczych. Liczba</w:t>
      </w:r>
      <w:r w:rsidR="00BD1B0D">
        <w:rPr>
          <w:rFonts w:cs="Calibri Light"/>
        </w:rPr>
        <w:t xml:space="preserve"> ta wzrosła o </w:t>
      </w:r>
      <w:r w:rsidR="00D40302">
        <w:rPr>
          <w:rFonts w:cs="Calibri Light"/>
        </w:rPr>
        <w:t xml:space="preserve">23 w stosunku do roku </w:t>
      </w:r>
      <w:r w:rsidR="007D607E">
        <w:rPr>
          <w:rFonts w:cs="Calibri Light"/>
        </w:rPr>
        <w:t>2010</w:t>
      </w:r>
      <w:r w:rsidRPr="00E17E84">
        <w:rPr>
          <w:rFonts w:cs="Calibri Light"/>
        </w:rPr>
        <w:t>.</w:t>
      </w:r>
      <w:r w:rsidR="007D607E">
        <w:rPr>
          <w:rFonts w:cs="Calibri Light"/>
        </w:rPr>
        <w:t xml:space="preserve"> </w:t>
      </w:r>
      <w:r w:rsidRPr="00E17E84">
        <w:rPr>
          <w:rFonts w:cs="Calibri Light"/>
        </w:rPr>
        <w:t>Do 2</w:t>
      </w:r>
      <w:r w:rsidR="007D607E">
        <w:rPr>
          <w:rFonts w:cs="Calibri Light"/>
        </w:rPr>
        <w:t xml:space="preserve">020 roku prognozuje się dalszy </w:t>
      </w:r>
      <w:r w:rsidRPr="00E17E84">
        <w:rPr>
          <w:rFonts w:cs="Calibri Light"/>
        </w:rPr>
        <w:t xml:space="preserve">wzrost </w:t>
      </w:r>
      <w:r w:rsidR="00E67760" w:rsidRPr="00E17E84">
        <w:rPr>
          <w:rFonts w:cs="Calibri Light"/>
        </w:rPr>
        <w:t>liczby podmiotów gospodarczych</w:t>
      </w:r>
      <w:r w:rsidR="00BD1B0D">
        <w:rPr>
          <w:rFonts w:cs="Calibri Light"/>
        </w:rPr>
        <w:t xml:space="preserve"> do poziomu</w:t>
      </w:r>
      <w:r w:rsidR="00D40302">
        <w:rPr>
          <w:rFonts w:cs="Calibri Light"/>
        </w:rPr>
        <w:t xml:space="preserve"> 376</w:t>
      </w:r>
      <w:r w:rsidR="00BD1B0D">
        <w:rPr>
          <w:rFonts w:cs="Calibri Light"/>
        </w:rPr>
        <w:t xml:space="preserve"> </w:t>
      </w:r>
      <w:r w:rsidR="007D607E">
        <w:rPr>
          <w:rFonts w:cs="Calibri Light"/>
        </w:rPr>
        <w:t>podmiotów</w:t>
      </w:r>
      <w:r w:rsidRPr="00E17E84">
        <w:rPr>
          <w:rFonts w:cs="Calibri Light"/>
        </w:rPr>
        <w:t>.</w:t>
      </w:r>
    </w:p>
    <w:p w:rsidR="00D40302" w:rsidRDefault="00D40302" w:rsidP="00D40302">
      <w:pPr>
        <w:keepNext/>
        <w:jc w:val="center"/>
      </w:pPr>
      <w:r>
        <w:rPr>
          <w:noProof/>
        </w:rPr>
        <w:lastRenderedPageBreak/>
        <w:drawing>
          <wp:inline distT="0" distB="0" distL="0" distR="0" wp14:anchorId="4FCD00F9" wp14:editId="73176E06">
            <wp:extent cx="5714365" cy="2105025"/>
            <wp:effectExtent l="0" t="0" r="635" b="0"/>
            <wp:docPr id="14" name="Wykres 14">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A622D" w:rsidRPr="00D40302" w:rsidRDefault="00D40302" w:rsidP="00D40302">
      <w:pPr>
        <w:pStyle w:val="Legenda"/>
        <w:rPr>
          <w:rFonts w:cs="Calibri Light"/>
          <w:color w:val="000000" w:themeColor="text1"/>
        </w:rPr>
      </w:pPr>
      <w:bookmarkStart w:id="54" w:name="_Toc508007809"/>
      <w:r>
        <w:t xml:space="preserve">Rysunek </w:t>
      </w:r>
      <w:r w:rsidR="0034312A">
        <w:fldChar w:fldCharType="begin"/>
      </w:r>
      <w:r w:rsidR="0034312A">
        <w:instrText xml:space="preserve"> SEQ Rysunek \* ARABIC </w:instrText>
      </w:r>
      <w:r w:rsidR="0034312A">
        <w:fldChar w:fldCharType="separate"/>
      </w:r>
      <w:r w:rsidR="008B0A3B">
        <w:rPr>
          <w:noProof/>
        </w:rPr>
        <w:t>9</w:t>
      </w:r>
      <w:r w:rsidR="0034312A">
        <w:rPr>
          <w:noProof/>
        </w:rPr>
        <w:fldChar w:fldCharType="end"/>
      </w:r>
      <w:bookmarkStart w:id="55" w:name="_Toc476915852"/>
      <w:r>
        <w:rPr>
          <w:rFonts w:cs="Calibri Light"/>
          <w:color w:val="000000" w:themeColor="text1"/>
        </w:rPr>
        <w:t xml:space="preserve">. </w:t>
      </w:r>
      <w:r>
        <w:rPr>
          <w:rFonts w:cs="Calibri Light"/>
          <w:sz w:val="20"/>
          <w:szCs w:val="20"/>
        </w:rPr>
        <w:t>L</w:t>
      </w:r>
      <w:r w:rsidR="00DA622D" w:rsidRPr="000D3DA6">
        <w:rPr>
          <w:rFonts w:cs="Calibri Light"/>
          <w:sz w:val="20"/>
          <w:szCs w:val="20"/>
        </w:rPr>
        <w:t>iczba podm</w:t>
      </w:r>
      <w:r w:rsidR="000D3DA6">
        <w:rPr>
          <w:rFonts w:cs="Calibri Light"/>
          <w:sz w:val="20"/>
          <w:szCs w:val="20"/>
        </w:rPr>
        <w:t>iotów gospodarczych na terenie G</w:t>
      </w:r>
      <w:r w:rsidR="00DA622D" w:rsidRPr="000D3DA6">
        <w:rPr>
          <w:rFonts w:cs="Calibri Light"/>
          <w:sz w:val="20"/>
          <w:szCs w:val="20"/>
        </w:rPr>
        <w:t>min</w:t>
      </w:r>
      <w:r w:rsidR="00170D52">
        <w:rPr>
          <w:rFonts w:cs="Calibri Light"/>
          <w:sz w:val="20"/>
          <w:szCs w:val="20"/>
        </w:rPr>
        <w:t xml:space="preserve">y Olesno </w:t>
      </w:r>
      <w:r w:rsidR="00DA622D" w:rsidRPr="000D3DA6">
        <w:rPr>
          <w:rFonts w:cs="Calibri Light"/>
          <w:sz w:val="20"/>
          <w:szCs w:val="20"/>
        </w:rPr>
        <w:t>w latach 2010</w:t>
      </w:r>
      <w:r w:rsidR="000D3DA6" w:rsidRPr="000D3DA6">
        <w:rPr>
          <w:rFonts w:cs="Calibri Light"/>
          <w:sz w:val="20"/>
          <w:szCs w:val="20"/>
        </w:rPr>
        <w:t>-201</w:t>
      </w:r>
      <w:r w:rsidR="00170D52">
        <w:rPr>
          <w:rFonts w:cs="Calibri Light"/>
          <w:sz w:val="20"/>
          <w:szCs w:val="20"/>
        </w:rPr>
        <w:t>6</w:t>
      </w:r>
      <w:r w:rsidR="00DA622D" w:rsidRPr="000D3DA6">
        <w:rPr>
          <w:rFonts w:cs="Calibri Light"/>
          <w:sz w:val="20"/>
          <w:szCs w:val="20"/>
        </w:rPr>
        <w:t xml:space="preserve"> (źródło: BDL)</w:t>
      </w:r>
      <w:bookmarkEnd w:id="54"/>
      <w:bookmarkEnd w:id="55"/>
    </w:p>
    <w:p w:rsidR="00DA622D" w:rsidRPr="00E17E84" w:rsidRDefault="00DA622D" w:rsidP="00DA622D">
      <w:pPr>
        <w:pStyle w:val="Akapitzlist"/>
        <w:ind w:left="360"/>
        <w:rPr>
          <w:rFonts w:cs="Calibri Light"/>
        </w:rPr>
      </w:pPr>
    </w:p>
    <w:p w:rsidR="00D40302" w:rsidRDefault="00D40302" w:rsidP="00D40302">
      <w:pPr>
        <w:pStyle w:val="Akapitzlist"/>
        <w:keepNext/>
        <w:ind w:left="360"/>
        <w:jc w:val="center"/>
      </w:pPr>
      <w:r>
        <w:rPr>
          <w:noProof/>
        </w:rPr>
        <w:drawing>
          <wp:inline distT="0" distB="0" distL="0" distR="0" wp14:anchorId="7FF74C84" wp14:editId="1290941D">
            <wp:extent cx="4838700" cy="1990725"/>
            <wp:effectExtent l="0" t="0" r="0" b="0"/>
            <wp:docPr id="15" name="Wykres 15">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A622D" w:rsidRPr="00D40302" w:rsidRDefault="00D40302" w:rsidP="00D40302">
      <w:pPr>
        <w:pStyle w:val="Legenda"/>
        <w:rPr>
          <w:rFonts w:cs="Calibri Light"/>
        </w:rPr>
      </w:pPr>
      <w:bookmarkStart w:id="56" w:name="_Toc508007810"/>
      <w:r>
        <w:t xml:space="preserve">Rysunek </w:t>
      </w:r>
      <w:r w:rsidR="0034312A">
        <w:fldChar w:fldCharType="begin"/>
      </w:r>
      <w:r w:rsidR="0034312A">
        <w:instrText xml:space="preserve"> SEQ Rysunek \* ARABIC </w:instrText>
      </w:r>
      <w:r w:rsidR="0034312A">
        <w:fldChar w:fldCharType="separate"/>
      </w:r>
      <w:r w:rsidR="008B0A3B">
        <w:rPr>
          <w:noProof/>
        </w:rPr>
        <w:t>10</w:t>
      </w:r>
      <w:r w:rsidR="0034312A">
        <w:rPr>
          <w:noProof/>
        </w:rPr>
        <w:fldChar w:fldCharType="end"/>
      </w:r>
      <w:bookmarkStart w:id="57" w:name="_Toc476915853"/>
      <w:r w:rsidR="00DA622D" w:rsidRPr="000D3DA6">
        <w:rPr>
          <w:rFonts w:cs="Calibri Light"/>
          <w:sz w:val="20"/>
          <w:szCs w:val="20"/>
        </w:rPr>
        <w:t>. Prognozowana liczba podm</w:t>
      </w:r>
      <w:r w:rsidR="000D3DA6">
        <w:rPr>
          <w:rFonts w:cs="Calibri Light"/>
          <w:sz w:val="20"/>
          <w:szCs w:val="20"/>
        </w:rPr>
        <w:t>iotów gospodarczych na terenie G</w:t>
      </w:r>
      <w:r w:rsidR="00DA622D" w:rsidRPr="000D3DA6">
        <w:rPr>
          <w:rFonts w:cs="Calibri Light"/>
          <w:sz w:val="20"/>
          <w:szCs w:val="20"/>
        </w:rPr>
        <w:t>miny</w:t>
      </w:r>
      <w:r w:rsidR="00170D52">
        <w:rPr>
          <w:rFonts w:cs="Calibri Light"/>
          <w:sz w:val="20"/>
          <w:szCs w:val="20"/>
        </w:rPr>
        <w:t xml:space="preserve"> Olesno </w:t>
      </w:r>
      <w:r w:rsidR="00DA622D" w:rsidRPr="000D3DA6">
        <w:rPr>
          <w:rFonts w:cs="Calibri Light"/>
          <w:sz w:val="20"/>
          <w:szCs w:val="20"/>
        </w:rPr>
        <w:t>w latach 201</w:t>
      </w:r>
      <w:r w:rsidR="00170D52">
        <w:rPr>
          <w:rFonts w:cs="Calibri Light"/>
          <w:sz w:val="20"/>
          <w:szCs w:val="20"/>
        </w:rPr>
        <w:t>7</w:t>
      </w:r>
      <w:r w:rsidR="00DA622D" w:rsidRPr="000D3DA6">
        <w:rPr>
          <w:rFonts w:cs="Calibri Light"/>
          <w:sz w:val="20"/>
          <w:szCs w:val="20"/>
        </w:rPr>
        <w:t>-2020</w:t>
      </w:r>
      <w:r w:rsidR="000D3DA6" w:rsidRPr="000D3DA6">
        <w:rPr>
          <w:rFonts w:cs="Calibri Light"/>
          <w:sz w:val="20"/>
          <w:szCs w:val="20"/>
        </w:rPr>
        <w:t xml:space="preserve"> (źródło: opracowanie własne)</w:t>
      </w:r>
      <w:bookmarkEnd w:id="56"/>
      <w:bookmarkEnd w:id="57"/>
    </w:p>
    <w:p w:rsidR="003C548B" w:rsidRDefault="003C548B" w:rsidP="00DB7BED">
      <w:pPr>
        <w:rPr>
          <w:rFonts w:cs="Calibri Light"/>
          <w:color w:val="000000" w:themeColor="text1"/>
        </w:rPr>
      </w:pPr>
    </w:p>
    <w:p w:rsidR="00DB7BED" w:rsidRPr="00DB7BED" w:rsidRDefault="00DA622D" w:rsidP="00DB7BED">
      <w:pPr>
        <w:rPr>
          <w:rFonts w:cs="Calibri Light"/>
          <w:color w:val="000000" w:themeColor="text1"/>
        </w:rPr>
      </w:pPr>
      <w:r w:rsidRPr="00DB7BED">
        <w:rPr>
          <w:rFonts w:cs="Calibri Light"/>
          <w:color w:val="000000" w:themeColor="text1"/>
        </w:rPr>
        <w:t>W strukturze branżowej za</w:t>
      </w:r>
      <w:r w:rsidR="007C6949" w:rsidRPr="00DB7BED">
        <w:rPr>
          <w:rFonts w:cs="Calibri Light"/>
          <w:color w:val="000000" w:themeColor="text1"/>
        </w:rPr>
        <w:t>re</w:t>
      </w:r>
      <w:r w:rsidR="00930F92" w:rsidRPr="00DB7BED">
        <w:rPr>
          <w:rFonts w:cs="Calibri Light"/>
          <w:color w:val="000000" w:themeColor="text1"/>
        </w:rPr>
        <w:t>jestrowanych w gminie firm</w:t>
      </w:r>
      <w:r w:rsidR="00DB7BED">
        <w:rPr>
          <w:rFonts w:cs="Calibri Light"/>
          <w:color w:val="000000" w:themeColor="text1"/>
        </w:rPr>
        <w:t xml:space="preserve"> n</w:t>
      </w:r>
      <w:r w:rsidR="002A5834" w:rsidRPr="00DB7BED">
        <w:rPr>
          <w:rFonts w:cs="Calibri Light"/>
          <w:color w:val="000000" w:themeColor="text1"/>
        </w:rPr>
        <w:t>ajwięcej</w:t>
      </w:r>
      <w:r w:rsidR="00DB7BED" w:rsidRPr="00DB7BED">
        <w:rPr>
          <w:rFonts w:cs="Calibri Light"/>
          <w:color w:val="000000" w:themeColor="text1"/>
        </w:rPr>
        <w:t xml:space="preserve"> </w:t>
      </w:r>
      <w:r w:rsidR="00DB7BED">
        <w:rPr>
          <w:rFonts w:cs="Calibri Light"/>
          <w:color w:val="000000" w:themeColor="text1"/>
        </w:rPr>
        <w:t xml:space="preserve">funkcjonuje </w:t>
      </w:r>
      <w:r w:rsidR="00DB7BED" w:rsidRPr="00DB7BED">
        <w:rPr>
          <w:rFonts w:cs="Calibri Light"/>
          <w:color w:val="000000" w:themeColor="text1"/>
        </w:rPr>
        <w:t>w grupie G – handel hurtowy i detaliczny</w:t>
      </w:r>
      <w:r w:rsidR="00DB7BED">
        <w:rPr>
          <w:rFonts w:cs="Calibri Light"/>
          <w:color w:val="000000" w:themeColor="text1"/>
        </w:rPr>
        <w:t xml:space="preserve"> oraz</w:t>
      </w:r>
      <w:r w:rsidR="00DB7BED" w:rsidRPr="00DB7BED">
        <w:rPr>
          <w:rFonts w:cs="Calibri Light"/>
          <w:color w:val="000000" w:themeColor="text1"/>
        </w:rPr>
        <w:t xml:space="preserve"> naprawa pojazdów samochodowych</w:t>
      </w:r>
      <w:r w:rsidR="00DB7BED">
        <w:rPr>
          <w:rFonts w:cs="Calibri Light"/>
          <w:color w:val="000000" w:themeColor="text1"/>
        </w:rPr>
        <w:t xml:space="preserve"> – 28% wszystkich</w:t>
      </w:r>
      <w:r w:rsidR="00523E96">
        <w:rPr>
          <w:rFonts w:cs="Calibri Light"/>
          <w:color w:val="000000" w:themeColor="text1"/>
        </w:rPr>
        <w:t xml:space="preserve"> zarejestrowanych</w:t>
      </w:r>
      <w:r w:rsidR="00DB7BED">
        <w:rPr>
          <w:rFonts w:cs="Calibri Light"/>
          <w:color w:val="000000" w:themeColor="text1"/>
        </w:rPr>
        <w:t xml:space="preserve"> firm. </w:t>
      </w:r>
      <w:r w:rsidR="00523E96">
        <w:rPr>
          <w:rFonts w:cs="Calibri Light"/>
          <w:color w:val="000000" w:themeColor="text1"/>
        </w:rPr>
        <w:t xml:space="preserve">Znaczna liczba przedsiębiorstw zajmuje się również budownictwem (52) oraz przetwórstwem przemysłowym – 44 firmy. </w:t>
      </w:r>
    </w:p>
    <w:p w:rsidR="00D40302" w:rsidRPr="00E17E84" w:rsidRDefault="00D40302" w:rsidP="00DA622D">
      <w:pPr>
        <w:rPr>
          <w:rFonts w:cs="Calibri Light"/>
        </w:rPr>
      </w:pPr>
    </w:p>
    <w:p w:rsidR="002A5834" w:rsidRDefault="002A5834">
      <w:pPr>
        <w:spacing w:after="160" w:line="259" w:lineRule="auto"/>
        <w:jc w:val="left"/>
        <w:rPr>
          <w:rFonts w:cs="Calibri Light"/>
          <w:b/>
          <w:bCs/>
          <w:color w:val="3B7700" w:themeColor="accent4" w:themeShade="BF"/>
          <w:sz w:val="20"/>
          <w:szCs w:val="20"/>
        </w:rPr>
      </w:pPr>
      <w:bookmarkStart w:id="58" w:name="_Toc416255896"/>
      <w:bookmarkStart w:id="59" w:name="_Toc417385427"/>
      <w:bookmarkStart w:id="60" w:name="_Toc417896676"/>
      <w:bookmarkStart w:id="61" w:name="_Toc418500500"/>
      <w:bookmarkStart w:id="62" w:name="_Toc419725606"/>
      <w:bookmarkStart w:id="63" w:name="_Toc421380398"/>
      <w:bookmarkStart w:id="64" w:name="_Toc421708461"/>
      <w:bookmarkStart w:id="65" w:name="_Toc424043321"/>
      <w:bookmarkStart w:id="66" w:name="_Toc424564486"/>
      <w:bookmarkStart w:id="67" w:name="_Toc425194291"/>
      <w:bookmarkStart w:id="68" w:name="_Toc426012786"/>
      <w:bookmarkStart w:id="69" w:name="_Toc445730679"/>
    </w:p>
    <w:p w:rsidR="00523E96" w:rsidRDefault="00523E96">
      <w:pPr>
        <w:spacing w:after="160" w:line="259" w:lineRule="auto"/>
        <w:jc w:val="left"/>
        <w:rPr>
          <w:rFonts w:cs="Calibri Light"/>
          <w:b/>
          <w:bCs/>
          <w:color w:val="3B7700" w:themeColor="accent4" w:themeShade="BF"/>
          <w:sz w:val="20"/>
          <w:szCs w:val="20"/>
        </w:rPr>
      </w:pPr>
    </w:p>
    <w:p w:rsidR="00C74827" w:rsidRDefault="00C74827">
      <w:pPr>
        <w:spacing w:after="160" w:line="259" w:lineRule="auto"/>
        <w:jc w:val="left"/>
        <w:rPr>
          <w:rFonts w:cs="Calibri Light"/>
          <w:b/>
          <w:bCs/>
          <w:color w:val="3B7700" w:themeColor="accent4" w:themeShade="BF"/>
          <w:sz w:val="20"/>
          <w:szCs w:val="20"/>
        </w:rPr>
      </w:pPr>
    </w:p>
    <w:p w:rsidR="00C74827" w:rsidRDefault="00C74827">
      <w:pPr>
        <w:spacing w:after="160" w:line="259" w:lineRule="auto"/>
        <w:jc w:val="left"/>
        <w:rPr>
          <w:rFonts w:cs="Calibri Light"/>
          <w:b/>
          <w:bCs/>
          <w:color w:val="3B7700" w:themeColor="accent4" w:themeShade="BF"/>
          <w:sz w:val="20"/>
          <w:szCs w:val="20"/>
        </w:rPr>
      </w:pPr>
    </w:p>
    <w:p w:rsidR="00C74827" w:rsidRDefault="00C74827">
      <w:pPr>
        <w:spacing w:after="160" w:line="259" w:lineRule="auto"/>
        <w:jc w:val="left"/>
        <w:rPr>
          <w:rFonts w:cs="Calibri Light"/>
          <w:b/>
          <w:bCs/>
          <w:color w:val="3B7700" w:themeColor="accent4" w:themeShade="BF"/>
          <w:sz w:val="20"/>
          <w:szCs w:val="20"/>
        </w:rPr>
      </w:pPr>
    </w:p>
    <w:p w:rsidR="00C74827" w:rsidRDefault="00C74827">
      <w:pPr>
        <w:spacing w:after="160" w:line="259" w:lineRule="auto"/>
        <w:jc w:val="left"/>
        <w:rPr>
          <w:rFonts w:cs="Calibri Light"/>
          <w:b/>
          <w:bCs/>
          <w:color w:val="3B7700" w:themeColor="accent4" w:themeShade="BF"/>
          <w:sz w:val="20"/>
          <w:szCs w:val="20"/>
        </w:rPr>
      </w:pPr>
    </w:p>
    <w:p w:rsidR="00C74827" w:rsidRDefault="00C74827">
      <w:pPr>
        <w:spacing w:after="160" w:line="259" w:lineRule="auto"/>
        <w:jc w:val="left"/>
        <w:rPr>
          <w:rFonts w:cs="Calibri Light"/>
          <w:b/>
          <w:bCs/>
          <w:color w:val="3B7700" w:themeColor="accent4" w:themeShade="BF"/>
          <w:sz w:val="20"/>
          <w:szCs w:val="20"/>
        </w:rPr>
      </w:pPr>
    </w:p>
    <w:p w:rsidR="00DA622D" w:rsidRPr="000D3DA6" w:rsidRDefault="00DA622D" w:rsidP="00E67760">
      <w:pPr>
        <w:pStyle w:val="Legenda"/>
        <w:spacing w:line="360" w:lineRule="auto"/>
        <w:ind w:left="360"/>
        <w:rPr>
          <w:rFonts w:cs="Calibri Light"/>
          <w:sz w:val="20"/>
          <w:szCs w:val="20"/>
        </w:rPr>
      </w:pPr>
      <w:bookmarkStart w:id="70" w:name="_Toc476915906"/>
      <w:bookmarkStart w:id="71" w:name="_Toc508007588"/>
      <w:r w:rsidRPr="000D3DA6">
        <w:rPr>
          <w:rFonts w:cs="Calibri Light"/>
          <w:sz w:val="20"/>
          <w:szCs w:val="20"/>
        </w:rPr>
        <w:lastRenderedPageBreak/>
        <w:t xml:space="preserve">Tabela </w:t>
      </w:r>
      <w:r w:rsidRPr="000D3DA6">
        <w:rPr>
          <w:rFonts w:cs="Calibri Light"/>
          <w:sz w:val="20"/>
          <w:szCs w:val="20"/>
        </w:rPr>
        <w:fldChar w:fldCharType="begin"/>
      </w:r>
      <w:r w:rsidRPr="000D3DA6">
        <w:rPr>
          <w:rFonts w:cs="Calibri Light"/>
          <w:sz w:val="20"/>
          <w:szCs w:val="20"/>
        </w:rPr>
        <w:instrText xml:space="preserve"> SEQ Tabela \* ARABIC </w:instrText>
      </w:r>
      <w:r w:rsidRPr="000D3DA6">
        <w:rPr>
          <w:rFonts w:cs="Calibri Light"/>
          <w:sz w:val="20"/>
          <w:szCs w:val="20"/>
        </w:rPr>
        <w:fldChar w:fldCharType="separate"/>
      </w:r>
      <w:r w:rsidR="008B0A3B">
        <w:rPr>
          <w:rFonts w:cs="Calibri Light"/>
          <w:noProof/>
          <w:sz w:val="20"/>
          <w:szCs w:val="20"/>
        </w:rPr>
        <w:t>3</w:t>
      </w:r>
      <w:r w:rsidRPr="000D3DA6">
        <w:rPr>
          <w:rFonts w:cs="Calibri Light"/>
          <w:sz w:val="20"/>
          <w:szCs w:val="20"/>
        </w:rPr>
        <w:fldChar w:fldCharType="end"/>
      </w:r>
      <w:r w:rsidRPr="000D3DA6">
        <w:rPr>
          <w:rFonts w:cs="Calibri Light"/>
          <w:sz w:val="20"/>
          <w:szCs w:val="20"/>
        </w:rPr>
        <w:t>. P</w:t>
      </w:r>
      <w:r w:rsidR="000D3DA6">
        <w:rPr>
          <w:rFonts w:cs="Calibri Light"/>
          <w:sz w:val="20"/>
          <w:szCs w:val="20"/>
        </w:rPr>
        <w:t>odmioty gospodarcze na terenie G</w:t>
      </w:r>
      <w:r w:rsidRPr="000D3DA6">
        <w:rPr>
          <w:rFonts w:cs="Calibri Light"/>
          <w:sz w:val="20"/>
          <w:szCs w:val="20"/>
        </w:rPr>
        <w:t>miny</w:t>
      </w:r>
      <w:r w:rsidR="00C120DE">
        <w:rPr>
          <w:rFonts w:cs="Calibri Light"/>
          <w:sz w:val="20"/>
          <w:szCs w:val="20"/>
        </w:rPr>
        <w:t xml:space="preserve"> Olesno </w:t>
      </w:r>
      <w:r w:rsidRPr="000D3DA6">
        <w:rPr>
          <w:rFonts w:cs="Calibri Light"/>
          <w:sz w:val="20"/>
          <w:szCs w:val="20"/>
        </w:rPr>
        <w:t>wg sekcji PKD w 201</w:t>
      </w:r>
      <w:r w:rsidR="00C120DE">
        <w:rPr>
          <w:rFonts w:cs="Calibri Light"/>
          <w:sz w:val="20"/>
          <w:szCs w:val="20"/>
        </w:rPr>
        <w:t xml:space="preserve">6 </w:t>
      </w:r>
      <w:r w:rsidRPr="000D3DA6">
        <w:rPr>
          <w:rFonts w:cs="Calibri Light"/>
          <w:sz w:val="20"/>
          <w:szCs w:val="20"/>
        </w:rPr>
        <w:t>r.</w:t>
      </w:r>
      <w:bookmarkEnd w:id="58"/>
      <w:bookmarkEnd w:id="59"/>
      <w:bookmarkEnd w:id="60"/>
      <w:bookmarkEnd w:id="61"/>
      <w:bookmarkEnd w:id="62"/>
      <w:bookmarkEnd w:id="63"/>
      <w:bookmarkEnd w:id="64"/>
      <w:bookmarkEnd w:id="65"/>
      <w:bookmarkEnd w:id="66"/>
      <w:bookmarkEnd w:id="67"/>
      <w:bookmarkEnd w:id="68"/>
      <w:bookmarkEnd w:id="69"/>
      <w:r w:rsidRPr="000D3DA6">
        <w:rPr>
          <w:rFonts w:cs="Calibri Light"/>
          <w:sz w:val="20"/>
          <w:szCs w:val="20"/>
        </w:rPr>
        <w:t xml:space="preserve"> (źródło: BDL)</w:t>
      </w:r>
      <w:bookmarkEnd w:id="70"/>
      <w:bookmarkEnd w:id="71"/>
    </w:p>
    <w:tbl>
      <w:tblPr>
        <w:tblStyle w:val="Tabelasiatki1jasnaakcent2"/>
        <w:tblW w:w="9067" w:type="dxa"/>
        <w:tblLayout w:type="fixed"/>
        <w:tblLook w:val="04A0" w:firstRow="1" w:lastRow="0" w:firstColumn="1" w:lastColumn="0" w:noHBand="0" w:noVBand="1"/>
      </w:tblPr>
      <w:tblGrid>
        <w:gridCol w:w="7083"/>
        <w:gridCol w:w="1984"/>
      </w:tblGrid>
      <w:tr w:rsidR="00DA622D" w:rsidRPr="003464E5" w:rsidTr="000A4A8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7083" w:type="dxa"/>
            <w:vAlign w:val="center"/>
          </w:tcPr>
          <w:p w:rsidR="00DA622D" w:rsidRPr="003464E5" w:rsidRDefault="00DA622D" w:rsidP="000A4A86">
            <w:pPr>
              <w:spacing w:line="240" w:lineRule="auto"/>
              <w:jc w:val="center"/>
              <w:rPr>
                <w:rFonts w:cs="Calibri Light"/>
                <w:sz w:val="20"/>
                <w:szCs w:val="20"/>
              </w:rPr>
            </w:pPr>
            <w:r w:rsidRPr="003464E5">
              <w:rPr>
                <w:rFonts w:cs="Calibri Light"/>
                <w:sz w:val="20"/>
                <w:szCs w:val="20"/>
              </w:rPr>
              <w:t>Sekcja PKD</w:t>
            </w:r>
          </w:p>
        </w:tc>
        <w:tc>
          <w:tcPr>
            <w:tcW w:w="1984" w:type="dxa"/>
            <w:vAlign w:val="center"/>
          </w:tcPr>
          <w:p w:rsidR="00DA622D" w:rsidRPr="003464E5" w:rsidRDefault="00DA622D" w:rsidP="000A4A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Liczba podmiotów gospodarczych</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A – Rolnictwo, leśnictwo, łowiectwo i rybactwo</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16</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B – Górnictwo i wydobywanie</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0</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C – Przetwórstwo przemysłowe</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44</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D – Wytwarzanie i zaopatrywanie w energię elektryczną, gaz, parę wodną, gorącą wodę i powietrze do układów klimatyzacyjnych</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1</w:t>
            </w:r>
          </w:p>
        </w:tc>
      </w:tr>
      <w:tr w:rsidR="00DA622D" w:rsidRPr="003464E5" w:rsidTr="000A4A86">
        <w:trPr>
          <w:trHeight w:val="668"/>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E – Dostawa wody; gospodarowanie ściekami i odpadami oraz działalność związana z rekultywacją</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2</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F – Budownictwo</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52</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G – Handel hurtowy i detaliczny; naprawa pojazdów samochodowych</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101</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H – Transport i gospodarka magazynowa</w:t>
            </w:r>
          </w:p>
        </w:tc>
        <w:tc>
          <w:tcPr>
            <w:tcW w:w="1984" w:type="dxa"/>
            <w:vAlign w:val="center"/>
          </w:tcPr>
          <w:p w:rsidR="00DA622D" w:rsidRPr="003464E5" w:rsidRDefault="00FB0EA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24</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I – Działalność związana z zakwaterowaniem i usługami gastronomicznymi</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11</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J – Informacja i komunikacja</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12</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K – Działalność finansowa i ubezpieczeniowa</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6</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L – Działalność związana z obsługą rynku nieruchomości</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7</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M – Działalność profesjonalna, naukowa i techniczna</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18</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N – Działalność w zakresie usług administrowania i działalność wspierająca</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5</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O – Administracja publiczna i obrona narodowa; obowiązkowe zabezpieczenia społeczne</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7</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P – Edukacja</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24</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Q – Opieka zdrowotna i pomoc społeczna</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7</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R – Działalność związana z kulturą, rozrywką i rekreacją</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6</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S – Pozostała działalność usługowa i T – Gospodarstwa domowe zatrudniające pracowników; gospodarstwa domowe produkujące wyroby i świadczące usługi na własne potrzeby</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18</w:t>
            </w:r>
          </w:p>
        </w:tc>
      </w:tr>
      <w:tr w:rsidR="00DA622D"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hideMark/>
          </w:tcPr>
          <w:p w:rsidR="00DA622D" w:rsidRPr="003464E5" w:rsidRDefault="00DA622D" w:rsidP="000A4A86">
            <w:pPr>
              <w:jc w:val="center"/>
              <w:rPr>
                <w:rFonts w:cs="Calibri Light"/>
                <w:b w:val="0"/>
                <w:sz w:val="20"/>
                <w:szCs w:val="20"/>
              </w:rPr>
            </w:pPr>
            <w:r w:rsidRPr="003464E5">
              <w:rPr>
                <w:rFonts w:cs="Calibri Light"/>
                <w:b w:val="0"/>
                <w:sz w:val="20"/>
                <w:szCs w:val="20"/>
              </w:rPr>
              <w:t>U – Organizacje i zespoły eksterytorialne</w:t>
            </w:r>
          </w:p>
        </w:tc>
        <w:tc>
          <w:tcPr>
            <w:tcW w:w="1984" w:type="dxa"/>
            <w:vAlign w:val="center"/>
          </w:tcPr>
          <w:p w:rsidR="00DA622D" w:rsidRPr="003464E5" w:rsidRDefault="002A5834" w:rsidP="000A4A86">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3464E5">
              <w:rPr>
                <w:rFonts w:cs="Calibri Light"/>
                <w:sz w:val="20"/>
                <w:szCs w:val="20"/>
              </w:rPr>
              <w:t>0</w:t>
            </w:r>
          </w:p>
        </w:tc>
      </w:tr>
      <w:tr w:rsidR="00C120DE" w:rsidRPr="003464E5" w:rsidTr="000A4A86">
        <w:trPr>
          <w:trHeight w:val="57"/>
        </w:trPr>
        <w:tc>
          <w:tcPr>
            <w:cnfStyle w:val="001000000000" w:firstRow="0" w:lastRow="0" w:firstColumn="1" w:lastColumn="0" w:oddVBand="0" w:evenVBand="0" w:oddHBand="0" w:evenHBand="0" w:firstRowFirstColumn="0" w:firstRowLastColumn="0" w:lastRowFirstColumn="0" w:lastRowLastColumn="0"/>
            <w:tcW w:w="7083" w:type="dxa"/>
            <w:vAlign w:val="center"/>
          </w:tcPr>
          <w:p w:rsidR="00C120DE" w:rsidRPr="003464E5" w:rsidRDefault="00C120DE" w:rsidP="000A4A86">
            <w:pPr>
              <w:jc w:val="center"/>
              <w:rPr>
                <w:rFonts w:cs="Calibri Light"/>
                <w:sz w:val="20"/>
                <w:szCs w:val="20"/>
              </w:rPr>
            </w:pPr>
            <w:r w:rsidRPr="003464E5">
              <w:rPr>
                <w:rFonts w:cs="Calibri Light"/>
                <w:sz w:val="20"/>
                <w:szCs w:val="20"/>
              </w:rPr>
              <w:t>ŁĄCZNIE</w:t>
            </w:r>
          </w:p>
        </w:tc>
        <w:tc>
          <w:tcPr>
            <w:tcW w:w="1984" w:type="dxa"/>
            <w:vAlign w:val="center"/>
          </w:tcPr>
          <w:p w:rsidR="00C120DE" w:rsidRPr="003464E5" w:rsidRDefault="00C120DE" w:rsidP="000A4A86">
            <w:pPr>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3464E5">
              <w:rPr>
                <w:rFonts w:cs="Calibri Light"/>
                <w:b/>
                <w:sz w:val="20"/>
                <w:szCs w:val="20"/>
              </w:rPr>
              <w:t>361</w:t>
            </w:r>
          </w:p>
        </w:tc>
      </w:tr>
    </w:tbl>
    <w:p w:rsidR="007D607E" w:rsidRDefault="007D607E" w:rsidP="00DA622D">
      <w:pPr>
        <w:rPr>
          <w:rFonts w:cs="Calibri Light"/>
        </w:rPr>
      </w:pPr>
    </w:p>
    <w:p w:rsidR="004756E1" w:rsidRPr="0047750A" w:rsidRDefault="00823BE5" w:rsidP="00823BE5">
      <w:pPr>
        <w:rPr>
          <w:rFonts w:cs="Calibri Light"/>
          <w:color w:val="000000" w:themeColor="text1"/>
        </w:rPr>
      </w:pPr>
      <w:r w:rsidRPr="0047750A">
        <w:rPr>
          <w:rFonts w:cs="Calibri Light"/>
          <w:color w:val="000000" w:themeColor="text1"/>
        </w:rPr>
        <w:t>Gmina</w:t>
      </w:r>
      <w:r w:rsidR="00D23496" w:rsidRPr="0047750A">
        <w:rPr>
          <w:rFonts w:cs="Calibri Light"/>
          <w:color w:val="000000" w:themeColor="text1"/>
        </w:rPr>
        <w:t xml:space="preserve"> Olesno </w:t>
      </w:r>
      <w:r w:rsidRPr="0047750A">
        <w:rPr>
          <w:rFonts w:cs="Calibri Light"/>
          <w:color w:val="000000" w:themeColor="text1"/>
        </w:rPr>
        <w:t>ma zdecydowanie rolniczy charakter, czemu sprzyjają bardzo dobre warunki naturalne</w:t>
      </w:r>
      <w:r w:rsidR="004756E1" w:rsidRPr="0047750A">
        <w:rPr>
          <w:rFonts w:cs="Calibri Light"/>
          <w:color w:val="000000" w:themeColor="text1"/>
        </w:rPr>
        <w:t xml:space="preserve"> – bardzo korzystny klimat charakteryzujący się długim okresem wegetacji</w:t>
      </w:r>
      <w:r w:rsidR="0047750A" w:rsidRPr="0047750A">
        <w:rPr>
          <w:rFonts w:cs="Calibri Light"/>
          <w:color w:val="000000" w:themeColor="text1"/>
        </w:rPr>
        <w:t xml:space="preserve">, </w:t>
      </w:r>
      <w:r w:rsidR="004756E1" w:rsidRPr="0047750A">
        <w:rPr>
          <w:rFonts w:cs="Calibri Light"/>
          <w:color w:val="000000" w:themeColor="text1"/>
        </w:rPr>
        <w:t>intensywnym rozwojem roślin</w:t>
      </w:r>
      <w:r w:rsidR="0047750A" w:rsidRPr="0047750A">
        <w:rPr>
          <w:rFonts w:cs="Calibri Light"/>
          <w:color w:val="000000" w:themeColor="text1"/>
        </w:rPr>
        <w:t xml:space="preserve"> oraz wystarczającymi opadami</w:t>
      </w:r>
      <w:r w:rsidR="004756E1" w:rsidRPr="0047750A">
        <w:rPr>
          <w:color w:val="000000" w:themeColor="text1"/>
        </w:rPr>
        <w:t xml:space="preserve">. Również rzeźba terenu nie stwarza trudności w gospodarowaniu. </w:t>
      </w:r>
      <w:r w:rsidR="0047750A">
        <w:rPr>
          <w:color w:val="000000" w:themeColor="text1"/>
        </w:rPr>
        <w:br/>
      </w:r>
      <w:r w:rsidR="004756E1" w:rsidRPr="0047750A">
        <w:rPr>
          <w:color w:val="000000" w:themeColor="text1"/>
        </w:rPr>
        <w:t>W obszarze gminy stosunki wodne w glebie zostały uregulowane poprzez zmeliorowanie urządzeniami podstawowymi i szczegółowymi</w:t>
      </w:r>
      <w:r w:rsidR="0047750A" w:rsidRPr="0047750A">
        <w:rPr>
          <w:color w:val="000000" w:themeColor="text1"/>
        </w:rPr>
        <w:t>.</w:t>
      </w:r>
    </w:p>
    <w:p w:rsidR="003B7864" w:rsidRPr="00E17E84" w:rsidRDefault="003D0DAC" w:rsidP="003E7CBB">
      <w:pPr>
        <w:pStyle w:val="Nagwek2"/>
        <w:numPr>
          <w:ilvl w:val="1"/>
          <w:numId w:val="34"/>
        </w:numPr>
        <w:spacing w:after="240"/>
        <w:ind w:left="493" w:hanging="357"/>
      </w:pPr>
      <w:bookmarkStart w:id="72" w:name="_Toc450737046"/>
      <w:r>
        <w:lastRenderedPageBreak/>
        <w:t xml:space="preserve"> </w:t>
      </w:r>
      <w:bookmarkStart w:id="73" w:name="_Toc507151342"/>
      <w:bookmarkStart w:id="74" w:name="_Toc508007934"/>
      <w:r w:rsidR="003B7864" w:rsidRPr="00E17E84">
        <w:t>Układ</w:t>
      </w:r>
      <w:r w:rsidR="00C017F0" w:rsidRPr="00E17E84">
        <w:t xml:space="preserve"> </w:t>
      </w:r>
      <w:r w:rsidR="003B7864" w:rsidRPr="00E17E84">
        <w:t>komunikacyjny</w:t>
      </w:r>
      <w:bookmarkEnd w:id="72"/>
      <w:bookmarkEnd w:id="73"/>
      <w:bookmarkEnd w:id="74"/>
    </w:p>
    <w:p w:rsidR="008D5355" w:rsidRDefault="00D23496" w:rsidP="007852B1">
      <w:pPr>
        <w:rPr>
          <w:rFonts w:cs="Calibri Light"/>
        </w:rPr>
      </w:pPr>
      <w:bookmarkStart w:id="75" w:name="_Toc450737047"/>
      <w:r w:rsidRPr="00D23496">
        <w:rPr>
          <w:rFonts w:cs="Calibri Light"/>
        </w:rPr>
        <w:t>Teren gminy pokrywa dość gęsta sieć dróg lokalnych, która łączy poszczególne wsie. Przez teren Gminy Olesno przebiega także lokalna linia kolejowa Szczucin</w:t>
      </w:r>
      <w:r w:rsidR="00440016">
        <w:rPr>
          <w:rFonts w:cs="Calibri Light"/>
        </w:rPr>
        <w:t xml:space="preserve"> - </w:t>
      </w:r>
      <w:r w:rsidRPr="00D23496">
        <w:rPr>
          <w:rFonts w:cs="Calibri Light"/>
        </w:rPr>
        <w:t>Tarnów, obecnie jednak niewykorzystywana, oraz Turystyczny Szlak Pieszy na trasie Dąbrowa Tarnowska</w:t>
      </w:r>
      <w:r w:rsidR="00440016">
        <w:rPr>
          <w:rFonts w:cs="Calibri Light"/>
        </w:rPr>
        <w:t xml:space="preserve"> - </w:t>
      </w:r>
      <w:r w:rsidRPr="00D23496">
        <w:rPr>
          <w:rFonts w:cs="Calibri Light"/>
        </w:rPr>
        <w:t>Ujście Jezuickie.</w:t>
      </w:r>
    </w:p>
    <w:p w:rsidR="003D0DAC" w:rsidRDefault="003D0DAC" w:rsidP="007852B1"/>
    <w:p w:rsidR="003667DB" w:rsidRDefault="003D0DAC" w:rsidP="007852B1">
      <w:r>
        <w:t xml:space="preserve">Wzdłuż wschodniej granicy Olesna na odcinku około 2,0 km biegnie droga krajowa Nr 73 Tarnów – Kielce. Granicę na tym odcinku stanowi kompleks leśny w </w:t>
      </w:r>
      <w:proofErr w:type="spellStart"/>
      <w:r>
        <w:t>Podborzu</w:t>
      </w:r>
      <w:proofErr w:type="spellEnd"/>
      <w:r>
        <w:t xml:space="preserve">. </w:t>
      </w:r>
    </w:p>
    <w:p w:rsidR="003667DB" w:rsidRDefault="003667DB" w:rsidP="007852B1"/>
    <w:p w:rsidR="003667DB" w:rsidRDefault="003667DB" w:rsidP="003667DB">
      <w:pPr>
        <w:keepNext/>
        <w:jc w:val="center"/>
      </w:pPr>
      <w:r>
        <w:rPr>
          <w:noProof/>
        </w:rPr>
        <w:drawing>
          <wp:inline distT="0" distB="0" distL="0" distR="0" wp14:anchorId="20596019" wp14:editId="1FC86CA3">
            <wp:extent cx="4547235" cy="4042535"/>
            <wp:effectExtent l="0" t="0" r="571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l="5903" t="3283" r="6100" b="3910"/>
                    <a:stretch/>
                  </pic:blipFill>
                  <pic:spPr bwMode="auto">
                    <a:xfrm>
                      <a:off x="0" y="0"/>
                      <a:ext cx="4553077" cy="4047728"/>
                    </a:xfrm>
                    <a:prstGeom prst="rect">
                      <a:avLst/>
                    </a:prstGeom>
                    <a:noFill/>
                    <a:ln>
                      <a:noFill/>
                    </a:ln>
                    <a:extLst>
                      <a:ext uri="{53640926-AAD7-44D8-BBD7-CCE9431645EC}">
                        <a14:shadowObscured xmlns:a14="http://schemas.microsoft.com/office/drawing/2010/main"/>
                      </a:ext>
                    </a:extLst>
                  </pic:spPr>
                </pic:pic>
              </a:graphicData>
            </a:graphic>
          </wp:inline>
        </w:drawing>
      </w:r>
    </w:p>
    <w:p w:rsidR="003667DB" w:rsidRDefault="003667DB" w:rsidP="003667DB">
      <w:pPr>
        <w:pStyle w:val="Legenda"/>
      </w:pPr>
      <w:bookmarkStart w:id="76" w:name="_Toc508007811"/>
      <w:r>
        <w:t xml:space="preserve">Rysunek </w:t>
      </w:r>
      <w:r w:rsidR="0034312A">
        <w:fldChar w:fldCharType="begin"/>
      </w:r>
      <w:r w:rsidR="0034312A">
        <w:instrText xml:space="preserve"> SEQ Rysunek \* ARABIC </w:instrText>
      </w:r>
      <w:r w:rsidR="0034312A">
        <w:fldChar w:fldCharType="separate"/>
      </w:r>
      <w:r w:rsidR="008B0A3B">
        <w:rPr>
          <w:noProof/>
        </w:rPr>
        <w:t>11</w:t>
      </w:r>
      <w:r w:rsidR="0034312A">
        <w:rPr>
          <w:noProof/>
        </w:rPr>
        <w:fldChar w:fldCharType="end"/>
      </w:r>
      <w:r>
        <w:t>. Układ komunikacyjny Gminy Olesno (źródło: www.portal.gison.pl)</w:t>
      </w:r>
      <w:bookmarkEnd w:id="76"/>
    </w:p>
    <w:p w:rsidR="003667DB" w:rsidRDefault="003667DB" w:rsidP="007852B1"/>
    <w:p w:rsidR="003D0DAC" w:rsidRDefault="003D0DAC" w:rsidP="007852B1">
      <w:r>
        <w:t xml:space="preserve">Podstawowy układ komunikacyjny tworzą drogi powiatowe </w:t>
      </w:r>
      <w:r w:rsidR="00D2662F">
        <w:t xml:space="preserve">następującej </w:t>
      </w:r>
      <w:r>
        <w:t xml:space="preserve">relacji: </w:t>
      </w:r>
    </w:p>
    <w:p w:rsidR="003D0DAC" w:rsidRDefault="003D0DAC" w:rsidP="007852B1">
      <w:r>
        <w:t>• nr 303 Dąbrowa Tarnowska – Żelichów</w:t>
      </w:r>
      <w:r w:rsidR="00D2662F">
        <w:t>;</w:t>
      </w:r>
    </w:p>
    <w:p w:rsidR="003D0DAC" w:rsidRDefault="003D0DAC" w:rsidP="00D2662F">
      <w:pPr>
        <w:tabs>
          <w:tab w:val="left" w:pos="3825"/>
        </w:tabs>
      </w:pPr>
      <w:r>
        <w:t>• nr 304 Swarzów – Mędrzechów</w:t>
      </w:r>
      <w:r w:rsidR="00D2662F">
        <w:t>;</w:t>
      </w:r>
    </w:p>
    <w:p w:rsidR="003D0DAC" w:rsidRDefault="003D0DAC" w:rsidP="007852B1">
      <w:r>
        <w:t>• nr 321 Zalipie – Samocice</w:t>
      </w:r>
      <w:r w:rsidR="00D2662F">
        <w:t>;</w:t>
      </w:r>
    </w:p>
    <w:p w:rsidR="003D0DAC" w:rsidRDefault="003D0DAC" w:rsidP="007852B1">
      <w:r>
        <w:t>• nr 322 Olesno – Kozłów</w:t>
      </w:r>
      <w:r w:rsidR="00D2662F">
        <w:t>;</w:t>
      </w:r>
    </w:p>
    <w:p w:rsidR="003D0DAC" w:rsidRDefault="003D0DAC" w:rsidP="007852B1">
      <w:r>
        <w:t>• nr 324 Zalipie – Kuzie</w:t>
      </w:r>
      <w:r w:rsidR="00D2662F">
        <w:t>;</w:t>
      </w:r>
    </w:p>
    <w:p w:rsidR="003D0DAC" w:rsidRDefault="003D0DAC" w:rsidP="007852B1">
      <w:r>
        <w:t>• nr 328 Podborze – Smęgorzów</w:t>
      </w:r>
      <w:r w:rsidR="00D2662F">
        <w:t>;</w:t>
      </w:r>
      <w:r>
        <w:t xml:space="preserve"> </w:t>
      </w:r>
    </w:p>
    <w:p w:rsidR="003D0DAC" w:rsidRDefault="003D0DAC" w:rsidP="007852B1">
      <w:r>
        <w:lastRenderedPageBreak/>
        <w:t>• nr 331 Dąbrowa Tarnowska – Otfinów</w:t>
      </w:r>
      <w:r w:rsidR="00D2662F">
        <w:t>;</w:t>
      </w:r>
    </w:p>
    <w:p w:rsidR="003D0DAC" w:rsidRDefault="003D0DAC" w:rsidP="007852B1">
      <w:r>
        <w:t>• nr 332 Olesno – Wielopole</w:t>
      </w:r>
      <w:r w:rsidR="00D2662F">
        <w:t>;</w:t>
      </w:r>
    </w:p>
    <w:p w:rsidR="003D0DAC" w:rsidRDefault="003D0DAC" w:rsidP="007852B1">
      <w:r>
        <w:t xml:space="preserve">• nr 333 Odporyszów – Wielopole. </w:t>
      </w:r>
    </w:p>
    <w:p w:rsidR="003D0DAC" w:rsidRDefault="003D0DAC" w:rsidP="007852B1"/>
    <w:p w:rsidR="006C383E" w:rsidRPr="006C383E" w:rsidRDefault="00D2662F" w:rsidP="006C383E">
      <w:r>
        <w:t>Na terenie Gminy Olesno brak gminnej komunikacji zbiorowej - o</w:t>
      </w:r>
      <w:r w:rsidR="003D0DAC">
        <w:t>bsługę przewozów pasażerskich świadczą PKS i prywatni przewoźnicy</w:t>
      </w:r>
      <w:r w:rsidR="00B91204">
        <w:t>.</w:t>
      </w:r>
    </w:p>
    <w:p w:rsidR="00A01763" w:rsidRPr="00E17E84" w:rsidRDefault="006C383E" w:rsidP="006C383E">
      <w:pPr>
        <w:pStyle w:val="Nagwek2"/>
        <w:spacing w:after="240"/>
        <w:rPr>
          <w:rFonts w:cs="Calibri Light"/>
        </w:rPr>
      </w:pPr>
      <w:bookmarkStart w:id="77" w:name="_Toc507151343"/>
      <w:bookmarkStart w:id="78" w:name="_Toc508007935"/>
      <w:r>
        <w:rPr>
          <w:rFonts w:cs="Calibri Light"/>
        </w:rPr>
        <w:t xml:space="preserve">4.7 </w:t>
      </w:r>
      <w:r w:rsidR="00C654F7" w:rsidRPr="00E17E84">
        <w:rPr>
          <w:rFonts w:cs="Calibri Light"/>
        </w:rPr>
        <w:t>Stan</w:t>
      </w:r>
      <w:r w:rsidR="00C017F0" w:rsidRPr="00E17E84">
        <w:rPr>
          <w:rFonts w:cs="Calibri Light"/>
        </w:rPr>
        <w:t xml:space="preserve"> </w:t>
      </w:r>
      <w:r w:rsidR="00C654F7" w:rsidRPr="00E17E84">
        <w:rPr>
          <w:rFonts w:cs="Calibri Light"/>
        </w:rPr>
        <w:t>powietrza</w:t>
      </w:r>
      <w:bookmarkEnd w:id="77"/>
      <w:bookmarkEnd w:id="78"/>
    </w:p>
    <w:p w:rsidR="00EA5421" w:rsidRPr="001F295F" w:rsidRDefault="00EA5421" w:rsidP="00EA5421">
      <w:pPr>
        <w:pStyle w:val="Wyrnienie"/>
        <w:jc w:val="both"/>
        <w:rPr>
          <w:rFonts w:ascii="Calibri Light" w:hAnsi="Calibri Light" w:cs="Calibri Light"/>
          <w:color w:val="000000" w:themeColor="text1"/>
          <w:szCs w:val="24"/>
          <w:u w:val="none"/>
        </w:rPr>
      </w:pPr>
      <w:r w:rsidRPr="001F295F">
        <w:rPr>
          <w:rFonts w:ascii="Calibri Light" w:hAnsi="Calibri Light" w:cs="Calibri Light"/>
          <w:color w:val="000000" w:themeColor="text1"/>
          <w:szCs w:val="24"/>
          <w:u w:val="none"/>
        </w:rPr>
        <w:t>Emisja przemysłowa</w:t>
      </w:r>
    </w:p>
    <w:p w:rsidR="00EA5421" w:rsidRPr="001F295F" w:rsidRDefault="00640DB8" w:rsidP="00EA5421">
      <w:pPr>
        <w:autoSpaceDE w:val="0"/>
        <w:autoSpaceDN w:val="0"/>
        <w:adjustRightInd w:val="0"/>
        <w:rPr>
          <w:rFonts w:cs="Calibri Light"/>
          <w:color w:val="000000" w:themeColor="text1"/>
        </w:rPr>
      </w:pPr>
      <w:r w:rsidRPr="001F295F">
        <w:rPr>
          <w:rFonts w:cs="Calibri Light"/>
          <w:color w:val="000000" w:themeColor="text1"/>
        </w:rPr>
        <w:t>Źródło</w:t>
      </w:r>
      <w:r w:rsidR="00EA5421" w:rsidRPr="001F295F">
        <w:rPr>
          <w:rFonts w:cs="Calibri Light"/>
          <w:color w:val="000000" w:themeColor="text1"/>
        </w:rPr>
        <w:t xml:space="preserve"> emisji z energetycznego spalania paliw i przemysłowych pr</w:t>
      </w:r>
      <w:r w:rsidRPr="001F295F">
        <w:rPr>
          <w:rFonts w:cs="Calibri Light"/>
          <w:color w:val="000000" w:themeColor="text1"/>
        </w:rPr>
        <w:t>ocesów technologicznych znajduje</w:t>
      </w:r>
      <w:r w:rsidR="00EA5421" w:rsidRPr="001F295F">
        <w:rPr>
          <w:rFonts w:cs="Calibri Light"/>
          <w:color w:val="000000" w:themeColor="text1"/>
        </w:rPr>
        <w:t xml:space="preserve"> się głównie na terenie </w:t>
      </w:r>
      <w:r w:rsidRPr="001F295F">
        <w:rPr>
          <w:rFonts w:cs="Calibri Light"/>
          <w:color w:val="000000" w:themeColor="text1"/>
        </w:rPr>
        <w:t>Dąbrowy Tarnowskiej</w:t>
      </w:r>
      <w:r w:rsidR="00EA5421" w:rsidRPr="001F295F">
        <w:rPr>
          <w:rFonts w:cs="Calibri Light"/>
          <w:color w:val="000000" w:themeColor="text1"/>
        </w:rPr>
        <w:t xml:space="preserve">. Wśród przedsiębiorstw mających największy wpływ na taką emisję </w:t>
      </w:r>
      <w:r w:rsidRPr="001F295F">
        <w:rPr>
          <w:rFonts w:cs="Calibri Light"/>
          <w:color w:val="000000" w:themeColor="text1"/>
        </w:rPr>
        <w:t>na terenie powiatu dąbrowskiego ma Z.U.H. „DEGAMEX” - wytwórnia mas bitumicznych</w:t>
      </w:r>
      <w:r w:rsidR="00EA5421" w:rsidRPr="001F295F">
        <w:rPr>
          <w:rFonts w:cs="Calibri Light"/>
          <w:color w:val="000000" w:themeColor="text1"/>
        </w:rPr>
        <w:t xml:space="preserve">. </w:t>
      </w:r>
    </w:p>
    <w:p w:rsidR="00EA5421" w:rsidRPr="001F295F" w:rsidRDefault="00EA5421" w:rsidP="00EA5421">
      <w:pPr>
        <w:autoSpaceDE w:val="0"/>
        <w:autoSpaceDN w:val="0"/>
        <w:adjustRightInd w:val="0"/>
        <w:rPr>
          <w:rFonts w:cs="Calibri Light"/>
          <w:color w:val="000000" w:themeColor="text1"/>
        </w:rPr>
      </w:pPr>
      <w:r w:rsidRPr="001F295F">
        <w:rPr>
          <w:rFonts w:cs="Calibri Light"/>
          <w:color w:val="000000" w:themeColor="text1"/>
        </w:rPr>
        <w:t>Na terenie gminy</w:t>
      </w:r>
      <w:r w:rsidR="003A19E8" w:rsidRPr="001F295F">
        <w:rPr>
          <w:rFonts w:cs="Calibri Light"/>
          <w:color w:val="000000" w:themeColor="text1"/>
        </w:rPr>
        <w:t xml:space="preserve"> Olesno </w:t>
      </w:r>
      <w:r w:rsidR="00640DB8" w:rsidRPr="001F295F">
        <w:rPr>
          <w:rFonts w:cs="Calibri Light"/>
          <w:color w:val="000000" w:themeColor="text1"/>
        </w:rPr>
        <w:t>nie ma</w:t>
      </w:r>
      <w:r w:rsidR="003A19E8" w:rsidRPr="001F295F">
        <w:rPr>
          <w:rFonts w:cs="Calibri Light"/>
          <w:color w:val="000000" w:themeColor="text1"/>
        </w:rPr>
        <w:t xml:space="preserve"> większych</w:t>
      </w:r>
      <w:r w:rsidRPr="001F295F">
        <w:rPr>
          <w:rFonts w:cs="Calibri Light"/>
          <w:color w:val="000000" w:themeColor="text1"/>
        </w:rPr>
        <w:t xml:space="preserve"> zakład</w:t>
      </w:r>
      <w:r w:rsidR="00640DB8" w:rsidRPr="001F295F">
        <w:rPr>
          <w:rFonts w:cs="Calibri Light"/>
          <w:color w:val="000000" w:themeColor="text1"/>
        </w:rPr>
        <w:t>ów</w:t>
      </w:r>
      <w:r w:rsidRPr="001F295F">
        <w:rPr>
          <w:rFonts w:cs="Calibri Light"/>
          <w:color w:val="000000" w:themeColor="text1"/>
        </w:rPr>
        <w:t xml:space="preserve"> przemysłowy</w:t>
      </w:r>
      <w:r w:rsidR="00640DB8" w:rsidRPr="001F295F">
        <w:rPr>
          <w:rFonts w:cs="Calibri Light"/>
          <w:color w:val="000000" w:themeColor="text1"/>
        </w:rPr>
        <w:t>ch, których</w:t>
      </w:r>
      <w:r w:rsidRPr="001F295F">
        <w:rPr>
          <w:rFonts w:cs="Calibri Light"/>
          <w:color w:val="000000" w:themeColor="text1"/>
        </w:rPr>
        <w:t xml:space="preserve"> działalność wpływa</w:t>
      </w:r>
      <w:r w:rsidR="00640DB8" w:rsidRPr="001F295F">
        <w:rPr>
          <w:rFonts w:cs="Calibri Light"/>
          <w:color w:val="000000" w:themeColor="text1"/>
        </w:rPr>
        <w:t>łaby</w:t>
      </w:r>
      <w:r w:rsidR="00F14905" w:rsidRPr="001F295F">
        <w:rPr>
          <w:rFonts w:cs="Calibri Light"/>
          <w:color w:val="000000" w:themeColor="text1"/>
        </w:rPr>
        <w:t xml:space="preserve"> na jakość powietrza.</w:t>
      </w:r>
    </w:p>
    <w:p w:rsidR="00EA5421" w:rsidRPr="0062310F" w:rsidRDefault="00EA5421" w:rsidP="00EA5421">
      <w:pPr>
        <w:pStyle w:val="Wyrnienie"/>
        <w:jc w:val="both"/>
        <w:rPr>
          <w:rFonts w:ascii="Calibri Light" w:hAnsi="Calibri Light" w:cs="Calibri Light"/>
          <w:color w:val="000000" w:themeColor="text1"/>
          <w:szCs w:val="24"/>
          <w:u w:val="none"/>
        </w:rPr>
      </w:pPr>
      <w:r w:rsidRPr="0062310F">
        <w:rPr>
          <w:rFonts w:ascii="Calibri Light" w:hAnsi="Calibri Light" w:cs="Calibri Light"/>
          <w:color w:val="000000" w:themeColor="text1"/>
          <w:szCs w:val="24"/>
          <w:u w:val="none"/>
        </w:rPr>
        <w:t>Emisja niska</w:t>
      </w:r>
    </w:p>
    <w:p w:rsidR="00EA5421" w:rsidRPr="001977C6" w:rsidRDefault="00EA5421" w:rsidP="00EA5421">
      <w:pPr>
        <w:autoSpaceDE w:val="0"/>
        <w:autoSpaceDN w:val="0"/>
        <w:adjustRightInd w:val="0"/>
        <w:rPr>
          <w:rFonts w:cs="Calibri Light"/>
          <w:color w:val="000000" w:themeColor="text1"/>
        </w:rPr>
      </w:pPr>
      <w:r w:rsidRPr="001977C6">
        <w:rPr>
          <w:rFonts w:cs="Calibri Light"/>
          <w:color w:val="000000" w:themeColor="text1"/>
        </w:rPr>
        <w:t>Na niską emisję z domowych palenisk składają się głównie takie związki jak: tlenek węgla (CO), dwutlenek siarki (SO</w:t>
      </w:r>
      <w:r w:rsidRPr="001977C6">
        <w:rPr>
          <w:rFonts w:cs="Calibri Light"/>
          <w:color w:val="000000" w:themeColor="text1"/>
          <w:vertAlign w:val="subscript"/>
        </w:rPr>
        <w:t>2</w:t>
      </w:r>
      <w:r w:rsidRPr="001977C6">
        <w:rPr>
          <w:rFonts w:cs="Calibri Light"/>
          <w:color w:val="000000" w:themeColor="text1"/>
        </w:rPr>
        <w:t>), dwutlenek azotu (NO</w:t>
      </w:r>
      <w:r w:rsidRPr="001977C6">
        <w:rPr>
          <w:rFonts w:cs="Calibri Light"/>
          <w:color w:val="000000" w:themeColor="text1"/>
          <w:vertAlign w:val="subscript"/>
        </w:rPr>
        <w:t>2</w:t>
      </w:r>
      <w:r w:rsidRPr="001977C6">
        <w:rPr>
          <w:rFonts w:cs="Calibri Light"/>
          <w:color w:val="000000" w:themeColor="text1"/>
        </w:rPr>
        <w:t>) i pył zawieszony (PM10). Niska emisja pojawia się</w:t>
      </w:r>
      <w:r w:rsidR="009E0294">
        <w:rPr>
          <w:rFonts w:cs="Calibri Light"/>
          <w:color w:val="000000" w:themeColor="text1"/>
        </w:rPr>
        <w:t xml:space="preserve"> głównie </w:t>
      </w:r>
      <w:r w:rsidRPr="001977C6">
        <w:rPr>
          <w:rFonts w:cs="Calibri Light"/>
          <w:color w:val="000000" w:themeColor="text1"/>
        </w:rPr>
        <w:t>w okresie zimowym. Jest to</w:t>
      </w:r>
      <w:r w:rsidR="009E0294">
        <w:rPr>
          <w:rFonts w:cs="Calibri Light"/>
          <w:color w:val="000000" w:themeColor="text1"/>
        </w:rPr>
        <w:t xml:space="preserve"> przede wszystkim </w:t>
      </w:r>
      <w:r w:rsidRPr="001977C6">
        <w:rPr>
          <w:rFonts w:cs="Calibri Light"/>
          <w:color w:val="000000" w:themeColor="text1"/>
        </w:rPr>
        <w:t xml:space="preserve">emisja pyłów i gazów ze spalania węgla w domowych piecach. </w:t>
      </w:r>
      <w:r w:rsidR="009E0294">
        <w:rPr>
          <w:rFonts w:cs="Calibri Light"/>
          <w:color w:val="000000" w:themeColor="text1"/>
        </w:rPr>
        <w:t>Jak wynika z przeprowadzonej ankietyzacji, n</w:t>
      </w:r>
      <w:r w:rsidR="0062310F" w:rsidRPr="001977C6">
        <w:rPr>
          <w:rFonts w:cs="Calibri Light"/>
          <w:color w:val="000000" w:themeColor="text1"/>
        </w:rPr>
        <w:t>a terenie Gminy Olesno</w:t>
      </w:r>
      <w:r w:rsidR="002B3F87" w:rsidRPr="001977C6">
        <w:rPr>
          <w:rFonts w:cs="Calibri Light"/>
          <w:color w:val="000000" w:themeColor="text1"/>
        </w:rPr>
        <w:t xml:space="preserve"> głównym źródłem ciepła jest węgiel – ponad 75% mieszkańców korzysta z tego</w:t>
      </w:r>
      <w:r w:rsidR="001977C6" w:rsidRPr="001977C6">
        <w:rPr>
          <w:rFonts w:cs="Calibri Light"/>
          <w:color w:val="000000" w:themeColor="text1"/>
        </w:rPr>
        <w:t xml:space="preserve"> paliwa</w:t>
      </w:r>
      <w:r w:rsidR="002B3F87" w:rsidRPr="001977C6">
        <w:rPr>
          <w:rFonts w:cs="Calibri Light"/>
          <w:color w:val="000000" w:themeColor="text1"/>
        </w:rPr>
        <w:t xml:space="preserve">. </w:t>
      </w:r>
      <w:r w:rsidRPr="001977C6">
        <w:rPr>
          <w:rFonts w:cs="Calibri Light"/>
          <w:color w:val="000000" w:themeColor="text1"/>
        </w:rPr>
        <w:t>Ponadto, w wyniku termicznego rozkładu tworzyw sztucznych do atmosfery dostają się toksyczne produkty tego procesu, co jest uciążliwe i niebezpieczne dla zdrowia mieszkańców.</w:t>
      </w:r>
    </w:p>
    <w:p w:rsidR="00EA5421" w:rsidRPr="001977C6" w:rsidRDefault="00EA5421" w:rsidP="00EA5421">
      <w:pPr>
        <w:pStyle w:val="Wyrnienie"/>
        <w:jc w:val="both"/>
        <w:rPr>
          <w:rFonts w:ascii="Calibri Light" w:hAnsi="Calibri Light" w:cs="Calibri Light"/>
          <w:color w:val="000000" w:themeColor="text1"/>
          <w:szCs w:val="24"/>
          <w:u w:val="none"/>
        </w:rPr>
      </w:pPr>
      <w:r w:rsidRPr="001977C6">
        <w:rPr>
          <w:rFonts w:ascii="Calibri Light" w:hAnsi="Calibri Light" w:cs="Calibri Light"/>
          <w:color w:val="000000" w:themeColor="text1"/>
          <w:szCs w:val="24"/>
          <w:u w:val="none"/>
        </w:rPr>
        <w:t>Emisja komunikacyjna</w:t>
      </w:r>
    </w:p>
    <w:p w:rsidR="00EA5421" w:rsidRPr="001977C6" w:rsidRDefault="00EA5421" w:rsidP="00EA5421">
      <w:pPr>
        <w:autoSpaceDE w:val="0"/>
        <w:autoSpaceDN w:val="0"/>
        <w:adjustRightInd w:val="0"/>
        <w:rPr>
          <w:rFonts w:cs="Calibri Light"/>
          <w:color w:val="000000" w:themeColor="text1"/>
        </w:rPr>
      </w:pPr>
      <w:r w:rsidRPr="001977C6">
        <w:rPr>
          <w:rFonts w:cs="Calibri Light"/>
          <w:color w:val="000000" w:themeColor="text1"/>
        </w:rPr>
        <w:t xml:space="preserve">Źródłem emisji komunikacyjnej są drogi o dużym natężeniu ruchu kołowego. Generują one zanieczyszczenia takie jak: tlenek i dwutlenek węgla, tlenki azotu, węglowodory, pyły, metale ciężkie. Wpływają one na pogorszenie jakości powietrza atmosferycznego i powodują wzrost stężenia ozonu </w:t>
      </w:r>
      <w:r w:rsidR="00DB1470" w:rsidRPr="001977C6">
        <w:rPr>
          <w:rFonts w:cs="Calibri Light"/>
          <w:color w:val="000000" w:themeColor="text1"/>
        </w:rPr>
        <w:br/>
      </w:r>
      <w:r w:rsidRPr="001977C6">
        <w:rPr>
          <w:rFonts w:cs="Calibri Light"/>
          <w:color w:val="000000" w:themeColor="text1"/>
        </w:rPr>
        <w:t xml:space="preserve">w troposferze. Ścieranie się opon, okładzin hamulcowych i nawierzchni dróg generuje zapylenie. Emisja komunikacyjna stanowi szczególne zagrożenie dla terenów przyległych, głównie ma niekorzystny wpływ na uprawy polowe. </w:t>
      </w:r>
    </w:p>
    <w:p w:rsidR="00EA5421" w:rsidRPr="001977C6" w:rsidRDefault="00EA5421" w:rsidP="00EA5421">
      <w:pPr>
        <w:autoSpaceDE w:val="0"/>
        <w:autoSpaceDN w:val="0"/>
        <w:adjustRightInd w:val="0"/>
        <w:rPr>
          <w:rFonts w:cs="Calibri Light"/>
          <w:color w:val="000000" w:themeColor="text1"/>
        </w:rPr>
      </w:pPr>
      <w:r w:rsidRPr="001977C6">
        <w:rPr>
          <w:rFonts w:cs="Calibri Light"/>
          <w:color w:val="000000" w:themeColor="text1"/>
        </w:rPr>
        <w:t>Na terenie gmin</w:t>
      </w:r>
      <w:r w:rsidR="0062310F" w:rsidRPr="001977C6">
        <w:rPr>
          <w:rFonts w:cs="Calibri Light"/>
          <w:color w:val="000000" w:themeColor="text1"/>
        </w:rPr>
        <w:t xml:space="preserve">y Olesno </w:t>
      </w:r>
      <w:r w:rsidRPr="001977C6">
        <w:rPr>
          <w:rFonts w:cs="Calibri Light"/>
          <w:color w:val="000000" w:themeColor="text1"/>
        </w:rPr>
        <w:t>zanieczyszczenia komunikacyjne</w:t>
      </w:r>
      <w:r w:rsidR="00640DB8" w:rsidRPr="001977C6">
        <w:rPr>
          <w:rFonts w:cs="Calibri Light"/>
          <w:color w:val="000000" w:themeColor="text1"/>
        </w:rPr>
        <w:t xml:space="preserve"> nie są najpoważniejszym problemem, gdyż przez teren gminy nie przebiegają arterie komunikacyjne o dużym natężeniu ruchu.</w:t>
      </w:r>
      <w:r w:rsidR="001977C6" w:rsidRPr="001977C6">
        <w:rPr>
          <w:rFonts w:cs="Calibri Light"/>
          <w:color w:val="000000" w:themeColor="text1"/>
        </w:rPr>
        <w:t xml:space="preserve"> Najbardziej ruchliwa droga krajowa nr 73 biegnie jedynie na niewielkim odcinku około 2 km wzdłuż wschodniej granicy Gminy.</w:t>
      </w:r>
    </w:p>
    <w:p w:rsidR="00EA5421" w:rsidRPr="009E0294" w:rsidRDefault="00EA5421" w:rsidP="00EA5421">
      <w:pPr>
        <w:pStyle w:val="Wyrnienie"/>
        <w:jc w:val="both"/>
        <w:rPr>
          <w:rFonts w:ascii="Calibri Light" w:hAnsi="Calibri Light" w:cs="Calibri Light"/>
          <w:color w:val="000000" w:themeColor="text1"/>
          <w:szCs w:val="24"/>
          <w:u w:val="none"/>
        </w:rPr>
      </w:pPr>
      <w:r w:rsidRPr="009E0294">
        <w:rPr>
          <w:rFonts w:ascii="Calibri Light" w:hAnsi="Calibri Light" w:cs="Calibri Light"/>
          <w:color w:val="000000" w:themeColor="text1"/>
          <w:szCs w:val="24"/>
          <w:u w:val="none"/>
        </w:rPr>
        <w:lastRenderedPageBreak/>
        <w:t>Stan sanitarny</w:t>
      </w:r>
    </w:p>
    <w:p w:rsidR="00AA3C9F" w:rsidRPr="009E0294" w:rsidRDefault="00263CBE" w:rsidP="00AA3C9F">
      <w:pPr>
        <w:autoSpaceDE w:val="0"/>
        <w:autoSpaceDN w:val="0"/>
        <w:adjustRightInd w:val="0"/>
        <w:rPr>
          <w:rFonts w:cs="Calibri Light"/>
          <w:bCs/>
          <w:color w:val="000000" w:themeColor="text1"/>
          <w:szCs w:val="18"/>
        </w:rPr>
      </w:pPr>
      <w:r w:rsidRPr="009E0294">
        <w:rPr>
          <w:rFonts w:cs="Calibri Light"/>
          <w:color w:val="000000" w:themeColor="text1"/>
        </w:rPr>
        <w:t>Stan</w:t>
      </w:r>
      <w:r w:rsidR="00AA3C9F" w:rsidRPr="009E0294">
        <w:rPr>
          <w:rFonts w:cs="Calibri Light"/>
          <w:color w:val="000000" w:themeColor="text1"/>
        </w:rPr>
        <w:t xml:space="preserve"> powietrza został przedstawiony</w:t>
      </w:r>
      <w:r w:rsidR="00EA5421" w:rsidRPr="009E0294">
        <w:rPr>
          <w:rFonts w:cs="Calibri Light"/>
          <w:color w:val="000000" w:themeColor="text1"/>
        </w:rPr>
        <w:t xml:space="preserve"> na podstawie </w:t>
      </w:r>
      <w:r w:rsidR="009E0294">
        <w:rPr>
          <w:rFonts w:cs="Calibri Light"/>
          <w:color w:val="000000" w:themeColor="text1"/>
        </w:rPr>
        <w:t>„</w:t>
      </w:r>
      <w:r w:rsidR="00AA3C9F" w:rsidRPr="009E0294">
        <w:rPr>
          <w:rFonts w:cs="Calibri Light"/>
          <w:color w:val="000000" w:themeColor="text1"/>
        </w:rPr>
        <w:t>Oceny jakości powietrza w województwie małopolskim w 201</w:t>
      </w:r>
      <w:r w:rsidR="002B3F87" w:rsidRPr="009E0294">
        <w:rPr>
          <w:rFonts w:cs="Calibri Light"/>
          <w:color w:val="000000" w:themeColor="text1"/>
        </w:rPr>
        <w:t>6</w:t>
      </w:r>
      <w:r w:rsidR="00AA3C9F" w:rsidRPr="009E0294">
        <w:rPr>
          <w:rFonts w:cs="Calibri Light"/>
          <w:color w:val="000000" w:themeColor="text1"/>
        </w:rPr>
        <w:t xml:space="preserve"> roku</w:t>
      </w:r>
      <w:r w:rsidR="009E0294">
        <w:rPr>
          <w:rFonts w:cs="Calibri Light"/>
          <w:color w:val="000000" w:themeColor="text1"/>
        </w:rPr>
        <w:t>”</w:t>
      </w:r>
      <w:r w:rsidR="00EA5421" w:rsidRPr="009E0294">
        <w:rPr>
          <w:rFonts w:cs="Calibri Light"/>
          <w:color w:val="000000" w:themeColor="text1"/>
        </w:rPr>
        <w:t xml:space="preserve">. </w:t>
      </w:r>
      <w:bookmarkStart w:id="79" w:name="_Toc445730678"/>
      <w:r w:rsidR="00AA3C9F" w:rsidRPr="009E0294">
        <w:rPr>
          <w:rFonts w:cs="Calibri Light"/>
          <w:bCs/>
          <w:color w:val="000000" w:themeColor="text1"/>
          <w:szCs w:val="18"/>
        </w:rPr>
        <w:t>Gmina</w:t>
      </w:r>
      <w:r w:rsidR="002B3F87" w:rsidRPr="009E0294">
        <w:rPr>
          <w:rFonts w:cs="Calibri Light"/>
          <w:bCs/>
          <w:color w:val="000000" w:themeColor="text1"/>
          <w:szCs w:val="18"/>
        </w:rPr>
        <w:t xml:space="preserve"> Olesno n</w:t>
      </w:r>
      <w:r w:rsidR="00AA3C9F" w:rsidRPr="009E0294">
        <w:rPr>
          <w:rFonts w:cs="Calibri Light"/>
          <w:bCs/>
          <w:color w:val="000000" w:themeColor="text1"/>
          <w:szCs w:val="18"/>
        </w:rPr>
        <w:t>ależy do strefy małopolskiej</w:t>
      </w:r>
      <w:r w:rsidR="00F863A7">
        <w:rPr>
          <w:rFonts w:cs="Calibri Light"/>
          <w:bCs/>
          <w:color w:val="000000" w:themeColor="text1"/>
          <w:szCs w:val="18"/>
        </w:rPr>
        <w:t xml:space="preserve"> (PL1203)</w:t>
      </w:r>
      <w:r w:rsidR="00AA3C9F" w:rsidRPr="009E0294">
        <w:rPr>
          <w:rFonts w:cs="Calibri Light"/>
          <w:bCs/>
          <w:color w:val="000000" w:themeColor="text1"/>
          <w:szCs w:val="18"/>
        </w:rPr>
        <w:t>, która została zakwalifikowana dla kryterium ochrony zdrowia ze względu na przekroczenia dopuszczalnych poziomów zanieczyszczeń do:</w:t>
      </w:r>
    </w:p>
    <w:p w:rsidR="00AA3C9F" w:rsidRPr="00227B35" w:rsidRDefault="00AA3C9F" w:rsidP="003E7CBB">
      <w:pPr>
        <w:pStyle w:val="Akapitzlist"/>
        <w:numPr>
          <w:ilvl w:val="0"/>
          <w:numId w:val="35"/>
        </w:numPr>
        <w:autoSpaceDE w:val="0"/>
        <w:autoSpaceDN w:val="0"/>
        <w:adjustRightInd w:val="0"/>
        <w:rPr>
          <w:rFonts w:cs="Calibri Light"/>
          <w:color w:val="FF0000"/>
        </w:rPr>
      </w:pPr>
      <w:r w:rsidRPr="00E01D1F">
        <w:rPr>
          <w:rFonts w:cs="Calibri Light"/>
          <w:color w:val="000000" w:themeColor="text1"/>
        </w:rPr>
        <w:t xml:space="preserve">klasy C – pył zawieszony PM10, </w:t>
      </w:r>
      <w:proofErr w:type="spellStart"/>
      <w:r w:rsidRPr="00E01D1F">
        <w:rPr>
          <w:rFonts w:cs="Calibri Light"/>
          <w:color w:val="000000" w:themeColor="text1"/>
        </w:rPr>
        <w:t>benzo</w:t>
      </w:r>
      <w:proofErr w:type="spellEnd"/>
      <w:r w:rsidRPr="00E01D1F">
        <w:rPr>
          <w:rFonts w:cs="Calibri Light"/>
          <w:color w:val="000000" w:themeColor="text1"/>
        </w:rPr>
        <w:t>(a)</w:t>
      </w:r>
      <w:proofErr w:type="spellStart"/>
      <w:r w:rsidRPr="00E01D1F">
        <w:rPr>
          <w:rFonts w:cs="Calibri Light"/>
          <w:color w:val="000000" w:themeColor="text1"/>
        </w:rPr>
        <w:t>piren</w:t>
      </w:r>
      <w:proofErr w:type="spellEnd"/>
      <w:r w:rsidRPr="00E01D1F">
        <w:rPr>
          <w:rFonts w:cs="Calibri Light"/>
          <w:color w:val="000000" w:themeColor="text1"/>
        </w:rPr>
        <w:t xml:space="preserve"> w pyle PM10, pył zawieszony PM2,5;</w:t>
      </w:r>
    </w:p>
    <w:p w:rsidR="00EA5421" w:rsidRPr="00B7558B" w:rsidRDefault="00AA3C9F" w:rsidP="00FA4B38">
      <w:pPr>
        <w:pStyle w:val="Akapitzlist"/>
        <w:numPr>
          <w:ilvl w:val="0"/>
          <w:numId w:val="35"/>
        </w:numPr>
        <w:autoSpaceDE w:val="0"/>
        <w:autoSpaceDN w:val="0"/>
        <w:adjustRightInd w:val="0"/>
        <w:rPr>
          <w:rFonts w:cs="Calibri Light"/>
        </w:rPr>
      </w:pPr>
      <w:r w:rsidRPr="00B7558B">
        <w:rPr>
          <w:rFonts w:cs="Calibri Light"/>
          <w:color w:val="000000" w:themeColor="text1"/>
        </w:rPr>
        <w:t xml:space="preserve">klasy D2 – </w:t>
      </w:r>
      <w:bookmarkEnd w:id="79"/>
      <w:r w:rsidR="00B7558B">
        <w:rPr>
          <w:rFonts w:cs="Calibri Light"/>
          <w:color w:val="000000" w:themeColor="text1"/>
        </w:rPr>
        <w:t>przekroczenie poziomu celu długoterminowego ozonu;</w:t>
      </w:r>
    </w:p>
    <w:p w:rsidR="00D04120" w:rsidRDefault="00B7558B" w:rsidP="00FA4B38">
      <w:pPr>
        <w:pStyle w:val="Akapitzlist"/>
        <w:numPr>
          <w:ilvl w:val="0"/>
          <w:numId w:val="35"/>
        </w:numPr>
        <w:autoSpaceDE w:val="0"/>
        <w:autoSpaceDN w:val="0"/>
        <w:adjustRightInd w:val="0"/>
        <w:rPr>
          <w:rFonts w:cs="Calibri Light"/>
        </w:rPr>
      </w:pPr>
      <w:r>
        <w:rPr>
          <w:rFonts w:cs="Calibri Light"/>
        </w:rPr>
        <w:t>klasy C1 – przekroczenie poziomu dopuszczalnego pyłu</w:t>
      </w:r>
      <w:r w:rsidR="00D04120">
        <w:rPr>
          <w:rFonts w:cs="Calibri Light"/>
        </w:rPr>
        <w:t xml:space="preserve"> PM2,5 - II faza obowiązującej od 2020 roku.</w:t>
      </w:r>
    </w:p>
    <w:p w:rsidR="00D04120" w:rsidRDefault="00D04120" w:rsidP="00D04120">
      <w:pPr>
        <w:autoSpaceDE w:val="0"/>
        <w:autoSpaceDN w:val="0"/>
        <w:adjustRightInd w:val="0"/>
        <w:rPr>
          <w:rFonts w:cs="Calibri Light"/>
        </w:rPr>
      </w:pPr>
      <w:r>
        <w:rPr>
          <w:rFonts w:cs="Calibri Light"/>
        </w:rPr>
        <w:t>Kryterium ochrony roślin:</w:t>
      </w:r>
    </w:p>
    <w:p w:rsidR="006C383E" w:rsidRDefault="00D04120" w:rsidP="006C383E">
      <w:pPr>
        <w:pStyle w:val="Akapitzlist"/>
        <w:numPr>
          <w:ilvl w:val="0"/>
          <w:numId w:val="57"/>
        </w:numPr>
        <w:autoSpaceDE w:val="0"/>
        <w:autoSpaceDN w:val="0"/>
        <w:adjustRightInd w:val="0"/>
        <w:rPr>
          <w:rFonts w:cs="Calibri Light"/>
        </w:rPr>
      </w:pPr>
      <w:r>
        <w:rPr>
          <w:rFonts w:cs="Calibri Light"/>
        </w:rPr>
        <w:t>klasy D2 – przekroczenie poziomu celu długoterminowego ozonu.</w:t>
      </w:r>
    </w:p>
    <w:p w:rsidR="006C383E" w:rsidRPr="006C383E" w:rsidRDefault="006C383E" w:rsidP="006C383E">
      <w:pPr>
        <w:pStyle w:val="Akapitzlist"/>
        <w:autoSpaceDE w:val="0"/>
        <w:autoSpaceDN w:val="0"/>
        <w:adjustRightInd w:val="0"/>
        <w:ind w:left="765"/>
        <w:rPr>
          <w:rFonts w:cs="Calibri Light"/>
        </w:rPr>
      </w:pPr>
    </w:p>
    <w:p w:rsidR="003B5580" w:rsidRDefault="006C383E" w:rsidP="006C383E">
      <w:pPr>
        <w:pStyle w:val="Nagwek2"/>
        <w:spacing w:after="240"/>
        <w:rPr>
          <w:rFonts w:cs="Calibri Light"/>
        </w:rPr>
      </w:pPr>
      <w:bookmarkStart w:id="80" w:name="_Toc507151344"/>
      <w:bookmarkStart w:id="81" w:name="_Toc508007936"/>
      <w:r>
        <w:rPr>
          <w:rFonts w:cs="Calibri Light"/>
        </w:rPr>
        <w:t xml:space="preserve">4.8 </w:t>
      </w:r>
      <w:r w:rsidR="003B7864" w:rsidRPr="00E17E84">
        <w:rPr>
          <w:rFonts w:cs="Calibri Light"/>
        </w:rPr>
        <w:t>Gospodarka</w:t>
      </w:r>
      <w:r w:rsidR="00C017F0" w:rsidRPr="00E17E84">
        <w:rPr>
          <w:rFonts w:cs="Calibri Light"/>
        </w:rPr>
        <w:t xml:space="preserve"> </w:t>
      </w:r>
      <w:r w:rsidR="003B7864" w:rsidRPr="00E17E84">
        <w:rPr>
          <w:rFonts w:cs="Calibri Light"/>
        </w:rPr>
        <w:t>odpadami</w:t>
      </w:r>
      <w:bookmarkEnd w:id="75"/>
      <w:bookmarkEnd w:id="80"/>
      <w:bookmarkEnd w:id="81"/>
    </w:p>
    <w:p w:rsidR="00AD01F7" w:rsidRDefault="00472F54" w:rsidP="00AD01F7">
      <w:r>
        <w:t>Nowym systemem gospodarowania odpadami komunalnymi na terenie Gminy Olesno zostały objęte od 1 lipca 2013 r. nieruchomości zamieszkałe przez mieszkańców. Pozostałe nieruchomości niezamieszkałe, w tym miejsca prowadzenia działalności gospodarczej oraz budynki u</w:t>
      </w:r>
      <w:r w:rsidR="00F24107">
        <w:t>ż</w:t>
      </w:r>
      <w:r>
        <w:t>yteczności publicznej są zobowiązane do posiadania umowy na odbiór odpadów z firmą wpisaną do rejestru działalności regulowanej, prowadzonego przez Wójta Gminy Olesno.</w:t>
      </w:r>
    </w:p>
    <w:p w:rsidR="00F24107" w:rsidRDefault="00F24107" w:rsidP="00AD01F7"/>
    <w:p w:rsidR="00AD01F7" w:rsidRPr="004065D5" w:rsidRDefault="00FA4B38" w:rsidP="00F24107">
      <w:pPr>
        <w:rPr>
          <w:color w:val="000000" w:themeColor="text1"/>
        </w:rPr>
      </w:pPr>
      <w:r w:rsidRPr="004065D5">
        <w:rPr>
          <w:color w:val="000000" w:themeColor="text1"/>
        </w:rPr>
        <w:t>Na terenie Gminy Olesno o</w:t>
      </w:r>
      <w:r w:rsidR="00F24107" w:rsidRPr="004065D5">
        <w:rPr>
          <w:color w:val="000000" w:themeColor="text1"/>
        </w:rPr>
        <w:t>dbiorcą odpadów komunalnych od właścicieli nieruchomości zamieszkałych jest firma - TRANS - BUD Marcin Grzyb z siedzibą przy ul. Kołłątaja 12/19</w:t>
      </w:r>
      <w:r w:rsidR="00D573AD" w:rsidRPr="004065D5">
        <w:rPr>
          <w:color w:val="000000" w:themeColor="text1"/>
        </w:rPr>
        <w:t xml:space="preserve"> w Kielcach</w:t>
      </w:r>
      <w:r w:rsidR="00F24107" w:rsidRPr="004065D5">
        <w:rPr>
          <w:color w:val="000000" w:themeColor="text1"/>
        </w:rPr>
        <w:t>. W ramach zawartej umowy nieruchomości zamieszkałe zostały wyposażone w pojemniki i worki na odpady</w:t>
      </w:r>
      <w:r w:rsidR="00D573AD" w:rsidRPr="004065D5">
        <w:rPr>
          <w:color w:val="000000" w:themeColor="text1"/>
        </w:rPr>
        <w:t>.</w:t>
      </w:r>
    </w:p>
    <w:p w:rsidR="00AD01F7" w:rsidRDefault="00AD01F7" w:rsidP="00AD01F7"/>
    <w:p w:rsidR="00D573AD" w:rsidRDefault="00F24107" w:rsidP="00AD01F7">
      <w:r>
        <w:t>Zgodnie z „Planem Gospodarki Odpadami Województwa Małopolskiego”, którego wykonanie ogłoszone zostało Uchwałą Nr XXXIV/510/17 Sejmiku Województwa Małopolskiego z dnia 27 marca 2017</w:t>
      </w:r>
      <w:r w:rsidR="00D573AD">
        <w:t xml:space="preserve"> </w:t>
      </w:r>
      <w:r>
        <w:t xml:space="preserve">r. Gmina Olesno znajduje się na terenie Regionu Tarnowskiego. Dla Regionu Tarnowskiego regionalnymi instalacjami do przetwarzania zmieszanych odpadów komunalnych są: </w:t>
      </w:r>
    </w:p>
    <w:p w:rsidR="00D573AD" w:rsidRDefault="00F24107" w:rsidP="006724A3">
      <w:pPr>
        <w:pStyle w:val="Akapitzlist"/>
        <w:numPr>
          <w:ilvl w:val="0"/>
          <w:numId w:val="51"/>
        </w:numPr>
      </w:pPr>
      <w:r>
        <w:t xml:space="preserve">Instalacja do mechaniczno-biologicznego przetwarzania zmieszanych odpadów komunalnych, </w:t>
      </w:r>
      <w:r w:rsidR="00D573AD">
        <w:br/>
      </w:r>
      <w:r>
        <w:t xml:space="preserve">ul. Komunalna 20A, 33-100 Tarnów; </w:t>
      </w:r>
    </w:p>
    <w:p w:rsidR="00D573AD" w:rsidRDefault="00F24107" w:rsidP="006724A3">
      <w:pPr>
        <w:pStyle w:val="Akapitzlist"/>
        <w:numPr>
          <w:ilvl w:val="0"/>
          <w:numId w:val="51"/>
        </w:numPr>
      </w:pPr>
      <w:r>
        <w:t xml:space="preserve">Instalacja do mechaniczno-biologicznego przetwarzania zmieszanych odpadów komunalnych, </w:t>
      </w:r>
      <w:r w:rsidR="00D573AD">
        <w:br/>
      </w:r>
      <w:r>
        <w:t xml:space="preserve">ul. Komunalna 29, 33-100 Tarnów. </w:t>
      </w:r>
    </w:p>
    <w:p w:rsidR="00AD01F7" w:rsidRDefault="00F24107" w:rsidP="00AD01F7">
      <w:r>
        <w:t xml:space="preserve">Do w/w instalacji trafiają </w:t>
      </w:r>
      <w:r w:rsidR="00D573AD">
        <w:t xml:space="preserve">zmieszane odpady komunalne </w:t>
      </w:r>
      <w:r>
        <w:t xml:space="preserve">odebrane od właścicieli nieruchomości zamieszkałych z terenu Gminy Olesno. Odpady segregowane trafiają do linii do sortowania, </w:t>
      </w:r>
      <w:r>
        <w:lastRenderedPageBreak/>
        <w:t>doczyszczania, prasowania, oraz przekazywane są do instalacji do recyklingu odpadów przemysłowych. Wszystkie odpady pochodzące terenu gminy są odbierane a następnie transportowane przez firmę TRANS - BUD Marcin Grzyb.</w:t>
      </w:r>
    </w:p>
    <w:p w:rsidR="00D573AD" w:rsidRDefault="006724A3" w:rsidP="00AD01F7">
      <w:r>
        <w:t>I</w:t>
      </w:r>
      <w:r w:rsidR="00D573AD">
        <w:t>lość odpadów komunalnych odebranych z terenu gminy Olesno w roku 2016 wy</w:t>
      </w:r>
      <w:r>
        <w:t>nosiła</w:t>
      </w:r>
      <w:r w:rsidR="00D573AD">
        <w:t xml:space="preserve"> 803,838 Mg. Przedstawione wartości wynikają ze sprawozdań kwartalnych składanych przez podmioty odbierające odpady komunalne z terenu gminy. </w:t>
      </w:r>
    </w:p>
    <w:p w:rsidR="00D573AD" w:rsidRDefault="00D573AD" w:rsidP="00AD01F7"/>
    <w:p w:rsidR="0074436D" w:rsidRDefault="0074436D" w:rsidP="0074436D">
      <w:r>
        <w:t xml:space="preserve">Zgodnie z Analizą stanu gospodarki odpadami komunalnymi na terenie Gminy Olesno w 2016 roku powstały następujące </w:t>
      </w:r>
      <w:r w:rsidR="006E3C12">
        <w:t>masy odpadów:</w:t>
      </w:r>
    </w:p>
    <w:p w:rsidR="0074436D" w:rsidRDefault="006724A3" w:rsidP="006E3C12">
      <w:pPr>
        <w:pStyle w:val="Akapitzlist"/>
        <w:numPr>
          <w:ilvl w:val="0"/>
          <w:numId w:val="52"/>
        </w:numPr>
      </w:pPr>
      <w:r>
        <w:t>zmieszane odpady komunalne, poddane innym ni</w:t>
      </w:r>
      <w:r w:rsidR="0074436D">
        <w:t>ż</w:t>
      </w:r>
      <w:r>
        <w:t xml:space="preserve"> składowanie procesom przetwarzania oraz poddane składowaniu - 599,490 Mg, </w:t>
      </w:r>
    </w:p>
    <w:p w:rsidR="006E3C12" w:rsidRDefault="006E3C12" w:rsidP="006E3C12">
      <w:pPr>
        <w:pStyle w:val="Akapitzlist"/>
        <w:numPr>
          <w:ilvl w:val="0"/>
          <w:numId w:val="52"/>
        </w:numPr>
      </w:pPr>
      <w:r>
        <w:t>o</w:t>
      </w:r>
      <w:r w:rsidR="006724A3">
        <w:t xml:space="preserve">pakowania z papieru i tektury, tworzyw sztucznych, metali i szkła- 204,34 Mg, </w:t>
      </w:r>
    </w:p>
    <w:p w:rsidR="0074436D" w:rsidRDefault="006724A3" w:rsidP="006E3C12">
      <w:pPr>
        <w:pStyle w:val="Akapitzlist"/>
        <w:numPr>
          <w:ilvl w:val="0"/>
          <w:numId w:val="52"/>
        </w:numPr>
      </w:pPr>
      <w:r>
        <w:t xml:space="preserve">odpady budowlane i rozbiórkowe - 8 Mg, </w:t>
      </w:r>
    </w:p>
    <w:p w:rsidR="006C383E" w:rsidRDefault="006724A3" w:rsidP="006C383E">
      <w:pPr>
        <w:pStyle w:val="Akapitzlist"/>
        <w:numPr>
          <w:ilvl w:val="0"/>
          <w:numId w:val="52"/>
        </w:numPr>
      </w:pPr>
      <w:r>
        <w:t>odpady wielkogabarytowe (w tym sprzęt elektryczny i elektroniczny) - 23,680 Mg.</w:t>
      </w:r>
      <w:bookmarkStart w:id="82" w:name="_Toc450737048"/>
    </w:p>
    <w:p w:rsidR="006C383E" w:rsidRPr="006C383E" w:rsidRDefault="006C383E" w:rsidP="006C383E">
      <w:pPr>
        <w:pStyle w:val="Akapitzlist"/>
      </w:pPr>
    </w:p>
    <w:p w:rsidR="003B5580" w:rsidRPr="00E17E84" w:rsidRDefault="006C383E" w:rsidP="006C383E">
      <w:pPr>
        <w:pStyle w:val="Nagwek2"/>
        <w:spacing w:after="240"/>
        <w:rPr>
          <w:rFonts w:cs="Calibri Light"/>
        </w:rPr>
      </w:pPr>
      <w:bookmarkStart w:id="83" w:name="_Toc507151345"/>
      <w:bookmarkStart w:id="84" w:name="_Toc508007937"/>
      <w:r>
        <w:rPr>
          <w:rFonts w:cs="Calibri Light"/>
        </w:rPr>
        <w:t xml:space="preserve">4.9 </w:t>
      </w:r>
      <w:r w:rsidR="003B5580" w:rsidRPr="00E17E84">
        <w:rPr>
          <w:rFonts w:cs="Calibri Light"/>
        </w:rPr>
        <w:t>Infrastruktura</w:t>
      </w:r>
      <w:r w:rsidR="00C017F0" w:rsidRPr="00E17E84">
        <w:rPr>
          <w:rFonts w:cs="Calibri Light"/>
        </w:rPr>
        <w:t xml:space="preserve"> </w:t>
      </w:r>
      <w:r w:rsidR="003B5580" w:rsidRPr="00E17E84">
        <w:rPr>
          <w:rFonts w:cs="Calibri Light"/>
        </w:rPr>
        <w:t>energetyczna</w:t>
      </w:r>
      <w:bookmarkEnd w:id="82"/>
      <w:bookmarkEnd w:id="83"/>
      <w:bookmarkEnd w:id="84"/>
    </w:p>
    <w:p w:rsidR="00D24B48" w:rsidRPr="00D765A0" w:rsidRDefault="006C383E" w:rsidP="006C383E">
      <w:pPr>
        <w:pStyle w:val="Nagwek3"/>
        <w:rPr>
          <w:rFonts w:ascii="Calibri Light" w:hAnsi="Calibri Light" w:cs="Calibri Light"/>
        </w:rPr>
      </w:pPr>
      <w:bookmarkStart w:id="85" w:name="_Toc507151346"/>
      <w:bookmarkStart w:id="86" w:name="_Toc508007938"/>
      <w:r>
        <w:rPr>
          <w:rFonts w:ascii="Calibri Light" w:hAnsi="Calibri Light" w:cs="Calibri Light"/>
        </w:rPr>
        <w:t xml:space="preserve">4.9.1 </w:t>
      </w:r>
      <w:r w:rsidR="000E5756" w:rsidRPr="00D765A0">
        <w:rPr>
          <w:rFonts w:ascii="Calibri Light" w:hAnsi="Calibri Light" w:cs="Calibri Light"/>
        </w:rPr>
        <w:t>System</w:t>
      </w:r>
      <w:r w:rsidR="00C017F0" w:rsidRPr="00D765A0">
        <w:rPr>
          <w:rFonts w:ascii="Calibri Light" w:hAnsi="Calibri Light" w:cs="Calibri Light"/>
        </w:rPr>
        <w:t xml:space="preserve"> </w:t>
      </w:r>
      <w:r w:rsidR="000E5756" w:rsidRPr="00D765A0">
        <w:rPr>
          <w:rFonts w:ascii="Calibri Light" w:hAnsi="Calibri Light" w:cs="Calibri Light"/>
        </w:rPr>
        <w:t>elektroenergetyczny</w:t>
      </w:r>
      <w:bookmarkEnd w:id="85"/>
      <w:bookmarkEnd w:id="86"/>
    </w:p>
    <w:p w:rsidR="00666E66" w:rsidRPr="00E620FC" w:rsidRDefault="005710C7" w:rsidP="00E260D6">
      <w:pPr>
        <w:rPr>
          <w:rFonts w:cs="Calibri Light"/>
          <w:color w:val="000000" w:themeColor="text1"/>
        </w:rPr>
      </w:pPr>
      <w:proofErr w:type="spellStart"/>
      <w:r w:rsidRPr="00E620FC">
        <w:rPr>
          <w:rFonts w:cs="Calibri Light"/>
          <w:color w:val="000000" w:themeColor="text1"/>
        </w:rPr>
        <w:t>Przesyłem</w:t>
      </w:r>
      <w:proofErr w:type="spellEnd"/>
      <w:r w:rsidRPr="00E620FC">
        <w:rPr>
          <w:rFonts w:cs="Calibri Light"/>
          <w:color w:val="000000" w:themeColor="text1"/>
        </w:rPr>
        <w:t xml:space="preserve"> energii elektrycznej na terenie Gminy Olesno zajmuje się TAURON. W 2016 roku sprzedażą energii na terenie Gminy zajmowała </w:t>
      </w:r>
      <w:r w:rsidR="001A53A6" w:rsidRPr="00E620FC">
        <w:rPr>
          <w:rFonts w:cs="Calibri Light"/>
          <w:color w:val="000000" w:themeColor="text1"/>
        </w:rPr>
        <w:t xml:space="preserve">się </w:t>
      </w:r>
      <w:r w:rsidRPr="00E620FC">
        <w:rPr>
          <w:rFonts w:cs="Calibri Light"/>
          <w:color w:val="000000" w:themeColor="text1"/>
        </w:rPr>
        <w:t xml:space="preserve">Energa – Obrót S.A. Gdańsk, w 2017 roku </w:t>
      </w:r>
      <w:r w:rsidR="0050441A" w:rsidRPr="00E620FC">
        <w:rPr>
          <w:rFonts w:cs="Calibri Light"/>
          <w:color w:val="000000" w:themeColor="text1"/>
        </w:rPr>
        <w:t>TAURON Sprzedaż Kraków, natomiast od stycznia 2018 r. - Energie2 Sp. z o.o.</w:t>
      </w:r>
    </w:p>
    <w:p w:rsidR="00666E66" w:rsidRDefault="00666E66" w:rsidP="00E260D6"/>
    <w:p w:rsidR="006C383E" w:rsidRDefault="00666E66" w:rsidP="006C383E">
      <w:r>
        <w:t xml:space="preserve">Dwutorowa linia wysokiego napięcia 220 i 110 </w:t>
      </w:r>
      <w:proofErr w:type="spellStart"/>
      <w:r>
        <w:t>kV</w:t>
      </w:r>
      <w:proofErr w:type="spellEnd"/>
      <w:r>
        <w:t xml:space="preserve"> relacji Połaniec – Tarnów Klikowa</w:t>
      </w:r>
      <w:r w:rsidRPr="00666E66">
        <w:t xml:space="preserve"> </w:t>
      </w:r>
      <w:r w:rsidR="004D78A4">
        <w:t>biegnie w</w:t>
      </w:r>
      <w:r>
        <w:t xml:space="preserve">schodnią częścią gminy na kierunku północ – południe. Obszar gminy Olesno zasilany jest z dwóch głównych punktów zasilania usytuowanych w m. Dąbrowa Tarnowska – GPZ 110/SN Grunwaldzka i GPZ 110/SN Oleśnicka. Z GPZ 110/SN Grunwaldzka linią 15 </w:t>
      </w:r>
      <w:proofErr w:type="spellStart"/>
      <w:r>
        <w:t>kV</w:t>
      </w:r>
      <w:proofErr w:type="spellEnd"/>
      <w:r>
        <w:t xml:space="preserve"> biegnącą do Szczucina, której odgałęzienie kieruje się do Ćwikowa – zasilane są</w:t>
      </w:r>
      <w:r w:rsidR="004D78A4">
        <w:t xml:space="preserve"> następujące wsie:</w:t>
      </w:r>
      <w:r>
        <w:t xml:space="preserve"> Ćwików, Dąbrówki Breńskie, Podborze i część Swarzowa. </w:t>
      </w:r>
      <w:r w:rsidR="004D78A4">
        <w:br/>
        <w:t xml:space="preserve">Do pozostałej części gminy </w:t>
      </w:r>
      <w:r>
        <w:t xml:space="preserve">energia elektryczna dostarczana jest z GPZ 110/SN Oleśnicka poprzez sieć linii średnich napięć 15 </w:t>
      </w:r>
      <w:proofErr w:type="spellStart"/>
      <w:r>
        <w:t>kV</w:t>
      </w:r>
      <w:proofErr w:type="spellEnd"/>
      <w:r>
        <w:t xml:space="preserve">. Linie średnich napięć </w:t>
      </w:r>
      <w:r w:rsidR="004D78A4">
        <w:t>są liniami napowietrznymi i ł</w:t>
      </w:r>
      <w:r>
        <w:t>ączą</w:t>
      </w:r>
      <w:r w:rsidR="004D78A4">
        <w:t xml:space="preserve"> </w:t>
      </w:r>
      <w:r>
        <w:t xml:space="preserve">gminę Olesno </w:t>
      </w:r>
      <w:r w:rsidR="004D78A4">
        <w:br/>
      </w:r>
      <w:r>
        <w:t>z układem energetycznym sąsiednich gmin.</w:t>
      </w:r>
    </w:p>
    <w:p w:rsidR="006C383E" w:rsidRDefault="006C383E" w:rsidP="006C383E">
      <w:pPr>
        <w:rPr>
          <w:rFonts w:cs="Calibri Light"/>
        </w:rPr>
      </w:pPr>
    </w:p>
    <w:p w:rsidR="006C383E" w:rsidRDefault="006C383E" w:rsidP="006C383E">
      <w:pPr>
        <w:rPr>
          <w:rFonts w:cs="Calibri Light"/>
        </w:rPr>
      </w:pPr>
    </w:p>
    <w:p w:rsidR="006C383E" w:rsidRPr="006C383E" w:rsidRDefault="006C383E" w:rsidP="006C383E">
      <w:pPr>
        <w:rPr>
          <w:rFonts w:cs="Calibri Light"/>
        </w:rPr>
      </w:pPr>
    </w:p>
    <w:p w:rsidR="00D24B48" w:rsidRPr="00D765A0" w:rsidRDefault="006C383E" w:rsidP="006C383E">
      <w:pPr>
        <w:pStyle w:val="Nagwek3"/>
        <w:rPr>
          <w:rFonts w:ascii="Calibri Light" w:hAnsi="Calibri Light" w:cs="Calibri Light"/>
        </w:rPr>
      </w:pPr>
      <w:bookmarkStart w:id="87" w:name="_Toc507151347"/>
      <w:bookmarkStart w:id="88" w:name="_Toc508007939"/>
      <w:r>
        <w:rPr>
          <w:rFonts w:ascii="Calibri Light" w:hAnsi="Calibri Light" w:cs="Calibri Light"/>
        </w:rPr>
        <w:lastRenderedPageBreak/>
        <w:t xml:space="preserve">4.9.2 </w:t>
      </w:r>
      <w:r w:rsidR="00D765A0" w:rsidRPr="00D765A0">
        <w:rPr>
          <w:rFonts w:ascii="Calibri Light" w:hAnsi="Calibri Light" w:cs="Calibri Light"/>
        </w:rPr>
        <w:t xml:space="preserve">System </w:t>
      </w:r>
      <w:r w:rsidR="000E5756" w:rsidRPr="00D765A0">
        <w:rPr>
          <w:rFonts w:ascii="Calibri Light" w:hAnsi="Calibri Light" w:cs="Calibri Light"/>
        </w:rPr>
        <w:t>gazowniczy</w:t>
      </w:r>
      <w:bookmarkEnd w:id="87"/>
      <w:bookmarkEnd w:id="88"/>
    </w:p>
    <w:p w:rsidR="00751A03" w:rsidRDefault="00751A03" w:rsidP="00E260D6">
      <w:r>
        <w:t xml:space="preserve">Dostawcą gazu na terenie Gminy Olesno jest </w:t>
      </w:r>
      <w:r w:rsidR="005710C7">
        <w:t>Polskie Górnictwo Naftowe i Gazownictwo (PGNiG</w:t>
      </w:r>
      <w:r w:rsidR="00E620FC">
        <w:t xml:space="preserve"> Obrót Detaliczny Sp. z o.o. Region Karpacki).</w:t>
      </w:r>
    </w:p>
    <w:p w:rsidR="005710C7" w:rsidRDefault="005710C7" w:rsidP="00E260D6"/>
    <w:p w:rsidR="00471F9D" w:rsidRDefault="005710C7" w:rsidP="00E260D6">
      <w:r>
        <w:t>N</w:t>
      </w:r>
      <w:r w:rsidR="00471F9D">
        <w:t>a terenie</w:t>
      </w:r>
      <w:r w:rsidR="00F9593C">
        <w:t xml:space="preserve"> </w:t>
      </w:r>
      <w:r w:rsidR="00471F9D">
        <w:t>G</w:t>
      </w:r>
      <w:r w:rsidR="00F9593C">
        <w:t xml:space="preserve">miny </w:t>
      </w:r>
      <w:r w:rsidR="00471F9D">
        <w:t xml:space="preserve">Olesno </w:t>
      </w:r>
      <w:r w:rsidR="00F9593C">
        <w:t>we wsi Swarzów zlokalizowany jest Podziemny Zbiornik Gazu Ziemnego. Sieć gazociągów przesyłowych wysokiego ciśnienia związana jest z tym zbiornikiem.</w:t>
      </w:r>
      <w:r w:rsidR="00471F9D">
        <w:t xml:space="preserve"> </w:t>
      </w:r>
      <w:r w:rsidR="00F9593C">
        <w:t>Są to</w:t>
      </w:r>
      <w:r w:rsidR="00471F9D">
        <w:t xml:space="preserve"> następujące</w:t>
      </w:r>
      <w:r w:rsidR="00F9593C">
        <w:t xml:space="preserve"> gazociągi: </w:t>
      </w:r>
    </w:p>
    <w:p w:rsidR="00471F9D" w:rsidRDefault="00F9593C" w:rsidP="00471F9D">
      <w:pPr>
        <w:pStyle w:val="Akapitzlist"/>
        <w:numPr>
          <w:ilvl w:val="0"/>
          <w:numId w:val="53"/>
        </w:numPr>
      </w:pPr>
      <w:r>
        <w:t>DN 300 Łukanowice – Swarzów</w:t>
      </w:r>
      <w:r w:rsidR="00E94AAE">
        <w:t>;</w:t>
      </w:r>
    </w:p>
    <w:p w:rsidR="00471F9D" w:rsidRDefault="00F9593C" w:rsidP="00471F9D">
      <w:pPr>
        <w:pStyle w:val="Akapitzlist"/>
        <w:numPr>
          <w:ilvl w:val="0"/>
          <w:numId w:val="53"/>
        </w:numPr>
      </w:pPr>
      <w:r>
        <w:t>DN 300 Swarzów – Zborów</w:t>
      </w:r>
      <w:r w:rsidR="00E94AAE">
        <w:t>;</w:t>
      </w:r>
      <w:r>
        <w:t xml:space="preserve"> </w:t>
      </w:r>
    </w:p>
    <w:p w:rsidR="00471F9D" w:rsidRDefault="00F9593C" w:rsidP="00471F9D">
      <w:pPr>
        <w:pStyle w:val="Akapitzlist"/>
        <w:numPr>
          <w:ilvl w:val="0"/>
          <w:numId w:val="53"/>
        </w:numPr>
      </w:pPr>
      <w:r>
        <w:t>DN 300 Pogórska Wola – Swarzów</w:t>
      </w:r>
      <w:r w:rsidR="00E94AAE">
        <w:t>;</w:t>
      </w:r>
    </w:p>
    <w:p w:rsidR="00471F9D" w:rsidRDefault="00F9593C" w:rsidP="00471F9D">
      <w:pPr>
        <w:pStyle w:val="Akapitzlist"/>
        <w:numPr>
          <w:ilvl w:val="0"/>
          <w:numId w:val="53"/>
        </w:numPr>
      </w:pPr>
      <w:r>
        <w:t>DN 250 Tarnów Mościce – Swarzów</w:t>
      </w:r>
      <w:r w:rsidR="00E94AAE">
        <w:t>;</w:t>
      </w:r>
    </w:p>
    <w:p w:rsidR="00E94AAE" w:rsidRDefault="00471F9D" w:rsidP="00471F9D">
      <w:pPr>
        <w:pStyle w:val="Akapitzlist"/>
        <w:numPr>
          <w:ilvl w:val="0"/>
          <w:numId w:val="53"/>
        </w:numPr>
      </w:pPr>
      <w:r>
        <w:t>o</w:t>
      </w:r>
      <w:r w:rsidR="00F9593C">
        <w:t xml:space="preserve">dgałęzienie DN 150 od DN 300 zasilające stację </w:t>
      </w:r>
      <w:proofErr w:type="spellStart"/>
      <w:r w:rsidR="00F9593C">
        <w:t>redukcyjno</w:t>
      </w:r>
      <w:proofErr w:type="spellEnd"/>
      <w:r w:rsidR="00F9593C">
        <w:t>-pomiarową</w:t>
      </w:r>
      <w:r w:rsidR="00E94AAE">
        <w:t xml:space="preserve"> I</w:t>
      </w:r>
      <w:r w:rsidR="00E94AAE">
        <w:rPr>
          <w:rFonts w:cs="Calibri Light"/>
        </w:rPr>
        <w:t>⁰</w:t>
      </w:r>
      <w:r w:rsidR="00F9593C">
        <w:t xml:space="preserve"> w m. Dąbrowa Tarnowska</w:t>
      </w:r>
      <w:r w:rsidR="0038384D">
        <w:t>;</w:t>
      </w:r>
    </w:p>
    <w:p w:rsidR="00E94AAE" w:rsidRDefault="00F9593C" w:rsidP="00471F9D">
      <w:pPr>
        <w:pStyle w:val="Akapitzlist"/>
        <w:numPr>
          <w:ilvl w:val="0"/>
          <w:numId w:val="53"/>
        </w:numPr>
      </w:pPr>
      <w:r>
        <w:t xml:space="preserve">odgałęzienie DN 125 od DN 300 zasilające stację </w:t>
      </w:r>
      <w:proofErr w:type="spellStart"/>
      <w:r>
        <w:t>redukcyjno</w:t>
      </w:r>
      <w:proofErr w:type="spellEnd"/>
      <w:r>
        <w:t>-pomiarową I</w:t>
      </w:r>
      <w:r w:rsidR="00E94AAE">
        <w:rPr>
          <w:rFonts w:cs="Calibri Light"/>
        </w:rPr>
        <w:t>⁰</w:t>
      </w:r>
      <w:r>
        <w:t xml:space="preserve"> w m. Radwan gm. Szczucin</w:t>
      </w:r>
      <w:r w:rsidR="0038384D">
        <w:t>;</w:t>
      </w:r>
    </w:p>
    <w:p w:rsidR="00471F9D" w:rsidRDefault="00F9593C" w:rsidP="00471F9D">
      <w:pPr>
        <w:pStyle w:val="Akapitzlist"/>
        <w:numPr>
          <w:ilvl w:val="0"/>
          <w:numId w:val="53"/>
        </w:numPr>
      </w:pPr>
      <w:r>
        <w:t xml:space="preserve">odgałęzienie DN 50 od DN 300 zasilające stację </w:t>
      </w:r>
      <w:proofErr w:type="spellStart"/>
      <w:r>
        <w:t>redukcyjno</w:t>
      </w:r>
      <w:proofErr w:type="spellEnd"/>
      <w:r>
        <w:t>-pomiarową I</w:t>
      </w:r>
      <w:r w:rsidR="0038384D">
        <w:rPr>
          <w:rFonts w:cs="Calibri Light"/>
        </w:rPr>
        <w:t>⁰</w:t>
      </w:r>
      <w:r>
        <w:t xml:space="preserve"> w m. Swarzów</w:t>
      </w:r>
      <w:r w:rsidR="0038384D">
        <w:t>;</w:t>
      </w:r>
    </w:p>
    <w:p w:rsidR="00471F9D" w:rsidRDefault="00F9593C" w:rsidP="00471F9D">
      <w:pPr>
        <w:pStyle w:val="Akapitzlist"/>
        <w:numPr>
          <w:ilvl w:val="0"/>
          <w:numId w:val="53"/>
        </w:numPr>
      </w:pPr>
      <w:r>
        <w:t xml:space="preserve">odgałęzienie DN 50 od DN 300 zasilające stację </w:t>
      </w:r>
      <w:proofErr w:type="spellStart"/>
      <w:r>
        <w:t>redukcyjno</w:t>
      </w:r>
      <w:proofErr w:type="spellEnd"/>
      <w:r>
        <w:t>-pomiarową I</w:t>
      </w:r>
      <w:r w:rsidR="0038384D">
        <w:rPr>
          <w:rFonts w:cs="Calibri Light"/>
        </w:rPr>
        <w:t>⁰</w:t>
      </w:r>
      <w:r>
        <w:t xml:space="preserve"> w Ćwikowie. </w:t>
      </w:r>
    </w:p>
    <w:p w:rsidR="00471F9D" w:rsidRDefault="00471F9D" w:rsidP="00E260D6"/>
    <w:p w:rsidR="006C383E" w:rsidRDefault="00F9593C" w:rsidP="006C383E">
      <w:r>
        <w:t xml:space="preserve">Ze stacji </w:t>
      </w:r>
      <w:proofErr w:type="spellStart"/>
      <w:r>
        <w:t>redukcyjno</w:t>
      </w:r>
      <w:proofErr w:type="spellEnd"/>
      <w:r>
        <w:t>-pomiarowych I</w:t>
      </w:r>
      <w:r w:rsidR="0038384D">
        <w:rPr>
          <w:rFonts w:cs="Calibri Light"/>
        </w:rPr>
        <w:t xml:space="preserve">⁰ </w:t>
      </w:r>
      <w:r>
        <w:t>w Swarzowie i Ćwikowie siecią gazociągów średnioprężnych gaz rozprowadzany jest do wszystkich wsi</w:t>
      </w:r>
      <w:r w:rsidR="0038384D">
        <w:t>.</w:t>
      </w:r>
    </w:p>
    <w:p w:rsidR="006C383E" w:rsidRPr="006C383E" w:rsidRDefault="006C383E" w:rsidP="006C383E">
      <w:pPr>
        <w:rPr>
          <w:rFonts w:cs="Calibri Light"/>
        </w:rPr>
      </w:pPr>
    </w:p>
    <w:p w:rsidR="000E5756" w:rsidRPr="00D765A0" w:rsidRDefault="006C383E" w:rsidP="006C383E">
      <w:pPr>
        <w:pStyle w:val="Nagwek3"/>
        <w:rPr>
          <w:rFonts w:ascii="Calibri Light" w:hAnsi="Calibri Light" w:cs="Calibri Light"/>
        </w:rPr>
      </w:pPr>
      <w:bookmarkStart w:id="89" w:name="_Toc507151348"/>
      <w:bookmarkStart w:id="90" w:name="_Toc508007940"/>
      <w:r>
        <w:rPr>
          <w:rFonts w:ascii="Calibri Light" w:hAnsi="Calibri Light" w:cs="Calibri Light"/>
        </w:rPr>
        <w:t xml:space="preserve">4.9.3 </w:t>
      </w:r>
      <w:r w:rsidR="00D765A0" w:rsidRPr="00D765A0">
        <w:rPr>
          <w:rFonts w:ascii="Calibri Light" w:hAnsi="Calibri Light" w:cs="Calibri Light"/>
        </w:rPr>
        <w:t xml:space="preserve">System </w:t>
      </w:r>
      <w:r w:rsidR="000E5756" w:rsidRPr="00D765A0">
        <w:rPr>
          <w:rFonts w:ascii="Calibri Light" w:hAnsi="Calibri Light" w:cs="Calibri Light"/>
        </w:rPr>
        <w:t>ciepłowniczy</w:t>
      </w:r>
      <w:bookmarkEnd w:id="89"/>
      <w:bookmarkEnd w:id="90"/>
    </w:p>
    <w:p w:rsidR="006C383E" w:rsidRDefault="002C4910" w:rsidP="006C383E">
      <w:pPr>
        <w:rPr>
          <w:rFonts w:cs="Calibri Light"/>
          <w:color w:val="000000" w:themeColor="text1"/>
        </w:rPr>
      </w:pPr>
      <w:r w:rsidRPr="001E4DF2">
        <w:rPr>
          <w:rFonts w:cs="Calibri Light"/>
          <w:color w:val="000000" w:themeColor="text1"/>
        </w:rPr>
        <w:t xml:space="preserve">Na terenie gminy brak jest ciepła sieciowego. </w:t>
      </w:r>
      <w:r w:rsidR="00B52629" w:rsidRPr="001E4DF2">
        <w:rPr>
          <w:rFonts w:cs="Calibri Light"/>
          <w:color w:val="000000" w:themeColor="text1"/>
        </w:rPr>
        <w:t>Mieszkańcy zaopatrują się w ciepło poprzez indywidualne</w:t>
      </w:r>
      <w:r w:rsidR="002A7DD1" w:rsidRPr="001E4DF2">
        <w:rPr>
          <w:rFonts w:cs="Calibri Light"/>
          <w:color w:val="000000" w:themeColor="text1"/>
        </w:rPr>
        <w:t xml:space="preserve"> </w:t>
      </w:r>
      <w:r w:rsidR="00B52629" w:rsidRPr="001E4DF2">
        <w:rPr>
          <w:rFonts w:cs="Calibri Light"/>
          <w:color w:val="000000" w:themeColor="text1"/>
        </w:rPr>
        <w:t>systemy grzewcze, takie jak: kotłownie domowe, piece akumulacyjne i węglowe</w:t>
      </w:r>
      <w:r w:rsidR="001E4DF2">
        <w:rPr>
          <w:rFonts w:cs="Calibri Light"/>
          <w:color w:val="000000" w:themeColor="text1"/>
        </w:rPr>
        <w:t xml:space="preserve"> oraz </w:t>
      </w:r>
      <w:r w:rsidR="00B52629" w:rsidRPr="001E4DF2">
        <w:rPr>
          <w:rFonts w:cs="Calibri Light"/>
          <w:color w:val="000000" w:themeColor="text1"/>
        </w:rPr>
        <w:t>gazowe</w:t>
      </w:r>
      <w:r w:rsidR="001E4DF2">
        <w:rPr>
          <w:rFonts w:cs="Calibri Light"/>
          <w:color w:val="000000" w:themeColor="text1"/>
        </w:rPr>
        <w:t>.</w:t>
      </w:r>
      <w:bookmarkStart w:id="91" w:name="_Toc450737052"/>
    </w:p>
    <w:p w:rsidR="006C383E" w:rsidRPr="006C383E" w:rsidRDefault="006C383E" w:rsidP="006C383E">
      <w:pPr>
        <w:rPr>
          <w:rFonts w:cs="Calibri Light"/>
          <w:color w:val="000000" w:themeColor="text1"/>
        </w:rPr>
      </w:pPr>
    </w:p>
    <w:p w:rsidR="009656C2" w:rsidRPr="00E17E84" w:rsidRDefault="006C383E" w:rsidP="006C383E">
      <w:pPr>
        <w:pStyle w:val="Nagwek2"/>
        <w:spacing w:after="240"/>
        <w:rPr>
          <w:rFonts w:cs="Calibri Light"/>
        </w:rPr>
      </w:pPr>
      <w:bookmarkStart w:id="92" w:name="_Toc507151349"/>
      <w:bookmarkStart w:id="93" w:name="_Toc508007941"/>
      <w:r>
        <w:rPr>
          <w:rFonts w:cs="Calibri Light"/>
        </w:rPr>
        <w:t xml:space="preserve">4.10 </w:t>
      </w:r>
      <w:r w:rsidR="009656C2" w:rsidRPr="00E17E84">
        <w:rPr>
          <w:rFonts w:cs="Calibri Light"/>
        </w:rPr>
        <w:t>Potencjał</w:t>
      </w:r>
      <w:r w:rsidR="00C017F0" w:rsidRPr="00E17E84">
        <w:rPr>
          <w:rFonts w:cs="Calibri Light"/>
        </w:rPr>
        <w:t xml:space="preserve"> </w:t>
      </w:r>
      <w:r w:rsidR="009656C2" w:rsidRPr="00E17E84">
        <w:rPr>
          <w:rFonts w:cs="Calibri Light"/>
        </w:rPr>
        <w:t>OZE</w:t>
      </w:r>
      <w:bookmarkEnd w:id="91"/>
      <w:bookmarkEnd w:id="92"/>
      <w:bookmarkEnd w:id="93"/>
    </w:p>
    <w:p w:rsidR="00347769" w:rsidRPr="00D765A0" w:rsidRDefault="006C383E" w:rsidP="006C383E">
      <w:pPr>
        <w:pStyle w:val="Nagwek3"/>
        <w:rPr>
          <w:rFonts w:ascii="Calibri Light" w:hAnsi="Calibri Light" w:cs="Calibri Light"/>
        </w:rPr>
      </w:pPr>
      <w:bookmarkStart w:id="94" w:name="_Toc507151350"/>
      <w:bookmarkStart w:id="95" w:name="_Toc508007942"/>
      <w:r>
        <w:rPr>
          <w:rFonts w:ascii="Calibri Light" w:hAnsi="Calibri Light" w:cs="Calibri Light"/>
        </w:rPr>
        <w:t xml:space="preserve">4.10.1 </w:t>
      </w:r>
      <w:r w:rsidR="00347769" w:rsidRPr="00D765A0">
        <w:rPr>
          <w:rFonts w:ascii="Calibri Light" w:hAnsi="Calibri Light" w:cs="Calibri Light"/>
        </w:rPr>
        <w:t>Energia</w:t>
      </w:r>
      <w:r w:rsidR="00C017F0" w:rsidRPr="00D765A0">
        <w:rPr>
          <w:rFonts w:ascii="Calibri Light" w:hAnsi="Calibri Light" w:cs="Calibri Light"/>
        </w:rPr>
        <w:t xml:space="preserve"> </w:t>
      </w:r>
      <w:r w:rsidR="00347769" w:rsidRPr="00D765A0">
        <w:rPr>
          <w:rFonts w:ascii="Calibri Light" w:hAnsi="Calibri Light" w:cs="Calibri Light"/>
        </w:rPr>
        <w:t>wiatru</w:t>
      </w:r>
      <w:bookmarkEnd w:id="94"/>
      <w:bookmarkEnd w:id="95"/>
    </w:p>
    <w:p w:rsidR="005C5B19" w:rsidRDefault="00466E83" w:rsidP="00466E83">
      <w:pPr>
        <w:rPr>
          <w:rFonts w:cs="Calibri Light"/>
        </w:rPr>
      </w:pPr>
      <w:r w:rsidRPr="00466E83">
        <w:rPr>
          <w:rFonts w:cs="Calibri Light"/>
        </w:rPr>
        <w:t xml:space="preserve">Województwo małopolskie zlokalizowane jest w </w:t>
      </w:r>
      <w:r>
        <w:rPr>
          <w:rFonts w:cs="Calibri Light"/>
        </w:rPr>
        <w:t xml:space="preserve">strefie niekorzystnej, o małych </w:t>
      </w:r>
      <w:r w:rsidRPr="00466E83">
        <w:rPr>
          <w:rFonts w:cs="Calibri Light"/>
        </w:rPr>
        <w:t>zasobach energetycznych wiatru. Jednakże na terenach o</w:t>
      </w:r>
      <w:r>
        <w:rPr>
          <w:rFonts w:cs="Calibri Light"/>
        </w:rPr>
        <w:t xml:space="preserve"> bogatej rzeźbie terenu, a taka </w:t>
      </w:r>
      <w:r w:rsidRPr="00466E83">
        <w:rPr>
          <w:rFonts w:cs="Calibri Light"/>
        </w:rPr>
        <w:t>występuje w południowej części województwa, istnieją lokaln</w:t>
      </w:r>
      <w:r>
        <w:rPr>
          <w:rFonts w:cs="Calibri Light"/>
        </w:rPr>
        <w:t xml:space="preserve">e strefy, w których wiatry mają </w:t>
      </w:r>
      <w:r w:rsidRPr="00466E83">
        <w:rPr>
          <w:rFonts w:cs="Calibri Light"/>
        </w:rPr>
        <w:t>korzystne własności energetyczne.</w:t>
      </w:r>
      <w:r w:rsidR="0069565D">
        <w:rPr>
          <w:rFonts w:cs="Calibri Light"/>
        </w:rPr>
        <w:t xml:space="preserve"> Gmina Olesno położona jest na północy województwa małopolskiego</w:t>
      </w:r>
      <w:r w:rsidR="006C7CD7">
        <w:rPr>
          <w:rFonts w:cs="Calibri Light"/>
        </w:rPr>
        <w:t>,</w:t>
      </w:r>
      <w:r w:rsidR="0069565D">
        <w:rPr>
          <w:rFonts w:cs="Calibri Light"/>
        </w:rPr>
        <w:t xml:space="preserve"> zatem na jej terenie </w:t>
      </w:r>
      <w:r w:rsidR="006C7CD7">
        <w:rPr>
          <w:rFonts w:cs="Calibri Light"/>
        </w:rPr>
        <w:t>występują niekorzystne warunki do rozwoju energetyki wiatrowej.</w:t>
      </w:r>
    </w:p>
    <w:p w:rsidR="00C64673" w:rsidRDefault="00833CE9" w:rsidP="00C64673">
      <w:pPr>
        <w:keepNext/>
        <w:jc w:val="center"/>
      </w:pPr>
      <w:r>
        <w:rPr>
          <w:rFonts w:cs="Calibri Light"/>
          <w:noProof/>
        </w:rPr>
        <w:lastRenderedPageBreak/>
        <w:drawing>
          <wp:inline distT="0" distB="0" distL="0" distR="0">
            <wp:extent cx="2994833" cy="279082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00522" cy="2796127"/>
                    </a:xfrm>
                    <a:prstGeom prst="rect">
                      <a:avLst/>
                    </a:prstGeom>
                    <a:noFill/>
                    <a:ln>
                      <a:noFill/>
                    </a:ln>
                  </pic:spPr>
                </pic:pic>
              </a:graphicData>
            </a:graphic>
          </wp:inline>
        </w:drawing>
      </w:r>
      <w:r w:rsidR="00C64673">
        <w:rPr>
          <w:rFonts w:cs="Calibri Light"/>
          <w:noProof/>
        </w:rPr>
        <w:drawing>
          <wp:inline distT="0" distB="0" distL="0" distR="0" wp14:anchorId="01E0DEDC" wp14:editId="2AD247BC">
            <wp:extent cx="1647825" cy="929093"/>
            <wp:effectExtent l="0" t="0" r="0" b="444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8974" cy="929741"/>
                    </a:xfrm>
                    <a:prstGeom prst="rect">
                      <a:avLst/>
                    </a:prstGeom>
                    <a:noFill/>
                    <a:ln>
                      <a:noFill/>
                    </a:ln>
                  </pic:spPr>
                </pic:pic>
              </a:graphicData>
            </a:graphic>
          </wp:inline>
        </w:drawing>
      </w:r>
    </w:p>
    <w:p w:rsidR="00833CE9" w:rsidRPr="00483D0E" w:rsidRDefault="00C64673" w:rsidP="00483D0E">
      <w:pPr>
        <w:pStyle w:val="Legenda"/>
      </w:pPr>
      <w:bookmarkStart w:id="96" w:name="_Toc508007812"/>
      <w:r>
        <w:t xml:space="preserve">Rysunek </w:t>
      </w:r>
      <w:r w:rsidR="0034312A">
        <w:fldChar w:fldCharType="begin"/>
      </w:r>
      <w:r w:rsidR="0034312A">
        <w:instrText xml:space="preserve"> SEQ Rysunek \* ARABIC </w:instrText>
      </w:r>
      <w:r w:rsidR="0034312A">
        <w:fldChar w:fldCharType="separate"/>
      </w:r>
      <w:r w:rsidR="008B0A3B">
        <w:rPr>
          <w:noProof/>
        </w:rPr>
        <w:t>12</w:t>
      </w:r>
      <w:r w:rsidR="0034312A">
        <w:rPr>
          <w:noProof/>
        </w:rPr>
        <w:fldChar w:fldCharType="end"/>
      </w:r>
      <w:r>
        <w:t xml:space="preserve">. Mapa wietrzności Polski (źródło: </w:t>
      </w:r>
      <w:r w:rsidR="00483D0E">
        <w:t>www.polenergia.pl)</w:t>
      </w:r>
      <w:bookmarkEnd w:id="96"/>
    </w:p>
    <w:p w:rsidR="00347769" w:rsidRPr="00D765A0" w:rsidRDefault="006C383E" w:rsidP="006C383E">
      <w:pPr>
        <w:pStyle w:val="Nagwek3"/>
        <w:rPr>
          <w:rFonts w:ascii="Calibri Light" w:hAnsi="Calibri Light" w:cs="Calibri Light"/>
        </w:rPr>
      </w:pPr>
      <w:bookmarkStart w:id="97" w:name="_Toc507151351"/>
      <w:bookmarkStart w:id="98" w:name="_Toc508007943"/>
      <w:r>
        <w:rPr>
          <w:rFonts w:ascii="Calibri Light" w:hAnsi="Calibri Light" w:cs="Calibri Light"/>
        </w:rPr>
        <w:t xml:space="preserve">4.10.2 </w:t>
      </w:r>
      <w:r w:rsidR="00D765A0" w:rsidRPr="00D765A0">
        <w:rPr>
          <w:rFonts w:ascii="Calibri Light" w:hAnsi="Calibri Light" w:cs="Calibri Light"/>
        </w:rPr>
        <w:t xml:space="preserve">Energia </w:t>
      </w:r>
      <w:r w:rsidR="00347769" w:rsidRPr="00D765A0">
        <w:rPr>
          <w:rFonts w:ascii="Calibri Light" w:hAnsi="Calibri Light" w:cs="Calibri Light"/>
        </w:rPr>
        <w:t>wód</w:t>
      </w:r>
      <w:bookmarkEnd w:id="97"/>
      <w:bookmarkEnd w:id="98"/>
    </w:p>
    <w:p w:rsidR="00466E83" w:rsidRPr="00466E83" w:rsidRDefault="00466E83" w:rsidP="00466E83">
      <w:pPr>
        <w:rPr>
          <w:rFonts w:cs="Calibri Light"/>
        </w:rPr>
      </w:pPr>
      <w:r w:rsidRPr="00466E83">
        <w:rPr>
          <w:rFonts w:cs="Calibri Light"/>
        </w:rPr>
        <w:t>Potencjał teoretyczny energii wodnej zależny j</w:t>
      </w:r>
      <w:r>
        <w:rPr>
          <w:rFonts w:cs="Calibri Light"/>
        </w:rPr>
        <w:t xml:space="preserve">est od dwóch czynników: spadu i </w:t>
      </w:r>
      <w:r w:rsidRPr="00466E83">
        <w:rPr>
          <w:rFonts w:cs="Calibri Light"/>
        </w:rPr>
        <w:t>przepływu. Przepływy ze względu na dużą zmienność</w:t>
      </w:r>
      <w:r>
        <w:rPr>
          <w:rFonts w:cs="Calibri Light"/>
        </w:rPr>
        <w:t xml:space="preserve"> w czasie muszą być przyjęte na </w:t>
      </w:r>
      <w:r w:rsidRPr="00466E83">
        <w:rPr>
          <w:rFonts w:cs="Calibri Light"/>
        </w:rPr>
        <w:t>podstawie wieloletnich obserwacji dla przeciętne</w:t>
      </w:r>
      <w:r>
        <w:rPr>
          <w:rFonts w:cs="Calibri Light"/>
        </w:rPr>
        <w:t xml:space="preserve">go roku przy średnich warunkach </w:t>
      </w:r>
      <w:r w:rsidRPr="00466E83">
        <w:rPr>
          <w:rFonts w:cs="Calibri Light"/>
        </w:rPr>
        <w:t>hydrologicznych. Spad określany jest jako iloczyn spadku</w:t>
      </w:r>
      <w:r>
        <w:rPr>
          <w:rFonts w:cs="Calibri Light"/>
        </w:rPr>
        <w:t xml:space="preserve"> </w:t>
      </w:r>
      <w:r w:rsidR="002F7CB4">
        <w:rPr>
          <w:rFonts w:cs="Calibri Light"/>
        </w:rPr>
        <w:br/>
      </w:r>
      <w:r w:rsidRPr="00466E83">
        <w:rPr>
          <w:rFonts w:cs="Calibri Light"/>
        </w:rPr>
        <w:t>i d</w:t>
      </w:r>
      <w:r>
        <w:rPr>
          <w:rFonts w:cs="Calibri Light"/>
        </w:rPr>
        <w:t xml:space="preserve">ługości na danym odcinku rzeki. </w:t>
      </w:r>
      <w:r w:rsidRPr="00466E83">
        <w:rPr>
          <w:rFonts w:cs="Calibri Light"/>
        </w:rPr>
        <w:t>Rzeczywiste możliwości wykorzystania zasobów wodnych</w:t>
      </w:r>
      <w:r>
        <w:rPr>
          <w:rFonts w:cs="Calibri Light"/>
        </w:rPr>
        <w:t xml:space="preserve"> są znacznie mniejsze. Związane </w:t>
      </w:r>
      <w:r w:rsidRPr="00466E83">
        <w:rPr>
          <w:rFonts w:cs="Calibri Light"/>
        </w:rPr>
        <w:t>jest to z wieloma ograniczeniami i stratami:</w:t>
      </w:r>
    </w:p>
    <w:p w:rsidR="00466E83" w:rsidRDefault="00466E83" w:rsidP="003E7CBB">
      <w:pPr>
        <w:pStyle w:val="Akapitzlist"/>
        <w:numPr>
          <w:ilvl w:val="0"/>
          <w:numId w:val="36"/>
        </w:numPr>
        <w:rPr>
          <w:rFonts w:cs="Calibri Light"/>
        </w:rPr>
      </w:pPr>
      <w:r w:rsidRPr="00466E83">
        <w:rPr>
          <w:rFonts w:cs="Calibri Light"/>
        </w:rPr>
        <w:t>nierównomierność naturalnych przepływów w czasie;</w:t>
      </w:r>
    </w:p>
    <w:p w:rsidR="00466E83" w:rsidRDefault="00466E83" w:rsidP="003E7CBB">
      <w:pPr>
        <w:pStyle w:val="Akapitzlist"/>
        <w:numPr>
          <w:ilvl w:val="0"/>
          <w:numId w:val="36"/>
        </w:numPr>
        <w:rPr>
          <w:rFonts w:cs="Calibri Light"/>
        </w:rPr>
      </w:pPr>
      <w:r w:rsidRPr="00466E83">
        <w:rPr>
          <w:rFonts w:cs="Calibri Light"/>
        </w:rPr>
        <w:t>naturalna zmienność spadów;</w:t>
      </w:r>
    </w:p>
    <w:p w:rsidR="00466E83" w:rsidRDefault="00466E83" w:rsidP="003E7CBB">
      <w:pPr>
        <w:pStyle w:val="Akapitzlist"/>
        <w:numPr>
          <w:ilvl w:val="0"/>
          <w:numId w:val="36"/>
        </w:numPr>
        <w:rPr>
          <w:rFonts w:cs="Calibri Light"/>
        </w:rPr>
      </w:pPr>
      <w:r w:rsidRPr="00466E83">
        <w:rPr>
          <w:rFonts w:cs="Calibri Light"/>
        </w:rPr>
        <w:t>istniejące warunki terenowe (zabudowa);</w:t>
      </w:r>
    </w:p>
    <w:p w:rsidR="00466E83" w:rsidRDefault="00466E83" w:rsidP="003E7CBB">
      <w:pPr>
        <w:pStyle w:val="Akapitzlist"/>
        <w:numPr>
          <w:ilvl w:val="0"/>
          <w:numId w:val="36"/>
        </w:numPr>
        <w:rPr>
          <w:rFonts w:cs="Calibri Light"/>
        </w:rPr>
      </w:pPr>
      <w:r w:rsidRPr="00466E83">
        <w:rPr>
          <w:rFonts w:cs="Calibri Light"/>
        </w:rPr>
        <w:t>bezzwrotny pobór wody dla celów nieenergetycznych;</w:t>
      </w:r>
    </w:p>
    <w:p w:rsidR="00466E83" w:rsidRDefault="00466E83" w:rsidP="003E7CBB">
      <w:pPr>
        <w:pStyle w:val="Akapitzlist"/>
        <w:numPr>
          <w:ilvl w:val="0"/>
          <w:numId w:val="36"/>
        </w:numPr>
        <w:rPr>
          <w:rFonts w:cs="Calibri Light"/>
        </w:rPr>
      </w:pPr>
      <w:r w:rsidRPr="00466E83">
        <w:rPr>
          <w:rFonts w:cs="Calibri Light"/>
        </w:rPr>
        <w:t>zmienność spadu wynikająca z gospodarki wodnej w zbiornikach;</w:t>
      </w:r>
    </w:p>
    <w:p w:rsidR="00873E10" w:rsidRDefault="00466E83" w:rsidP="003E7CBB">
      <w:pPr>
        <w:pStyle w:val="Akapitzlist"/>
        <w:numPr>
          <w:ilvl w:val="0"/>
          <w:numId w:val="36"/>
        </w:numPr>
        <w:rPr>
          <w:rFonts w:cs="Calibri Light"/>
        </w:rPr>
      </w:pPr>
      <w:r w:rsidRPr="00466E83">
        <w:rPr>
          <w:rFonts w:cs="Calibri Light"/>
        </w:rPr>
        <w:t>konieczność zapewnienia minimalnego przepływu wody w korycie rzeki poza</w:t>
      </w:r>
      <w:r>
        <w:rPr>
          <w:rFonts w:cs="Calibri Light"/>
        </w:rPr>
        <w:t xml:space="preserve"> </w:t>
      </w:r>
      <w:r w:rsidRPr="00466E83">
        <w:rPr>
          <w:rFonts w:cs="Calibri Light"/>
        </w:rPr>
        <w:t>elektrownią</w:t>
      </w:r>
      <w:r w:rsidR="00052D6E">
        <w:rPr>
          <w:rFonts w:cs="Calibri Light"/>
        </w:rPr>
        <w:t>.</w:t>
      </w:r>
    </w:p>
    <w:p w:rsidR="00264BFE" w:rsidRDefault="00264BFE" w:rsidP="00264BFE">
      <w:pPr>
        <w:rPr>
          <w:rFonts w:cs="Calibri Light"/>
        </w:rPr>
      </w:pPr>
    </w:p>
    <w:p w:rsidR="00264BFE" w:rsidRPr="00264BFE" w:rsidRDefault="00264BFE" w:rsidP="00FB7EC2">
      <w:pPr>
        <w:rPr>
          <w:rFonts w:cs="Calibri Light"/>
        </w:rPr>
      </w:pPr>
      <w:r>
        <w:t>Małopolska posiada znaczne zasoby wód powierzchniowych, które charakteryzuje duża zmienność przepływów. Prawie 98% obszaru województwa należy do dorzecza Wisły, odprowadzającej około 52% wód z terenu Polski, pozostały obszar Małopolski znajduje się w dorzeczu Dunaju.</w:t>
      </w:r>
      <w:r w:rsidR="00FB7EC2">
        <w:rPr>
          <w:rFonts w:cs="Calibri Light"/>
        </w:rPr>
        <w:t xml:space="preserve"> </w:t>
      </w:r>
      <w:r w:rsidR="00FB7EC2">
        <w:t>Województwo małopolskie charakteryzuje się również największą w Polsce ilością opadów oraz sprzyjającą ich odpływowi rzeźbą terenu. W związku z tym średni odpływ z 1 km</w:t>
      </w:r>
      <w:r w:rsidR="00FB7EC2" w:rsidRPr="00FB7EC2">
        <w:rPr>
          <w:vertAlign w:val="superscript"/>
        </w:rPr>
        <w:t>2</w:t>
      </w:r>
      <w:r w:rsidR="00FB7EC2">
        <w:t xml:space="preserve"> wynosi około 10 dm</w:t>
      </w:r>
      <w:r w:rsidR="00FB7EC2" w:rsidRPr="00FB7EC2">
        <w:rPr>
          <w:vertAlign w:val="superscript"/>
        </w:rPr>
        <w:t>3</w:t>
      </w:r>
      <w:r w:rsidR="00FB7EC2">
        <w:t>/s i jest prawie dwukrotnie wyższy od przeciętnego odpływu notowanego dla Polski (5 dm</w:t>
      </w:r>
      <w:r w:rsidR="00FB7EC2" w:rsidRPr="00FB7EC2">
        <w:rPr>
          <w:vertAlign w:val="superscript"/>
        </w:rPr>
        <w:t>3</w:t>
      </w:r>
      <w:r w:rsidR="00FB7EC2">
        <w:t>/s z 1 km</w:t>
      </w:r>
      <w:r w:rsidR="00FB7EC2" w:rsidRPr="00FB7EC2">
        <w:rPr>
          <w:vertAlign w:val="superscript"/>
        </w:rPr>
        <w:t>2</w:t>
      </w:r>
      <w:r w:rsidR="00FB7EC2">
        <w:t xml:space="preserve">). </w:t>
      </w:r>
    </w:p>
    <w:p w:rsidR="00347769" w:rsidRPr="00D765A0" w:rsidRDefault="006C383E" w:rsidP="006C383E">
      <w:pPr>
        <w:pStyle w:val="Nagwek3"/>
        <w:rPr>
          <w:rFonts w:ascii="Calibri Light" w:hAnsi="Calibri Light" w:cs="Calibri Light"/>
        </w:rPr>
      </w:pPr>
      <w:bookmarkStart w:id="99" w:name="_Toc507151352"/>
      <w:bookmarkStart w:id="100" w:name="_Toc508007944"/>
      <w:r>
        <w:rPr>
          <w:rFonts w:ascii="Calibri Light" w:hAnsi="Calibri Light" w:cs="Calibri Light"/>
        </w:rPr>
        <w:lastRenderedPageBreak/>
        <w:t xml:space="preserve">4.10.3 </w:t>
      </w:r>
      <w:r w:rsidR="00EA0ED4" w:rsidRPr="00D765A0">
        <w:rPr>
          <w:rFonts w:ascii="Calibri Light" w:hAnsi="Calibri Light" w:cs="Calibri Light"/>
        </w:rPr>
        <w:t>Biomasa</w:t>
      </w:r>
      <w:bookmarkEnd w:id="99"/>
      <w:bookmarkEnd w:id="100"/>
    </w:p>
    <w:p w:rsidR="00411FFD" w:rsidRDefault="00466E83" w:rsidP="00466E83">
      <w:pPr>
        <w:rPr>
          <w:rFonts w:cs="Calibri Light"/>
        </w:rPr>
      </w:pPr>
      <w:r w:rsidRPr="00466E83">
        <w:rPr>
          <w:rFonts w:cs="Calibri Light"/>
        </w:rPr>
        <w:t>Wykorzystanie biomasy do celów energetycznych następ</w:t>
      </w:r>
      <w:r w:rsidR="00411FFD">
        <w:rPr>
          <w:rFonts w:cs="Calibri Light"/>
        </w:rPr>
        <w:t xml:space="preserve">uje przez bezpośrednie spalanie </w:t>
      </w:r>
      <w:r w:rsidRPr="00466E83">
        <w:rPr>
          <w:rFonts w:cs="Calibri Light"/>
        </w:rPr>
        <w:t>drewna,</w:t>
      </w:r>
      <w:r w:rsidR="00411FFD">
        <w:rPr>
          <w:rFonts w:cs="Calibri Light"/>
        </w:rPr>
        <w:t xml:space="preserve"> </w:t>
      </w:r>
      <w:r w:rsidRPr="00466E83">
        <w:rPr>
          <w:rFonts w:cs="Calibri Light"/>
        </w:rPr>
        <w:t>słomy, odpadków produkcji roślinnej lub roślin energetycznych</w:t>
      </w:r>
      <w:r w:rsidR="00411FFD">
        <w:rPr>
          <w:rFonts w:cs="Calibri Light"/>
        </w:rPr>
        <w:t>. R</w:t>
      </w:r>
      <w:r w:rsidR="00411FFD" w:rsidRPr="00411FFD">
        <w:rPr>
          <w:rFonts w:cs="Calibri Light"/>
        </w:rPr>
        <w:t xml:space="preserve">olniczy charakter </w:t>
      </w:r>
      <w:r w:rsidR="00411FFD">
        <w:rPr>
          <w:rFonts w:cs="Calibri Light"/>
        </w:rPr>
        <w:t xml:space="preserve">części </w:t>
      </w:r>
      <w:r w:rsidR="00411FFD" w:rsidRPr="00411FFD">
        <w:rPr>
          <w:rFonts w:cs="Calibri Light"/>
        </w:rPr>
        <w:t>województwa wskazuje, że wy</w:t>
      </w:r>
      <w:r w:rsidR="00411FFD">
        <w:rPr>
          <w:rFonts w:cs="Calibri Light"/>
        </w:rPr>
        <w:t>korzystanie biomasy może być wysoce efektywne.</w:t>
      </w:r>
    </w:p>
    <w:p w:rsidR="009658AB" w:rsidRDefault="009658AB" w:rsidP="00466E83">
      <w:pPr>
        <w:rPr>
          <w:rFonts w:cs="Calibri Light"/>
        </w:rPr>
      </w:pPr>
    </w:p>
    <w:p w:rsidR="00052D6E" w:rsidRPr="009658AB" w:rsidRDefault="009658AB" w:rsidP="00466E83">
      <w:pPr>
        <w:rPr>
          <w:rFonts w:cs="Calibri Light"/>
          <w:color w:val="000000" w:themeColor="text1"/>
        </w:rPr>
      </w:pPr>
      <w:r w:rsidRPr="0047750A">
        <w:rPr>
          <w:rFonts w:cs="Calibri Light"/>
          <w:color w:val="000000" w:themeColor="text1"/>
        </w:rPr>
        <w:t>Gmina Olesno ma zdecydowanie rolniczy charakter, czemu sprzyjają bardzo dobre warunki naturalne – bardzo korzystny klimat charakteryzujący się długim okresem wegetacji, intensywnym rozwojem roślin oraz wystarczającymi opadami</w:t>
      </w:r>
      <w:r w:rsidRPr="0047750A">
        <w:rPr>
          <w:color w:val="000000" w:themeColor="text1"/>
        </w:rPr>
        <w:t>.</w:t>
      </w:r>
      <w:r>
        <w:rPr>
          <w:color w:val="000000" w:themeColor="text1"/>
        </w:rPr>
        <w:t xml:space="preserve"> W związku z powyższym, wykorzystanie biomasy na terenie Gminy </w:t>
      </w:r>
      <w:r w:rsidR="00155910">
        <w:rPr>
          <w:color w:val="000000" w:themeColor="text1"/>
        </w:rPr>
        <w:t xml:space="preserve">Olesno </w:t>
      </w:r>
      <w:r>
        <w:rPr>
          <w:color w:val="000000" w:themeColor="text1"/>
        </w:rPr>
        <w:t>można uznać za efektywne.</w:t>
      </w:r>
    </w:p>
    <w:p w:rsidR="00EA0ED4" w:rsidRPr="00D765A0" w:rsidRDefault="006C383E" w:rsidP="006C383E">
      <w:pPr>
        <w:pStyle w:val="Nagwek3"/>
        <w:rPr>
          <w:rFonts w:ascii="Calibri Light" w:hAnsi="Calibri Light" w:cs="Calibri Light"/>
        </w:rPr>
      </w:pPr>
      <w:bookmarkStart w:id="101" w:name="_Toc507151353"/>
      <w:bookmarkStart w:id="102" w:name="_Toc508007945"/>
      <w:r>
        <w:rPr>
          <w:rFonts w:ascii="Calibri Light" w:hAnsi="Calibri Light" w:cs="Calibri Light"/>
        </w:rPr>
        <w:t xml:space="preserve">4.10.4 </w:t>
      </w:r>
      <w:r w:rsidR="00D765A0" w:rsidRPr="00D765A0">
        <w:rPr>
          <w:rFonts w:ascii="Calibri Light" w:hAnsi="Calibri Light" w:cs="Calibri Light"/>
        </w:rPr>
        <w:t xml:space="preserve">Energia </w:t>
      </w:r>
      <w:r w:rsidR="00EA0ED4" w:rsidRPr="00D765A0">
        <w:rPr>
          <w:rFonts w:ascii="Calibri Light" w:hAnsi="Calibri Light" w:cs="Calibri Light"/>
        </w:rPr>
        <w:t>geotermalna</w:t>
      </w:r>
      <w:bookmarkEnd w:id="101"/>
      <w:bookmarkEnd w:id="102"/>
    </w:p>
    <w:p w:rsidR="00466E83" w:rsidRPr="00466E83" w:rsidRDefault="00466E83" w:rsidP="00466E83">
      <w:pPr>
        <w:rPr>
          <w:rFonts w:cs="Calibri Light"/>
        </w:rPr>
      </w:pPr>
      <w:r>
        <w:rPr>
          <w:rFonts w:cs="Calibri Light"/>
        </w:rPr>
        <w:t xml:space="preserve">Pierwsze </w:t>
      </w:r>
      <w:r w:rsidRPr="00466E83">
        <w:rPr>
          <w:rFonts w:cs="Calibri Light"/>
        </w:rPr>
        <w:t>prace dotyczące warunków występowania i możliwości wykorzystania wód geotermalnych na</w:t>
      </w:r>
    </w:p>
    <w:p w:rsidR="005C5B19" w:rsidRDefault="00466E83" w:rsidP="00466E83">
      <w:pPr>
        <w:rPr>
          <w:rFonts w:cs="Calibri Light"/>
        </w:rPr>
      </w:pPr>
      <w:r w:rsidRPr="00466E83">
        <w:rPr>
          <w:rFonts w:cs="Calibri Light"/>
        </w:rPr>
        <w:t>obszarze Małopolski związane były</w:t>
      </w:r>
      <w:r>
        <w:rPr>
          <w:rFonts w:cs="Calibri Light"/>
        </w:rPr>
        <w:t xml:space="preserve"> </w:t>
      </w:r>
      <w:r w:rsidRPr="00466E83">
        <w:rPr>
          <w:rFonts w:cs="Calibri Light"/>
        </w:rPr>
        <w:t>z rejonem Podhala</w:t>
      </w:r>
      <w:r>
        <w:rPr>
          <w:rFonts w:cs="Calibri Light"/>
        </w:rPr>
        <w:t xml:space="preserve">, gdzie stwierdzono szczególnie </w:t>
      </w:r>
      <w:r w:rsidRPr="00466E83">
        <w:rPr>
          <w:rFonts w:cs="Calibri Light"/>
        </w:rPr>
        <w:t xml:space="preserve">korzystne warunki </w:t>
      </w:r>
      <w:proofErr w:type="spellStart"/>
      <w:r w:rsidRPr="00466E83">
        <w:rPr>
          <w:rFonts w:cs="Calibri Light"/>
        </w:rPr>
        <w:t>hydrogeotermalne</w:t>
      </w:r>
      <w:proofErr w:type="spellEnd"/>
      <w:r w:rsidR="00986ADB">
        <w:rPr>
          <w:rFonts w:cs="Calibri Light"/>
        </w:rPr>
        <w:t xml:space="preserve"> w </w:t>
      </w:r>
      <w:r w:rsidRPr="00466E83">
        <w:rPr>
          <w:rFonts w:cs="Calibri Light"/>
        </w:rPr>
        <w:t>podłożu niecki podhalańskiej.</w:t>
      </w:r>
      <w:r w:rsidRPr="00466E83">
        <w:t xml:space="preserve"> </w:t>
      </w:r>
      <w:r w:rsidRPr="00466E83">
        <w:rPr>
          <w:rFonts w:cs="Calibri Light"/>
        </w:rPr>
        <w:t>W województwie małopolskim od 1994 r. wykorzystuje się energię geotermalną.</w:t>
      </w:r>
      <w:r w:rsidR="00986ADB">
        <w:rPr>
          <w:rFonts w:cs="Calibri Light"/>
        </w:rPr>
        <w:t xml:space="preserve"> Gmina Olesno położona jest w północnej części województwa małopolskiego, gdzie nie stwierdza się występowania wód geotermalnych. </w:t>
      </w:r>
    </w:p>
    <w:p w:rsidR="00946F4E" w:rsidRDefault="00946F4E" w:rsidP="00946F4E">
      <w:pPr>
        <w:keepNext/>
        <w:jc w:val="center"/>
      </w:pPr>
      <w:r>
        <w:rPr>
          <w:rFonts w:cs="Calibri Light"/>
          <w:noProof/>
        </w:rPr>
        <w:drawing>
          <wp:inline distT="0" distB="0" distL="0" distR="0">
            <wp:extent cx="3288665" cy="3206450"/>
            <wp:effectExtent l="0" t="0" r="6985"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eotermia-0-2.jpg"/>
                    <pic:cNvPicPr/>
                  </pic:nvPicPr>
                  <pic:blipFill>
                    <a:blip r:embed="rId25">
                      <a:extLst>
                        <a:ext uri="{28A0092B-C50C-407E-A947-70E740481C1C}">
                          <a14:useLocalDpi xmlns:a14="http://schemas.microsoft.com/office/drawing/2010/main" val="0"/>
                        </a:ext>
                      </a:extLst>
                    </a:blip>
                    <a:stretch>
                      <a:fillRect/>
                    </a:stretch>
                  </pic:blipFill>
                  <pic:spPr>
                    <a:xfrm>
                      <a:off x="0" y="0"/>
                      <a:ext cx="3301953" cy="3219405"/>
                    </a:xfrm>
                    <a:prstGeom prst="rect">
                      <a:avLst/>
                    </a:prstGeom>
                  </pic:spPr>
                </pic:pic>
              </a:graphicData>
            </a:graphic>
          </wp:inline>
        </w:drawing>
      </w:r>
    </w:p>
    <w:p w:rsidR="002C540E" w:rsidRPr="00E17E84" w:rsidRDefault="00946F4E" w:rsidP="00946F4E">
      <w:pPr>
        <w:pStyle w:val="Legenda"/>
        <w:rPr>
          <w:rFonts w:cs="Calibri Light"/>
        </w:rPr>
      </w:pPr>
      <w:bookmarkStart w:id="103" w:name="_Toc508007813"/>
      <w:r>
        <w:t xml:space="preserve">Rysunek </w:t>
      </w:r>
      <w:r w:rsidR="0034312A">
        <w:fldChar w:fldCharType="begin"/>
      </w:r>
      <w:r w:rsidR="0034312A">
        <w:instrText xml:space="preserve"> SEQ Rysunek \* ARABIC </w:instrText>
      </w:r>
      <w:r w:rsidR="0034312A">
        <w:fldChar w:fldCharType="separate"/>
      </w:r>
      <w:r w:rsidR="00B87789">
        <w:rPr>
          <w:noProof/>
        </w:rPr>
        <w:t>13</w:t>
      </w:r>
      <w:r w:rsidR="0034312A">
        <w:rPr>
          <w:noProof/>
        </w:rPr>
        <w:fldChar w:fldCharType="end"/>
      </w:r>
      <w:r>
        <w:t>.</w:t>
      </w:r>
      <w:r w:rsidR="00213091">
        <w:t xml:space="preserve"> Mapa energii geotermalnej w Polsce (źródło: </w:t>
      </w:r>
      <w:r w:rsidR="006E1D47">
        <w:t>www.zmianynaziemi.pl)</w:t>
      </w:r>
      <w:bookmarkEnd w:id="103"/>
    </w:p>
    <w:p w:rsidR="00EA0ED4" w:rsidRPr="00D765A0" w:rsidRDefault="006C383E" w:rsidP="006C383E">
      <w:pPr>
        <w:pStyle w:val="Nagwek3"/>
        <w:rPr>
          <w:rFonts w:ascii="Calibri Light" w:hAnsi="Calibri Light" w:cs="Calibri Light"/>
        </w:rPr>
      </w:pPr>
      <w:bookmarkStart w:id="104" w:name="_Toc507151354"/>
      <w:bookmarkStart w:id="105" w:name="_Toc508007946"/>
      <w:r>
        <w:rPr>
          <w:rFonts w:ascii="Calibri Light" w:hAnsi="Calibri Light" w:cs="Calibri Light"/>
        </w:rPr>
        <w:t xml:space="preserve">4.10.5 </w:t>
      </w:r>
      <w:r w:rsidR="00D765A0" w:rsidRPr="00D765A0">
        <w:rPr>
          <w:rFonts w:ascii="Calibri Light" w:hAnsi="Calibri Light" w:cs="Calibri Light"/>
        </w:rPr>
        <w:t xml:space="preserve">Energia </w:t>
      </w:r>
      <w:r w:rsidR="00EA0ED4" w:rsidRPr="00D765A0">
        <w:rPr>
          <w:rFonts w:ascii="Calibri Light" w:hAnsi="Calibri Light" w:cs="Calibri Light"/>
        </w:rPr>
        <w:t>słoneczna</w:t>
      </w:r>
      <w:bookmarkEnd w:id="104"/>
      <w:bookmarkEnd w:id="105"/>
    </w:p>
    <w:p w:rsidR="00AC4474" w:rsidRDefault="00466E83" w:rsidP="00466E83">
      <w:pPr>
        <w:rPr>
          <w:rFonts w:cs="Calibri Light"/>
        </w:rPr>
      </w:pPr>
      <w:r w:rsidRPr="00466E83">
        <w:rPr>
          <w:rFonts w:cs="Calibri Light"/>
        </w:rPr>
        <w:t xml:space="preserve">Małopolska znajduje się w rejonie Polski o dość dobrej </w:t>
      </w:r>
      <w:r>
        <w:rPr>
          <w:rFonts w:cs="Calibri Light"/>
        </w:rPr>
        <w:t xml:space="preserve">potencjalnej użytecznej energii </w:t>
      </w:r>
      <w:r w:rsidRPr="00466E83">
        <w:rPr>
          <w:rFonts w:cs="Calibri Light"/>
        </w:rPr>
        <w:t>słonecznej, bo tylko o ok. 9% mniejszej od rejonów</w:t>
      </w:r>
      <w:r>
        <w:rPr>
          <w:rFonts w:cs="Calibri Light"/>
        </w:rPr>
        <w:t xml:space="preserve"> o największym nasłonecznieniu</w:t>
      </w:r>
      <w:r w:rsidR="00134A71">
        <w:rPr>
          <w:rFonts w:cs="Calibri Light"/>
        </w:rPr>
        <w:t>. S</w:t>
      </w:r>
      <w:r w:rsidRPr="00466E83">
        <w:rPr>
          <w:rFonts w:cs="Calibri Light"/>
        </w:rPr>
        <w:t>tosowanie tego typu źródeł energii jest w reg</w:t>
      </w:r>
      <w:r>
        <w:rPr>
          <w:rFonts w:cs="Calibri Light"/>
        </w:rPr>
        <w:t xml:space="preserve">ionie coraz bardziej popularne. </w:t>
      </w:r>
      <w:r w:rsidR="00AC4474">
        <w:t xml:space="preserve">Ilość promieniowania słonecznego padającego na </w:t>
      </w:r>
      <w:r w:rsidR="00AC4474">
        <w:lastRenderedPageBreak/>
        <w:t>powierzchnię poziomą dla województwa małopolskiego w ciągu roku waha się w granicach od 980 do 1060 kWh/m</w:t>
      </w:r>
      <w:r w:rsidR="00AC4474" w:rsidRPr="00AC4474">
        <w:rPr>
          <w:vertAlign w:val="superscript"/>
        </w:rPr>
        <w:t>2</w:t>
      </w:r>
      <w:r w:rsidR="00AC4474">
        <w:t>.</w:t>
      </w:r>
    </w:p>
    <w:p w:rsidR="00466E83" w:rsidRPr="00466E83" w:rsidRDefault="00466E83" w:rsidP="00466E83">
      <w:pPr>
        <w:rPr>
          <w:rFonts w:cs="Calibri Light"/>
        </w:rPr>
      </w:pPr>
      <w:r w:rsidRPr="00466E83">
        <w:rPr>
          <w:rFonts w:cs="Calibri Light"/>
        </w:rPr>
        <w:t>W Małopolsce energia promieniowania słonecznego wykorzystywana jest do:</w:t>
      </w:r>
    </w:p>
    <w:p w:rsidR="00466E83" w:rsidRDefault="00466E83" w:rsidP="003E7CBB">
      <w:pPr>
        <w:pStyle w:val="Akapitzlist"/>
        <w:numPr>
          <w:ilvl w:val="0"/>
          <w:numId w:val="37"/>
        </w:numPr>
        <w:rPr>
          <w:rFonts w:cs="Calibri Light"/>
        </w:rPr>
      </w:pPr>
      <w:r w:rsidRPr="00466E83">
        <w:rPr>
          <w:rFonts w:cs="Calibri Light"/>
        </w:rPr>
        <w:t>wytwarzania ciepłej wody użytkowej (w kolektorach słonecznych);</w:t>
      </w:r>
    </w:p>
    <w:p w:rsidR="00466E83" w:rsidRDefault="00466E83" w:rsidP="003E7CBB">
      <w:pPr>
        <w:pStyle w:val="Akapitzlist"/>
        <w:numPr>
          <w:ilvl w:val="0"/>
          <w:numId w:val="37"/>
        </w:numPr>
        <w:rPr>
          <w:rFonts w:cs="Calibri Light"/>
        </w:rPr>
      </w:pPr>
      <w:r w:rsidRPr="00466E83">
        <w:rPr>
          <w:rFonts w:cs="Calibri Light"/>
        </w:rPr>
        <w:t>ogrzewania budynków systemem biernym (bez wymuszania obiegu nagrzanego</w:t>
      </w:r>
      <w:r>
        <w:rPr>
          <w:rFonts w:cs="Calibri Light"/>
        </w:rPr>
        <w:t xml:space="preserve"> </w:t>
      </w:r>
      <w:r w:rsidRPr="00466E83">
        <w:rPr>
          <w:rFonts w:cs="Calibri Light"/>
        </w:rPr>
        <w:t>powietrza, wody lub innego nośnika);</w:t>
      </w:r>
    </w:p>
    <w:p w:rsidR="00466E83" w:rsidRDefault="00466E83" w:rsidP="003E7CBB">
      <w:pPr>
        <w:pStyle w:val="Akapitzlist"/>
        <w:numPr>
          <w:ilvl w:val="0"/>
          <w:numId w:val="37"/>
        </w:numPr>
        <w:rPr>
          <w:rFonts w:cs="Calibri Light"/>
        </w:rPr>
      </w:pPr>
      <w:r w:rsidRPr="00466E83">
        <w:rPr>
          <w:rFonts w:cs="Calibri Light"/>
        </w:rPr>
        <w:t>ogrzewania budynków systemem czynnym (z wymuszaniem obiegu nagrzanego</w:t>
      </w:r>
      <w:r>
        <w:rPr>
          <w:rFonts w:cs="Calibri Light"/>
        </w:rPr>
        <w:t xml:space="preserve"> </w:t>
      </w:r>
      <w:r w:rsidRPr="00466E83">
        <w:rPr>
          <w:rFonts w:cs="Calibri Light"/>
        </w:rPr>
        <w:t>nośnika);</w:t>
      </w:r>
    </w:p>
    <w:p w:rsidR="00052D6E" w:rsidRPr="00097007" w:rsidRDefault="00466E83" w:rsidP="00466E83">
      <w:pPr>
        <w:pStyle w:val="Akapitzlist"/>
        <w:numPr>
          <w:ilvl w:val="0"/>
          <w:numId w:val="37"/>
        </w:numPr>
        <w:rPr>
          <w:rFonts w:cs="Calibri Light"/>
        </w:rPr>
      </w:pPr>
      <w:r w:rsidRPr="00466E83">
        <w:rPr>
          <w:rFonts w:cs="Calibri Light"/>
        </w:rPr>
        <w:t>uzyskiwania energii elektrycznej bezpośrednio z ogniw fotoelektrycznych.</w:t>
      </w:r>
    </w:p>
    <w:p w:rsidR="003B7864" w:rsidRPr="00E17E84" w:rsidRDefault="003B7864" w:rsidP="003E7CBB">
      <w:pPr>
        <w:pStyle w:val="Nagwek1"/>
        <w:numPr>
          <w:ilvl w:val="0"/>
          <w:numId w:val="24"/>
        </w:numPr>
        <w:spacing w:after="240"/>
        <w:ind w:left="357" w:hanging="357"/>
        <w:rPr>
          <w:rFonts w:cs="Calibri Light"/>
        </w:rPr>
      </w:pPr>
      <w:bookmarkStart w:id="106" w:name="_Toc450737060"/>
      <w:bookmarkStart w:id="107" w:name="_Toc507151355"/>
      <w:bookmarkStart w:id="108" w:name="_Toc508007947"/>
      <w:bookmarkEnd w:id="32"/>
      <w:r w:rsidRPr="00E17E84">
        <w:rPr>
          <w:rFonts w:cs="Calibri Light"/>
        </w:rPr>
        <w:t>Prezentacja</w:t>
      </w:r>
      <w:r w:rsidR="00C017F0" w:rsidRPr="00E17E84">
        <w:rPr>
          <w:rFonts w:cs="Calibri Light"/>
        </w:rPr>
        <w:t xml:space="preserve"> </w:t>
      </w:r>
      <w:r w:rsidRPr="00E17E84">
        <w:rPr>
          <w:rFonts w:cs="Calibri Light"/>
        </w:rPr>
        <w:t>wyników</w:t>
      </w:r>
      <w:r w:rsidR="00C017F0" w:rsidRPr="00E17E84">
        <w:rPr>
          <w:rFonts w:cs="Calibri Light"/>
        </w:rPr>
        <w:t xml:space="preserve"> </w:t>
      </w:r>
      <w:r w:rsidRPr="00E17E84">
        <w:rPr>
          <w:rFonts w:cs="Calibri Light"/>
        </w:rPr>
        <w:t>bazowej</w:t>
      </w:r>
      <w:r w:rsidR="00C017F0" w:rsidRPr="00E17E84">
        <w:rPr>
          <w:rFonts w:cs="Calibri Light"/>
        </w:rPr>
        <w:t xml:space="preserve"> </w:t>
      </w:r>
      <w:r w:rsidRPr="00E17E84">
        <w:rPr>
          <w:rFonts w:cs="Calibri Light"/>
        </w:rPr>
        <w:t>inwentaryzacji</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bookmarkEnd w:id="106"/>
      <w:bookmarkEnd w:id="107"/>
      <w:bookmarkEnd w:id="108"/>
    </w:p>
    <w:p w:rsidR="003B7864" w:rsidRPr="00E17E84" w:rsidRDefault="003B7864" w:rsidP="003E7CBB">
      <w:pPr>
        <w:pStyle w:val="Nagwek2"/>
        <w:numPr>
          <w:ilvl w:val="1"/>
          <w:numId w:val="24"/>
        </w:numPr>
        <w:spacing w:after="240"/>
        <w:ind w:left="567" w:hanging="431"/>
        <w:rPr>
          <w:rFonts w:cs="Calibri Light"/>
        </w:rPr>
      </w:pPr>
      <w:bookmarkStart w:id="109" w:name="_Toc450737061"/>
      <w:bookmarkStart w:id="110" w:name="_Toc507151356"/>
      <w:bookmarkStart w:id="111" w:name="_Toc508007948"/>
      <w:r w:rsidRPr="00E17E84">
        <w:rPr>
          <w:rFonts w:cs="Calibri Light"/>
        </w:rPr>
        <w:t>Metodologia</w:t>
      </w:r>
      <w:bookmarkEnd w:id="109"/>
      <w:bookmarkEnd w:id="110"/>
      <w:bookmarkEnd w:id="111"/>
    </w:p>
    <w:p w:rsidR="003B7864" w:rsidRPr="00AF107D" w:rsidRDefault="003B7864" w:rsidP="003B7864">
      <w:pPr>
        <w:rPr>
          <w:rFonts w:cs="Calibri Light"/>
          <w:color w:val="000000" w:themeColor="text1"/>
        </w:rPr>
      </w:pPr>
      <w:r w:rsidRPr="00AF107D">
        <w:rPr>
          <w:rFonts w:cs="Calibri Light"/>
          <w:color w:val="000000" w:themeColor="text1"/>
        </w:rPr>
        <w:t>W</w:t>
      </w:r>
      <w:r w:rsidR="00C017F0" w:rsidRPr="00AF107D">
        <w:rPr>
          <w:rFonts w:cs="Calibri Light"/>
          <w:color w:val="000000" w:themeColor="text1"/>
        </w:rPr>
        <w:t xml:space="preserve"> </w:t>
      </w:r>
      <w:r w:rsidRPr="00AF107D">
        <w:rPr>
          <w:rFonts w:cs="Calibri Light"/>
          <w:color w:val="000000" w:themeColor="text1"/>
        </w:rPr>
        <w:t>ramach</w:t>
      </w:r>
      <w:r w:rsidR="00C017F0" w:rsidRPr="00AF107D">
        <w:rPr>
          <w:rFonts w:cs="Calibri Light"/>
          <w:color w:val="000000" w:themeColor="text1"/>
        </w:rPr>
        <w:t xml:space="preserve"> </w:t>
      </w:r>
      <w:r w:rsidR="004D63BA" w:rsidRPr="00AF107D">
        <w:rPr>
          <w:rFonts w:cs="Calibri Light"/>
          <w:color w:val="000000" w:themeColor="text1"/>
        </w:rPr>
        <w:t>opracowania</w:t>
      </w:r>
      <w:r w:rsidR="00C017F0" w:rsidRPr="00AF107D">
        <w:rPr>
          <w:rFonts w:cs="Calibri Light"/>
          <w:color w:val="000000" w:themeColor="text1"/>
        </w:rPr>
        <w:t xml:space="preserve"> </w:t>
      </w:r>
      <w:r w:rsidRPr="00AF107D">
        <w:rPr>
          <w:rFonts w:cs="Calibri Light"/>
          <w:color w:val="000000" w:themeColor="text1"/>
        </w:rPr>
        <w:t>Planu</w:t>
      </w:r>
      <w:r w:rsidR="00C017F0" w:rsidRPr="00AF107D">
        <w:rPr>
          <w:rFonts w:cs="Calibri Light"/>
          <w:color w:val="000000" w:themeColor="text1"/>
        </w:rPr>
        <w:t xml:space="preserve"> </w:t>
      </w:r>
      <w:r w:rsidRPr="00AF107D">
        <w:rPr>
          <w:rFonts w:cs="Calibri Light"/>
          <w:color w:val="000000" w:themeColor="text1"/>
        </w:rPr>
        <w:t>Gospodarki</w:t>
      </w:r>
      <w:r w:rsidR="00C017F0" w:rsidRPr="00AF107D">
        <w:rPr>
          <w:rFonts w:cs="Calibri Light"/>
          <w:color w:val="000000" w:themeColor="text1"/>
        </w:rPr>
        <w:t xml:space="preserve"> </w:t>
      </w:r>
      <w:r w:rsidRPr="00AF107D">
        <w:rPr>
          <w:rFonts w:cs="Calibri Light"/>
          <w:color w:val="000000" w:themeColor="text1"/>
        </w:rPr>
        <w:t>Niskoemisyjnej</w:t>
      </w:r>
      <w:r w:rsidR="00C017F0" w:rsidRPr="00AF107D">
        <w:rPr>
          <w:rFonts w:cs="Calibri Light"/>
          <w:color w:val="000000" w:themeColor="text1"/>
        </w:rPr>
        <w:t xml:space="preserve"> </w:t>
      </w:r>
      <w:r w:rsidRPr="00AF107D">
        <w:rPr>
          <w:rFonts w:cs="Calibri Light"/>
          <w:color w:val="000000" w:themeColor="text1"/>
        </w:rPr>
        <w:t>dla</w:t>
      </w:r>
      <w:r w:rsidR="00C017F0" w:rsidRPr="00AF107D">
        <w:rPr>
          <w:rFonts w:cs="Calibri Light"/>
          <w:color w:val="000000" w:themeColor="text1"/>
        </w:rPr>
        <w:t xml:space="preserve"> </w:t>
      </w:r>
      <w:r w:rsidR="00BD6E93" w:rsidRPr="00AF107D">
        <w:rPr>
          <w:rFonts w:cs="Calibri Light"/>
          <w:color w:val="000000" w:themeColor="text1"/>
        </w:rPr>
        <w:t>Gminy</w:t>
      </w:r>
      <w:r w:rsidR="00862D54" w:rsidRPr="00AF107D">
        <w:rPr>
          <w:rFonts w:cs="Calibri Light"/>
          <w:color w:val="000000" w:themeColor="text1"/>
        </w:rPr>
        <w:t xml:space="preserve"> Olesno </w:t>
      </w:r>
      <w:r w:rsidRPr="00AF107D">
        <w:rPr>
          <w:rFonts w:cs="Calibri Light"/>
          <w:color w:val="000000" w:themeColor="text1"/>
        </w:rPr>
        <w:t>została</w:t>
      </w:r>
      <w:r w:rsidR="00C017F0" w:rsidRPr="00AF107D">
        <w:rPr>
          <w:rFonts w:cs="Calibri Light"/>
          <w:color w:val="000000" w:themeColor="text1"/>
        </w:rPr>
        <w:t xml:space="preserve"> </w:t>
      </w:r>
      <w:r w:rsidRPr="00AF107D">
        <w:rPr>
          <w:rFonts w:cs="Calibri Light"/>
          <w:color w:val="000000" w:themeColor="text1"/>
        </w:rPr>
        <w:t>wykonana</w:t>
      </w:r>
      <w:r w:rsidR="00C017F0" w:rsidRPr="00AF107D">
        <w:rPr>
          <w:rFonts w:cs="Calibri Light"/>
          <w:color w:val="000000" w:themeColor="text1"/>
        </w:rPr>
        <w:t xml:space="preserve"> </w:t>
      </w:r>
      <w:r w:rsidRPr="00AF107D">
        <w:rPr>
          <w:rFonts w:cs="Calibri Light"/>
          <w:color w:val="000000" w:themeColor="text1"/>
        </w:rPr>
        <w:t>inwentaryzacja</w:t>
      </w:r>
      <w:r w:rsidR="00C017F0" w:rsidRPr="00AF107D">
        <w:rPr>
          <w:rFonts w:cs="Calibri Light"/>
          <w:color w:val="000000" w:themeColor="text1"/>
        </w:rPr>
        <w:t xml:space="preserve"> </w:t>
      </w:r>
      <w:r w:rsidRPr="00AF107D">
        <w:rPr>
          <w:rFonts w:cs="Calibri Light"/>
          <w:color w:val="000000" w:themeColor="text1"/>
        </w:rPr>
        <w:t>zużycia</w:t>
      </w:r>
      <w:r w:rsidR="00C017F0" w:rsidRPr="00AF107D">
        <w:rPr>
          <w:rFonts w:cs="Calibri Light"/>
          <w:color w:val="000000" w:themeColor="text1"/>
        </w:rPr>
        <w:t xml:space="preserve"> </w:t>
      </w:r>
      <w:r w:rsidRPr="00AF107D">
        <w:rPr>
          <w:rFonts w:cs="Calibri Light"/>
          <w:color w:val="000000" w:themeColor="text1"/>
        </w:rPr>
        <w:t>nośników</w:t>
      </w:r>
      <w:r w:rsidR="00C017F0" w:rsidRPr="00AF107D">
        <w:rPr>
          <w:rFonts w:cs="Calibri Light"/>
          <w:color w:val="000000" w:themeColor="text1"/>
        </w:rPr>
        <w:t xml:space="preserve"> </w:t>
      </w:r>
      <w:r w:rsidRPr="00AF107D">
        <w:rPr>
          <w:rFonts w:cs="Calibri Light"/>
          <w:color w:val="000000" w:themeColor="text1"/>
        </w:rPr>
        <w:t>energii</w:t>
      </w:r>
      <w:r w:rsidR="00C017F0" w:rsidRPr="00AF107D">
        <w:rPr>
          <w:rFonts w:cs="Calibri Light"/>
          <w:color w:val="000000" w:themeColor="text1"/>
        </w:rPr>
        <w:t xml:space="preserve"> </w:t>
      </w:r>
      <w:r w:rsidRPr="00AF107D">
        <w:rPr>
          <w:rFonts w:cs="Calibri Light"/>
          <w:color w:val="000000" w:themeColor="text1"/>
        </w:rPr>
        <w:t>oraz</w:t>
      </w:r>
      <w:r w:rsidR="00C017F0" w:rsidRPr="00AF107D">
        <w:rPr>
          <w:rFonts w:cs="Calibri Light"/>
          <w:color w:val="000000" w:themeColor="text1"/>
        </w:rPr>
        <w:t xml:space="preserve"> </w:t>
      </w:r>
      <w:r w:rsidRPr="00AF107D">
        <w:rPr>
          <w:rFonts w:cs="Calibri Light"/>
          <w:color w:val="000000" w:themeColor="text1"/>
        </w:rPr>
        <w:t>emisji</w:t>
      </w:r>
      <w:r w:rsidR="00C017F0" w:rsidRPr="00AF107D">
        <w:rPr>
          <w:rFonts w:cs="Calibri Light"/>
          <w:color w:val="000000" w:themeColor="text1"/>
        </w:rPr>
        <w:t xml:space="preserve"> </w:t>
      </w:r>
      <w:r w:rsidRPr="00AF107D">
        <w:rPr>
          <w:rFonts w:cs="Calibri Light"/>
          <w:color w:val="000000" w:themeColor="text1"/>
        </w:rPr>
        <w:t>CO</w:t>
      </w:r>
      <w:r w:rsidRPr="00AF107D">
        <w:rPr>
          <w:rFonts w:cs="Calibri Light"/>
          <w:color w:val="000000" w:themeColor="text1"/>
          <w:vertAlign w:val="subscript"/>
        </w:rPr>
        <w:t>2</w:t>
      </w:r>
      <w:r w:rsidR="00C017F0" w:rsidRPr="00AF107D">
        <w:rPr>
          <w:rFonts w:cs="Calibri Light"/>
          <w:color w:val="000000" w:themeColor="text1"/>
        </w:rPr>
        <w:t xml:space="preserve"> </w:t>
      </w:r>
      <w:r w:rsidRPr="00AF107D">
        <w:rPr>
          <w:rFonts w:cs="Calibri Light"/>
          <w:color w:val="000000" w:themeColor="text1"/>
        </w:rPr>
        <w:t>na</w:t>
      </w:r>
      <w:r w:rsidR="00C017F0" w:rsidRPr="00AF107D">
        <w:rPr>
          <w:rFonts w:cs="Calibri Light"/>
          <w:color w:val="000000" w:themeColor="text1"/>
        </w:rPr>
        <w:t xml:space="preserve"> </w:t>
      </w:r>
      <w:r w:rsidRPr="00AF107D">
        <w:rPr>
          <w:rFonts w:cs="Calibri Light"/>
          <w:color w:val="000000" w:themeColor="text1"/>
        </w:rPr>
        <w:t>całym</w:t>
      </w:r>
      <w:r w:rsidR="00C017F0" w:rsidRPr="00AF107D">
        <w:rPr>
          <w:rFonts w:cs="Calibri Light"/>
          <w:color w:val="000000" w:themeColor="text1"/>
        </w:rPr>
        <w:t xml:space="preserve"> </w:t>
      </w:r>
      <w:r w:rsidRPr="00AF107D">
        <w:rPr>
          <w:rFonts w:cs="Calibri Light"/>
          <w:color w:val="000000" w:themeColor="text1"/>
        </w:rPr>
        <w:t>obszarze</w:t>
      </w:r>
      <w:r w:rsidR="00C017F0" w:rsidRPr="00AF107D">
        <w:rPr>
          <w:rFonts w:cs="Calibri Light"/>
          <w:color w:val="000000" w:themeColor="text1"/>
        </w:rPr>
        <w:t xml:space="preserve"> </w:t>
      </w:r>
      <w:r w:rsidRPr="00AF107D">
        <w:rPr>
          <w:rFonts w:cs="Calibri Light"/>
          <w:color w:val="000000" w:themeColor="text1"/>
        </w:rPr>
        <w:t>terytorialnym</w:t>
      </w:r>
      <w:r w:rsidR="00C017F0" w:rsidRPr="00AF107D">
        <w:rPr>
          <w:rFonts w:cs="Calibri Light"/>
          <w:color w:val="000000" w:themeColor="text1"/>
        </w:rPr>
        <w:t xml:space="preserve"> </w:t>
      </w:r>
      <w:r w:rsidR="00AC31B6" w:rsidRPr="00AF107D">
        <w:rPr>
          <w:rFonts w:cs="Calibri Light"/>
          <w:color w:val="000000" w:themeColor="text1"/>
        </w:rPr>
        <w:t>g</w:t>
      </w:r>
      <w:r w:rsidR="00BD6E93" w:rsidRPr="00AF107D">
        <w:rPr>
          <w:rFonts w:cs="Calibri Light"/>
          <w:color w:val="000000" w:themeColor="text1"/>
        </w:rPr>
        <w:t>miny</w:t>
      </w:r>
      <w:r w:rsidR="00EA0ED4" w:rsidRPr="00AF107D">
        <w:rPr>
          <w:rFonts w:cs="Calibri Light"/>
          <w:color w:val="000000" w:themeColor="text1"/>
        </w:rPr>
        <w:t>.</w:t>
      </w:r>
    </w:p>
    <w:p w:rsidR="003B7864" w:rsidRPr="00AF107D" w:rsidRDefault="003B7864" w:rsidP="003B7864">
      <w:pPr>
        <w:rPr>
          <w:rFonts w:cs="Calibri Light"/>
          <w:color w:val="000000" w:themeColor="text1"/>
        </w:rPr>
      </w:pPr>
      <w:r w:rsidRPr="00AF107D">
        <w:rPr>
          <w:rFonts w:cs="Calibri Light"/>
          <w:color w:val="000000" w:themeColor="text1"/>
        </w:rPr>
        <w:t>Jako</w:t>
      </w:r>
      <w:r w:rsidR="00C017F0" w:rsidRPr="00AF107D">
        <w:rPr>
          <w:rFonts w:cs="Calibri Light"/>
          <w:color w:val="000000" w:themeColor="text1"/>
        </w:rPr>
        <w:t xml:space="preserve"> </w:t>
      </w:r>
      <w:r w:rsidRPr="00AF107D">
        <w:rPr>
          <w:rFonts w:cs="Calibri Light"/>
          <w:b/>
          <w:i/>
          <w:color w:val="000000" w:themeColor="text1"/>
        </w:rPr>
        <w:t>rok</w:t>
      </w:r>
      <w:r w:rsidR="00C017F0" w:rsidRPr="00AF107D">
        <w:rPr>
          <w:rFonts w:cs="Calibri Light"/>
          <w:b/>
          <w:i/>
          <w:color w:val="000000" w:themeColor="text1"/>
        </w:rPr>
        <w:t xml:space="preserve"> </w:t>
      </w:r>
      <w:r w:rsidRPr="00AF107D">
        <w:rPr>
          <w:rFonts w:cs="Calibri Light"/>
          <w:b/>
          <w:i/>
          <w:color w:val="000000" w:themeColor="text1"/>
        </w:rPr>
        <w:t>bazowy</w:t>
      </w:r>
      <w:r w:rsidR="00C017F0" w:rsidRPr="00AF107D">
        <w:rPr>
          <w:rFonts w:cs="Calibri Light"/>
          <w:color w:val="000000" w:themeColor="text1"/>
        </w:rPr>
        <w:t xml:space="preserve"> </w:t>
      </w:r>
      <w:r w:rsidRPr="00AF107D">
        <w:rPr>
          <w:rFonts w:cs="Calibri Light"/>
          <w:color w:val="000000" w:themeColor="text1"/>
        </w:rPr>
        <w:t>do</w:t>
      </w:r>
      <w:r w:rsidR="00C017F0" w:rsidRPr="00AF107D">
        <w:rPr>
          <w:rFonts w:cs="Calibri Light"/>
          <w:color w:val="000000" w:themeColor="text1"/>
        </w:rPr>
        <w:t xml:space="preserve"> </w:t>
      </w:r>
      <w:r w:rsidRPr="00AF107D">
        <w:rPr>
          <w:rFonts w:cs="Calibri Light"/>
          <w:color w:val="000000" w:themeColor="text1"/>
        </w:rPr>
        <w:t>analiz</w:t>
      </w:r>
      <w:r w:rsidR="00C017F0" w:rsidRPr="00AF107D">
        <w:rPr>
          <w:rFonts w:cs="Calibri Light"/>
          <w:color w:val="000000" w:themeColor="text1"/>
        </w:rPr>
        <w:t xml:space="preserve"> </w:t>
      </w:r>
      <w:r w:rsidRPr="00AF107D">
        <w:rPr>
          <w:rFonts w:cs="Calibri Light"/>
          <w:color w:val="000000" w:themeColor="text1"/>
        </w:rPr>
        <w:t>przyjęto</w:t>
      </w:r>
      <w:r w:rsidR="00C017F0" w:rsidRPr="00AF107D">
        <w:rPr>
          <w:rFonts w:cs="Calibri Light"/>
          <w:color w:val="000000" w:themeColor="text1"/>
        </w:rPr>
        <w:t xml:space="preserve"> </w:t>
      </w:r>
      <w:r w:rsidRPr="00AF107D">
        <w:rPr>
          <w:rFonts w:cs="Calibri Light"/>
          <w:b/>
          <w:color w:val="000000" w:themeColor="text1"/>
        </w:rPr>
        <w:t>rok</w:t>
      </w:r>
      <w:r w:rsidR="00C017F0" w:rsidRPr="00AF107D">
        <w:rPr>
          <w:rFonts w:cs="Calibri Light"/>
          <w:b/>
          <w:color w:val="000000" w:themeColor="text1"/>
        </w:rPr>
        <w:t xml:space="preserve"> </w:t>
      </w:r>
      <w:r w:rsidR="00E17E84" w:rsidRPr="00AF107D">
        <w:rPr>
          <w:rFonts w:cs="Calibri Light"/>
          <w:b/>
          <w:color w:val="000000" w:themeColor="text1"/>
        </w:rPr>
        <w:t>201</w:t>
      </w:r>
      <w:r w:rsidR="00AF107D" w:rsidRPr="00AF107D">
        <w:rPr>
          <w:rFonts w:cs="Calibri Light"/>
          <w:b/>
          <w:color w:val="000000" w:themeColor="text1"/>
        </w:rPr>
        <w:t>6</w:t>
      </w:r>
      <w:r w:rsidRPr="00AF107D">
        <w:rPr>
          <w:rFonts w:cs="Calibri Light"/>
          <w:color w:val="000000" w:themeColor="text1"/>
        </w:rPr>
        <w:t>.</w:t>
      </w:r>
      <w:r w:rsidR="00C017F0" w:rsidRPr="00AF107D">
        <w:rPr>
          <w:rFonts w:cs="Calibri Light"/>
          <w:color w:val="000000" w:themeColor="text1"/>
        </w:rPr>
        <w:t xml:space="preserve"> </w:t>
      </w:r>
      <w:r w:rsidRPr="00AF107D">
        <w:rPr>
          <w:rFonts w:cs="Calibri Light"/>
          <w:color w:val="000000" w:themeColor="text1"/>
        </w:rPr>
        <w:t>Wybór</w:t>
      </w:r>
      <w:r w:rsidR="00C017F0" w:rsidRPr="00AF107D">
        <w:rPr>
          <w:rFonts w:cs="Calibri Light"/>
          <w:color w:val="000000" w:themeColor="text1"/>
        </w:rPr>
        <w:t xml:space="preserve"> </w:t>
      </w:r>
      <w:r w:rsidRPr="00AF107D">
        <w:rPr>
          <w:rFonts w:cs="Calibri Light"/>
          <w:color w:val="000000" w:themeColor="text1"/>
        </w:rPr>
        <w:t>roku</w:t>
      </w:r>
      <w:r w:rsidR="00C017F0" w:rsidRPr="00AF107D">
        <w:rPr>
          <w:rFonts w:cs="Calibri Light"/>
          <w:color w:val="000000" w:themeColor="text1"/>
        </w:rPr>
        <w:t xml:space="preserve"> </w:t>
      </w:r>
      <w:r w:rsidR="00E17E84" w:rsidRPr="00AF107D">
        <w:rPr>
          <w:rFonts w:cs="Calibri Light"/>
          <w:color w:val="000000" w:themeColor="text1"/>
        </w:rPr>
        <w:t>201</w:t>
      </w:r>
      <w:r w:rsidR="00AF107D" w:rsidRPr="00AF107D">
        <w:rPr>
          <w:rFonts w:cs="Calibri Light"/>
          <w:color w:val="000000" w:themeColor="text1"/>
        </w:rPr>
        <w:t>6</w:t>
      </w:r>
      <w:r w:rsidR="00C017F0" w:rsidRPr="00AF107D">
        <w:rPr>
          <w:rFonts w:cs="Calibri Light"/>
          <w:color w:val="000000" w:themeColor="text1"/>
        </w:rPr>
        <w:t xml:space="preserve"> </w:t>
      </w:r>
      <w:r w:rsidRPr="00AF107D">
        <w:rPr>
          <w:rFonts w:cs="Calibri Light"/>
          <w:color w:val="000000" w:themeColor="text1"/>
        </w:rPr>
        <w:t>jako</w:t>
      </w:r>
      <w:r w:rsidR="00C017F0" w:rsidRPr="00AF107D">
        <w:rPr>
          <w:rFonts w:cs="Calibri Light"/>
          <w:color w:val="000000" w:themeColor="text1"/>
        </w:rPr>
        <w:t xml:space="preserve"> </w:t>
      </w:r>
      <w:r w:rsidRPr="00AF107D">
        <w:rPr>
          <w:rFonts w:cs="Calibri Light"/>
          <w:color w:val="000000" w:themeColor="text1"/>
        </w:rPr>
        <w:t>roku</w:t>
      </w:r>
      <w:r w:rsidR="00C017F0" w:rsidRPr="00AF107D">
        <w:rPr>
          <w:rFonts w:cs="Calibri Light"/>
          <w:color w:val="000000" w:themeColor="text1"/>
        </w:rPr>
        <w:t xml:space="preserve"> </w:t>
      </w:r>
      <w:r w:rsidRPr="00AF107D">
        <w:rPr>
          <w:rFonts w:cs="Calibri Light"/>
          <w:color w:val="000000" w:themeColor="text1"/>
        </w:rPr>
        <w:t>bazowego</w:t>
      </w:r>
      <w:r w:rsidR="00C017F0" w:rsidRPr="00AF107D">
        <w:rPr>
          <w:rFonts w:cs="Calibri Light"/>
          <w:color w:val="000000" w:themeColor="text1"/>
        </w:rPr>
        <w:t xml:space="preserve"> </w:t>
      </w:r>
      <w:r w:rsidRPr="00AF107D">
        <w:rPr>
          <w:rFonts w:cs="Calibri Light"/>
          <w:color w:val="000000" w:themeColor="text1"/>
        </w:rPr>
        <w:t>dla</w:t>
      </w:r>
      <w:r w:rsidR="00C017F0" w:rsidRPr="00AF107D">
        <w:rPr>
          <w:rFonts w:cs="Calibri Light"/>
          <w:color w:val="000000" w:themeColor="text1"/>
        </w:rPr>
        <w:t xml:space="preserve"> </w:t>
      </w:r>
      <w:r w:rsidRPr="00AF107D">
        <w:rPr>
          <w:rFonts w:cs="Calibri Light"/>
          <w:color w:val="000000" w:themeColor="text1"/>
        </w:rPr>
        <w:t>dokonanych</w:t>
      </w:r>
      <w:r w:rsidR="00C017F0" w:rsidRPr="00AF107D">
        <w:rPr>
          <w:rFonts w:cs="Calibri Light"/>
          <w:color w:val="000000" w:themeColor="text1"/>
        </w:rPr>
        <w:t xml:space="preserve"> </w:t>
      </w:r>
      <w:r w:rsidRPr="00AF107D">
        <w:rPr>
          <w:rFonts w:cs="Calibri Light"/>
          <w:color w:val="000000" w:themeColor="text1"/>
        </w:rPr>
        <w:t>obliczeń</w:t>
      </w:r>
      <w:r w:rsidR="00C017F0" w:rsidRPr="00AF107D">
        <w:rPr>
          <w:rFonts w:cs="Calibri Light"/>
          <w:color w:val="000000" w:themeColor="text1"/>
        </w:rPr>
        <w:t xml:space="preserve"> </w:t>
      </w:r>
      <w:r w:rsidRPr="00AF107D">
        <w:rPr>
          <w:rFonts w:cs="Calibri Light"/>
          <w:color w:val="000000" w:themeColor="text1"/>
        </w:rPr>
        <w:t>wynika</w:t>
      </w:r>
      <w:r w:rsidR="00C017F0" w:rsidRPr="00AF107D">
        <w:rPr>
          <w:rFonts w:cs="Calibri Light"/>
          <w:color w:val="000000" w:themeColor="text1"/>
        </w:rPr>
        <w:t xml:space="preserve"> </w:t>
      </w:r>
      <w:r w:rsidRPr="00AF107D">
        <w:rPr>
          <w:rFonts w:cs="Calibri Light"/>
          <w:color w:val="000000" w:themeColor="text1"/>
        </w:rPr>
        <w:t>z</w:t>
      </w:r>
      <w:r w:rsidR="00C017F0" w:rsidRPr="00AF107D">
        <w:rPr>
          <w:rFonts w:cs="Calibri Light"/>
          <w:color w:val="000000" w:themeColor="text1"/>
        </w:rPr>
        <w:t xml:space="preserve"> </w:t>
      </w:r>
      <w:r w:rsidRPr="00AF107D">
        <w:rPr>
          <w:rFonts w:cs="Calibri Light"/>
          <w:color w:val="000000" w:themeColor="text1"/>
        </w:rPr>
        <w:t>faktu</w:t>
      </w:r>
      <w:r w:rsidR="00C017F0" w:rsidRPr="00AF107D">
        <w:rPr>
          <w:rFonts w:cs="Calibri Light"/>
          <w:color w:val="000000" w:themeColor="text1"/>
        </w:rPr>
        <w:t xml:space="preserve"> </w:t>
      </w:r>
      <w:r w:rsidRPr="00AF107D">
        <w:rPr>
          <w:rFonts w:cs="Calibri Light"/>
          <w:color w:val="000000" w:themeColor="text1"/>
        </w:rPr>
        <w:t>możliwości</w:t>
      </w:r>
      <w:r w:rsidR="00C017F0" w:rsidRPr="00AF107D">
        <w:rPr>
          <w:rFonts w:cs="Calibri Light"/>
          <w:color w:val="000000" w:themeColor="text1"/>
        </w:rPr>
        <w:t xml:space="preserve"> </w:t>
      </w:r>
      <w:r w:rsidRPr="00AF107D">
        <w:rPr>
          <w:rFonts w:cs="Calibri Light"/>
          <w:color w:val="000000" w:themeColor="text1"/>
        </w:rPr>
        <w:t>pozyskania</w:t>
      </w:r>
      <w:r w:rsidR="00C017F0" w:rsidRPr="00AF107D">
        <w:rPr>
          <w:rFonts w:cs="Calibri Light"/>
          <w:color w:val="000000" w:themeColor="text1"/>
        </w:rPr>
        <w:t xml:space="preserve"> </w:t>
      </w:r>
      <w:r w:rsidR="00D205EE" w:rsidRPr="00AF107D">
        <w:rPr>
          <w:rFonts w:cs="Calibri Light"/>
          <w:color w:val="000000" w:themeColor="text1"/>
        </w:rPr>
        <w:t>najbardziej</w:t>
      </w:r>
      <w:r w:rsidR="00C017F0" w:rsidRPr="00AF107D">
        <w:rPr>
          <w:rFonts w:cs="Calibri Light"/>
          <w:color w:val="000000" w:themeColor="text1"/>
        </w:rPr>
        <w:t xml:space="preserve"> </w:t>
      </w:r>
      <w:r w:rsidR="00D205EE" w:rsidRPr="00AF107D">
        <w:rPr>
          <w:rFonts w:cs="Calibri Light"/>
          <w:color w:val="000000" w:themeColor="text1"/>
        </w:rPr>
        <w:t>aktualnych</w:t>
      </w:r>
      <w:r w:rsidR="00C017F0" w:rsidRPr="00AF107D">
        <w:rPr>
          <w:rFonts w:cs="Calibri Light"/>
          <w:color w:val="000000" w:themeColor="text1"/>
        </w:rPr>
        <w:t xml:space="preserve"> </w:t>
      </w:r>
      <w:r w:rsidR="00D205EE" w:rsidRPr="00AF107D">
        <w:rPr>
          <w:rFonts w:cs="Calibri Light"/>
          <w:color w:val="000000" w:themeColor="text1"/>
        </w:rPr>
        <w:t>i</w:t>
      </w:r>
      <w:r w:rsidR="00C017F0" w:rsidRPr="00AF107D">
        <w:rPr>
          <w:rFonts w:cs="Calibri Light"/>
          <w:color w:val="000000" w:themeColor="text1"/>
        </w:rPr>
        <w:t xml:space="preserve"> </w:t>
      </w:r>
      <w:r w:rsidRPr="00AF107D">
        <w:rPr>
          <w:rFonts w:cs="Calibri Light"/>
          <w:color w:val="000000" w:themeColor="text1"/>
        </w:rPr>
        <w:t>wiarygodnych</w:t>
      </w:r>
      <w:r w:rsidR="00C017F0" w:rsidRPr="00AF107D">
        <w:rPr>
          <w:rFonts w:cs="Calibri Light"/>
          <w:color w:val="000000" w:themeColor="text1"/>
        </w:rPr>
        <w:t xml:space="preserve"> </w:t>
      </w:r>
      <w:r w:rsidRPr="00AF107D">
        <w:rPr>
          <w:rFonts w:cs="Calibri Light"/>
          <w:color w:val="000000" w:themeColor="text1"/>
        </w:rPr>
        <w:t>danych</w:t>
      </w:r>
      <w:r w:rsidR="00C017F0" w:rsidRPr="00AF107D">
        <w:rPr>
          <w:rFonts w:cs="Calibri Light"/>
          <w:color w:val="000000" w:themeColor="text1"/>
        </w:rPr>
        <w:t xml:space="preserve"> </w:t>
      </w:r>
      <w:r w:rsidRPr="00AF107D">
        <w:rPr>
          <w:rFonts w:cs="Calibri Light"/>
          <w:color w:val="000000" w:themeColor="text1"/>
        </w:rPr>
        <w:t>na</w:t>
      </w:r>
      <w:r w:rsidR="00C017F0" w:rsidRPr="00AF107D">
        <w:rPr>
          <w:rFonts w:cs="Calibri Light"/>
          <w:color w:val="000000" w:themeColor="text1"/>
        </w:rPr>
        <w:t xml:space="preserve"> </w:t>
      </w:r>
      <w:r w:rsidRPr="00AF107D">
        <w:rPr>
          <w:rFonts w:cs="Calibri Light"/>
          <w:color w:val="000000" w:themeColor="text1"/>
        </w:rPr>
        <w:t>temat</w:t>
      </w:r>
      <w:r w:rsidR="00C017F0" w:rsidRPr="00AF107D">
        <w:rPr>
          <w:rFonts w:cs="Calibri Light"/>
          <w:color w:val="000000" w:themeColor="text1"/>
        </w:rPr>
        <w:t xml:space="preserve"> </w:t>
      </w:r>
      <w:r w:rsidRPr="00AF107D">
        <w:rPr>
          <w:rFonts w:cs="Calibri Light"/>
          <w:color w:val="000000" w:themeColor="text1"/>
        </w:rPr>
        <w:t>emisji</w:t>
      </w:r>
      <w:r w:rsidR="00C017F0" w:rsidRPr="00AF107D">
        <w:rPr>
          <w:rFonts w:cs="Calibri Light"/>
          <w:color w:val="000000" w:themeColor="text1"/>
        </w:rPr>
        <w:t xml:space="preserve"> </w:t>
      </w:r>
      <w:r w:rsidRPr="00AF107D">
        <w:rPr>
          <w:rFonts w:cs="Calibri Light"/>
          <w:color w:val="000000" w:themeColor="text1"/>
        </w:rPr>
        <w:t>w</w:t>
      </w:r>
      <w:r w:rsidR="00C017F0" w:rsidRPr="00AF107D">
        <w:rPr>
          <w:rFonts w:cs="Calibri Light"/>
          <w:color w:val="000000" w:themeColor="text1"/>
        </w:rPr>
        <w:t xml:space="preserve"> </w:t>
      </w:r>
      <w:r w:rsidRPr="00AF107D">
        <w:rPr>
          <w:rFonts w:cs="Calibri Light"/>
          <w:color w:val="000000" w:themeColor="text1"/>
        </w:rPr>
        <w:t>tym</w:t>
      </w:r>
      <w:r w:rsidR="00C017F0" w:rsidRPr="00AF107D">
        <w:rPr>
          <w:rFonts w:cs="Calibri Light"/>
          <w:color w:val="000000" w:themeColor="text1"/>
        </w:rPr>
        <w:t xml:space="preserve"> </w:t>
      </w:r>
      <w:r w:rsidRPr="00AF107D">
        <w:rPr>
          <w:rFonts w:cs="Calibri Light"/>
          <w:color w:val="000000" w:themeColor="text1"/>
        </w:rPr>
        <w:t>okresie.</w:t>
      </w:r>
    </w:p>
    <w:p w:rsidR="003B7864" w:rsidRPr="00E17E84" w:rsidRDefault="003B7864" w:rsidP="003B7864">
      <w:pPr>
        <w:rPr>
          <w:rFonts w:cs="Calibri Light"/>
        </w:rPr>
      </w:pPr>
      <w:r w:rsidRPr="00E17E84">
        <w:rPr>
          <w:rFonts w:cs="Calibri Light"/>
        </w:rPr>
        <w:t>Rokiem,</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którego</w:t>
      </w:r>
      <w:r w:rsidR="00C017F0" w:rsidRPr="00E17E84">
        <w:rPr>
          <w:rFonts w:cs="Calibri Light"/>
        </w:rPr>
        <w:t xml:space="preserve"> </w:t>
      </w:r>
      <w:r w:rsidRPr="00E17E84">
        <w:rPr>
          <w:rFonts w:cs="Calibri Light"/>
        </w:rPr>
        <w:t>prognozowana</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wielkość</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jest</w:t>
      </w:r>
      <w:r w:rsidR="00C017F0" w:rsidRPr="00E17E84">
        <w:rPr>
          <w:rFonts w:cs="Calibri Light"/>
        </w:rPr>
        <w:t xml:space="preserve"> </w:t>
      </w:r>
      <w:r w:rsidRPr="00AF107D">
        <w:rPr>
          <w:rFonts w:cs="Calibri Light"/>
          <w:b/>
        </w:rPr>
        <w:t>rok</w:t>
      </w:r>
      <w:r w:rsidR="00C017F0" w:rsidRPr="00AF107D">
        <w:rPr>
          <w:rFonts w:cs="Calibri Light"/>
          <w:b/>
        </w:rPr>
        <w:t xml:space="preserve"> </w:t>
      </w:r>
      <w:r w:rsidRPr="00AF107D">
        <w:rPr>
          <w:rFonts w:cs="Calibri Light"/>
          <w:b/>
        </w:rPr>
        <w:t>2020</w:t>
      </w:r>
      <w:r w:rsidRPr="00E17E84">
        <w:rPr>
          <w:rFonts w:cs="Calibri Light"/>
        </w:rPr>
        <w:t>.</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dalszej</w:t>
      </w:r>
      <w:r w:rsidR="00C017F0" w:rsidRPr="00E17E84">
        <w:rPr>
          <w:rFonts w:cs="Calibri Light"/>
        </w:rPr>
        <w:t xml:space="preserve"> </w:t>
      </w:r>
      <w:r w:rsidRPr="00E17E84">
        <w:rPr>
          <w:rFonts w:cs="Calibri Light"/>
        </w:rPr>
        <w:t>części</w:t>
      </w:r>
      <w:r w:rsidR="00C017F0" w:rsidRPr="00E17E84">
        <w:rPr>
          <w:rFonts w:cs="Calibri Light"/>
        </w:rPr>
        <w:t xml:space="preserve"> </w:t>
      </w:r>
      <w:r w:rsidRPr="00E17E84">
        <w:rPr>
          <w:rFonts w:cs="Calibri Light"/>
        </w:rPr>
        <w:t>dokumentu</w:t>
      </w:r>
      <w:r w:rsidR="00C017F0" w:rsidRPr="00E17E84">
        <w:rPr>
          <w:rFonts w:cs="Calibri Light"/>
        </w:rPr>
        <w:t xml:space="preserve"> </w:t>
      </w:r>
      <w:r w:rsidRPr="00E17E84">
        <w:rPr>
          <w:rFonts w:cs="Calibri Light"/>
        </w:rPr>
        <w:t>rok</w:t>
      </w:r>
      <w:r w:rsidR="00C017F0" w:rsidRPr="00E17E84">
        <w:rPr>
          <w:rFonts w:cs="Calibri Light"/>
        </w:rPr>
        <w:t xml:space="preserve"> </w:t>
      </w:r>
      <w:r w:rsidRPr="00E17E84">
        <w:rPr>
          <w:rFonts w:cs="Calibri Light"/>
        </w:rPr>
        <w:t>ten</w:t>
      </w:r>
      <w:r w:rsidR="00C017F0" w:rsidRPr="00E17E84">
        <w:rPr>
          <w:rFonts w:cs="Calibri Light"/>
        </w:rPr>
        <w:t xml:space="preserve"> </w:t>
      </w:r>
      <w:r w:rsidRPr="00E17E84">
        <w:rPr>
          <w:rFonts w:cs="Calibri Light"/>
        </w:rPr>
        <w:t>określany</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jako</w:t>
      </w:r>
      <w:r w:rsidR="00C017F0" w:rsidRPr="00E17E84">
        <w:rPr>
          <w:rFonts w:cs="Calibri Light"/>
        </w:rPr>
        <w:t xml:space="preserve"> </w:t>
      </w:r>
      <w:r w:rsidRPr="00AF107D">
        <w:rPr>
          <w:rFonts w:cs="Calibri Light"/>
          <w:b/>
          <w:i/>
        </w:rPr>
        <w:t>rok</w:t>
      </w:r>
      <w:r w:rsidR="00C017F0" w:rsidRPr="00AF107D">
        <w:rPr>
          <w:rFonts w:cs="Calibri Light"/>
          <w:b/>
          <w:i/>
        </w:rPr>
        <w:t xml:space="preserve"> </w:t>
      </w:r>
      <w:r w:rsidRPr="00AF107D">
        <w:rPr>
          <w:rFonts w:cs="Calibri Light"/>
          <w:b/>
          <w:i/>
        </w:rPr>
        <w:t>docelowy</w:t>
      </w:r>
      <w:r w:rsidRPr="00E17E84">
        <w:rPr>
          <w:rFonts w:cs="Calibri Light"/>
        </w:rPr>
        <w:t>.</w:t>
      </w:r>
      <w:r w:rsidR="00C017F0" w:rsidRPr="00E17E84">
        <w:rPr>
          <w:rFonts w:cs="Calibri Light"/>
        </w:rPr>
        <w:t xml:space="preserve"> </w:t>
      </w:r>
      <w:r w:rsidRPr="00E17E84">
        <w:rPr>
          <w:rFonts w:cs="Calibri Light"/>
        </w:rPr>
        <w:t>Rok</w:t>
      </w:r>
      <w:r w:rsidR="00C017F0" w:rsidRPr="00E17E84">
        <w:rPr>
          <w:rFonts w:cs="Calibri Light"/>
        </w:rPr>
        <w:t xml:space="preserve"> </w:t>
      </w:r>
      <w:r w:rsidRPr="00E17E84">
        <w:rPr>
          <w:rFonts w:cs="Calibri Light"/>
        </w:rPr>
        <w:t>ten</w:t>
      </w:r>
      <w:r w:rsidR="00C017F0" w:rsidRPr="00E17E84">
        <w:rPr>
          <w:rFonts w:cs="Calibri Light"/>
        </w:rPr>
        <w:t xml:space="preserve"> </w:t>
      </w:r>
      <w:r w:rsidRPr="00E17E84">
        <w:rPr>
          <w:rFonts w:cs="Calibri Light"/>
        </w:rPr>
        <w:t>stanowi</w:t>
      </w:r>
      <w:r w:rsidR="00C017F0" w:rsidRPr="00E17E84">
        <w:rPr>
          <w:rFonts w:cs="Calibri Light"/>
        </w:rPr>
        <w:t xml:space="preserve"> </w:t>
      </w:r>
      <w:r w:rsidRPr="00E17E84">
        <w:rPr>
          <w:rFonts w:cs="Calibri Light"/>
        </w:rPr>
        <w:t>również</w:t>
      </w:r>
      <w:r w:rsidR="00C017F0" w:rsidRPr="00E17E84">
        <w:rPr>
          <w:rFonts w:cs="Calibri Light"/>
        </w:rPr>
        <w:t xml:space="preserve"> </w:t>
      </w:r>
      <w:r w:rsidRPr="00E17E84">
        <w:rPr>
          <w:rFonts w:cs="Calibri Light"/>
        </w:rPr>
        <w:t>horyzont</w:t>
      </w:r>
      <w:r w:rsidR="00C017F0" w:rsidRPr="00E17E84">
        <w:rPr>
          <w:rFonts w:cs="Calibri Light"/>
        </w:rPr>
        <w:t xml:space="preserve"> </w:t>
      </w:r>
      <w:r w:rsidRPr="00E17E84">
        <w:rPr>
          <w:rFonts w:cs="Calibri Light"/>
        </w:rPr>
        <w:t>czasowy</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założonego</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działań.</w:t>
      </w:r>
    </w:p>
    <w:p w:rsidR="003B7864" w:rsidRPr="00E17E84" w:rsidRDefault="003B7864" w:rsidP="003B7864">
      <w:pPr>
        <w:rPr>
          <w:rFonts w:cs="Calibri Light"/>
        </w:rPr>
      </w:pPr>
      <w:r w:rsidRPr="00E17E84">
        <w:rPr>
          <w:rFonts w:cs="Calibri Light"/>
        </w:rPr>
        <w:t>Inwentaryzacja</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r w:rsidR="00C017F0" w:rsidRPr="00E17E84">
        <w:rPr>
          <w:rFonts w:cs="Calibri Light"/>
        </w:rPr>
        <w:t xml:space="preserve"> </w:t>
      </w:r>
      <w:r w:rsidRPr="00E17E84">
        <w:rPr>
          <w:rFonts w:cs="Calibri Light"/>
        </w:rPr>
        <w:t>pozwoliła</w:t>
      </w:r>
      <w:r w:rsidR="00C017F0" w:rsidRPr="00E17E84">
        <w:rPr>
          <w:rFonts w:cs="Calibri Light"/>
        </w:rPr>
        <w:t xml:space="preserve"> </w:t>
      </w:r>
      <w:r w:rsidRPr="00E17E84">
        <w:rPr>
          <w:rFonts w:cs="Calibri Light"/>
        </w:rPr>
        <w:t>wskazać</w:t>
      </w:r>
      <w:r w:rsidR="00C017F0" w:rsidRPr="00E17E84">
        <w:rPr>
          <w:rFonts w:cs="Calibri Light"/>
        </w:rPr>
        <w:t xml:space="preserve"> </w:t>
      </w:r>
      <w:r w:rsidRPr="00E17E84">
        <w:rPr>
          <w:rFonts w:cs="Calibri Light"/>
        </w:rPr>
        <w:t>obszary</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największej</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aby</w:t>
      </w:r>
      <w:r w:rsidR="00C017F0" w:rsidRPr="00E17E84">
        <w:rPr>
          <w:rFonts w:cs="Calibri Light"/>
        </w:rPr>
        <w:t xml:space="preserve"> </w:t>
      </w:r>
      <w:r w:rsidRPr="00E17E84">
        <w:rPr>
          <w:rFonts w:cs="Calibri Light"/>
        </w:rPr>
        <w:t>następnie</w:t>
      </w:r>
      <w:r w:rsidR="00C017F0" w:rsidRPr="00E17E84">
        <w:rPr>
          <w:rFonts w:cs="Calibri Light"/>
        </w:rPr>
        <w:t xml:space="preserve"> </w:t>
      </w:r>
      <w:r w:rsidRPr="00E17E84">
        <w:rPr>
          <w:rFonts w:cs="Calibri Light"/>
        </w:rPr>
        <w:t>dobrać</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służące</w:t>
      </w:r>
      <w:r w:rsidR="00C017F0" w:rsidRPr="00E17E84">
        <w:rPr>
          <w:rFonts w:cs="Calibri Light"/>
        </w:rPr>
        <w:t xml:space="preserve"> </w:t>
      </w:r>
      <w:r w:rsidRPr="00E17E84">
        <w:rPr>
          <w:rFonts w:cs="Calibri Light"/>
        </w:rPr>
        <w:t>jej</w:t>
      </w:r>
      <w:r w:rsidR="00C017F0" w:rsidRPr="00E17E84">
        <w:rPr>
          <w:rFonts w:cs="Calibri Light"/>
        </w:rPr>
        <w:t xml:space="preserve"> </w:t>
      </w:r>
      <w:r w:rsidRPr="00E17E84">
        <w:rPr>
          <w:rFonts w:cs="Calibri Light"/>
        </w:rPr>
        <w:t>ograniczeniu.</w:t>
      </w:r>
    </w:p>
    <w:p w:rsidR="003B7864" w:rsidRPr="00E17E84" w:rsidRDefault="003B7864" w:rsidP="003B7864">
      <w:pPr>
        <w:rPr>
          <w:rFonts w:cs="Calibri Light"/>
        </w:rPr>
      </w:pPr>
      <w:r w:rsidRPr="00E17E84">
        <w:rPr>
          <w:rFonts w:cs="Calibri Light"/>
        </w:rPr>
        <w:t>Podstawą</w:t>
      </w:r>
      <w:r w:rsidR="00C017F0" w:rsidRPr="00E17E84">
        <w:rPr>
          <w:rFonts w:cs="Calibri Light"/>
        </w:rPr>
        <w:t xml:space="preserve"> </w:t>
      </w:r>
      <w:r w:rsidRPr="00E17E84">
        <w:rPr>
          <w:rFonts w:cs="Calibri Light"/>
        </w:rPr>
        <w:t>oszacowania</w:t>
      </w:r>
      <w:r w:rsidR="00C017F0" w:rsidRPr="00E17E84">
        <w:rPr>
          <w:rFonts w:cs="Calibri Light"/>
        </w:rPr>
        <w:t xml:space="preserve"> </w:t>
      </w:r>
      <w:r w:rsidRPr="00E17E84">
        <w:rPr>
          <w:rFonts w:cs="Calibri Light"/>
        </w:rPr>
        <w:t>wielkości</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zużycie</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końcowej:</w:t>
      </w:r>
    </w:p>
    <w:p w:rsidR="0028751E" w:rsidRPr="00E17E84" w:rsidRDefault="003B7864" w:rsidP="00B84183">
      <w:pPr>
        <w:pStyle w:val="Akapitzlist"/>
        <w:numPr>
          <w:ilvl w:val="0"/>
          <w:numId w:val="3"/>
        </w:numPr>
        <w:rPr>
          <w:rFonts w:cs="Calibri Light"/>
        </w:rPr>
      </w:pPr>
      <w:r w:rsidRPr="00E17E84">
        <w:rPr>
          <w:rFonts w:cs="Calibri Light"/>
        </w:rPr>
        <w:t>paliw</w:t>
      </w:r>
      <w:r w:rsidR="00C017F0" w:rsidRPr="00E17E84">
        <w:rPr>
          <w:rFonts w:cs="Calibri Light"/>
        </w:rPr>
        <w:t xml:space="preserve"> </w:t>
      </w:r>
      <w:r w:rsidRPr="00E17E84">
        <w:rPr>
          <w:rFonts w:cs="Calibri Light"/>
        </w:rPr>
        <w:t>opałowych</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potrzeby</w:t>
      </w:r>
      <w:r w:rsidR="00C017F0" w:rsidRPr="00E17E84">
        <w:rPr>
          <w:rFonts w:cs="Calibri Light"/>
        </w:rPr>
        <w:t xml:space="preserve"> </w:t>
      </w:r>
      <w:r w:rsidRPr="00E17E84">
        <w:rPr>
          <w:rFonts w:cs="Calibri Light"/>
        </w:rPr>
        <w:t>grzewcze</w:t>
      </w:r>
      <w:r w:rsidR="00C017F0" w:rsidRPr="00E17E84">
        <w:rPr>
          <w:rFonts w:cs="Calibri Light"/>
        </w:rPr>
        <w:t xml:space="preserve"> </w:t>
      </w:r>
      <w:r w:rsidRPr="00E17E84">
        <w:rPr>
          <w:rFonts w:cs="Calibri Light"/>
        </w:rPr>
        <w:t>pomieszczeń</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budynków),</w:t>
      </w:r>
    </w:p>
    <w:p w:rsidR="003B7864" w:rsidRPr="00E17E84" w:rsidRDefault="003B7864" w:rsidP="00B84183">
      <w:pPr>
        <w:pStyle w:val="Akapitzlist"/>
        <w:numPr>
          <w:ilvl w:val="0"/>
          <w:numId w:val="2"/>
        </w:numPr>
        <w:rPr>
          <w:rFonts w:cs="Calibri Light"/>
        </w:rPr>
      </w:pPr>
      <w:r w:rsidRPr="00E17E84">
        <w:rPr>
          <w:rFonts w:cs="Calibri Light"/>
        </w:rPr>
        <w:t>paliw</w:t>
      </w:r>
      <w:r w:rsidR="00C017F0" w:rsidRPr="00E17E84">
        <w:rPr>
          <w:rFonts w:cs="Calibri Light"/>
        </w:rPr>
        <w:t xml:space="preserve"> </w:t>
      </w:r>
      <w:r w:rsidRPr="00E17E84">
        <w:rPr>
          <w:rFonts w:cs="Calibri Light"/>
        </w:rPr>
        <w:t>transportowych,</w:t>
      </w:r>
    </w:p>
    <w:p w:rsidR="003B7864" w:rsidRPr="00E17E84" w:rsidRDefault="003B7864" w:rsidP="00B84183">
      <w:pPr>
        <w:pStyle w:val="Akapitzlist"/>
        <w:numPr>
          <w:ilvl w:val="0"/>
          <w:numId w:val="2"/>
        </w:numPr>
        <w:spacing w:before="120" w:after="120"/>
        <w:rPr>
          <w:rFonts w:cs="Calibri Light"/>
        </w:rPr>
      </w:pPr>
      <w:r w:rsidRPr="00E17E84">
        <w:rPr>
          <w:rFonts w:cs="Calibri Light"/>
        </w:rPr>
        <w:t>energii</w:t>
      </w:r>
      <w:r w:rsidR="00C017F0" w:rsidRPr="00E17E84">
        <w:rPr>
          <w:rFonts w:cs="Calibri Light"/>
        </w:rPr>
        <w:t xml:space="preserve"> </w:t>
      </w:r>
      <w:r w:rsidRPr="00E17E84">
        <w:rPr>
          <w:rFonts w:cs="Calibri Light"/>
        </w:rPr>
        <w:t>elektrycznej,</w:t>
      </w:r>
      <w:r w:rsidR="00C017F0" w:rsidRPr="00E17E84">
        <w:rPr>
          <w:rFonts w:cs="Calibri Light"/>
        </w:rPr>
        <w:t xml:space="preserve"> </w:t>
      </w:r>
    </w:p>
    <w:p w:rsidR="003B7864" w:rsidRPr="00E17E84" w:rsidRDefault="003B7864" w:rsidP="00B84183">
      <w:pPr>
        <w:pStyle w:val="Akapitzlist"/>
        <w:numPr>
          <w:ilvl w:val="0"/>
          <w:numId w:val="2"/>
        </w:numPr>
        <w:spacing w:before="120" w:after="120"/>
        <w:rPr>
          <w:rFonts w:cs="Calibri Light"/>
        </w:rPr>
      </w:pPr>
      <w:r w:rsidRPr="00E17E84">
        <w:rPr>
          <w:rFonts w:cs="Calibri Light"/>
        </w:rPr>
        <w:t>gazu</w:t>
      </w:r>
      <w:r w:rsidR="00C017F0" w:rsidRPr="00E17E84">
        <w:rPr>
          <w:rFonts w:cs="Calibri Light"/>
        </w:rPr>
        <w:t xml:space="preserve"> </w:t>
      </w:r>
      <w:r w:rsidRPr="00E17E84">
        <w:rPr>
          <w:rFonts w:cs="Calibri Light"/>
        </w:rPr>
        <w:t>sieciowego.</w:t>
      </w:r>
      <w:r w:rsidR="00C017F0" w:rsidRPr="00E17E84">
        <w:rPr>
          <w:rFonts w:cs="Calibri Light"/>
        </w:rPr>
        <w:t xml:space="preserve"> </w:t>
      </w:r>
    </w:p>
    <w:p w:rsidR="003B7864" w:rsidRPr="003361F8" w:rsidRDefault="003B7864" w:rsidP="003B7864">
      <w:pPr>
        <w:rPr>
          <w:rFonts w:cs="Calibri Light"/>
        </w:rPr>
      </w:pPr>
      <w:r w:rsidRPr="00E17E84">
        <w:rPr>
          <w:rFonts w:cs="Calibri Light"/>
        </w:rPr>
        <w:t>Źródła</w:t>
      </w:r>
      <w:r w:rsidR="00C017F0" w:rsidRPr="00E17E84">
        <w:rPr>
          <w:rFonts w:cs="Calibri Light"/>
        </w:rPr>
        <w:t xml:space="preserve"> </w:t>
      </w:r>
      <w:r w:rsidRPr="003361F8">
        <w:rPr>
          <w:rFonts w:cs="Calibri Light"/>
        </w:rPr>
        <w:t>danych,</w:t>
      </w:r>
      <w:r w:rsidR="00C017F0" w:rsidRPr="003361F8">
        <w:rPr>
          <w:rFonts w:cs="Calibri Light"/>
        </w:rPr>
        <w:t xml:space="preserve"> </w:t>
      </w:r>
      <w:r w:rsidRPr="003361F8">
        <w:rPr>
          <w:rFonts w:cs="Calibri Light"/>
        </w:rPr>
        <w:t>które</w:t>
      </w:r>
      <w:r w:rsidR="00C017F0" w:rsidRPr="003361F8">
        <w:rPr>
          <w:rFonts w:cs="Calibri Light"/>
        </w:rPr>
        <w:t xml:space="preserve"> </w:t>
      </w:r>
      <w:r w:rsidRPr="003361F8">
        <w:rPr>
          <w:rFonts w:cs="Calibri Light"/>
        </w:rPr>
        <w:t>zostały</w:t>
      </w:r>
      <w:r w:rsidR="00C017F0" w:rsidRPr="003361F8">
        <w:rPr>
          <w:rFonts w:cs="Calibri Light"/>
        </w:rPr>
        <w:t xml:space="preserve"> </w:t>
      </w:r>
      <w:r w:rsidRPr="003361F8">
        <w:rPr>
          <w:rFonts w:cs="Calibri Light"/>
        </w:rPr>
        <w:t>wykorzystane</w:t>
      </w:r>
      <w:r w:rsidR="00C017F0" w:rsidRPr="003361F8">
        <w:rPr>
          <w:rFonts w:cs="Calibri Light"/>
        </w:rPr>
        <w:t xml:space="preserve"> </w:t>
      </w:r>
      <w:r w:rsidRPr="003361F8">
        <w:rPr>
          <w:rFonts w:cs="Calibri Light"/>
        </w:rPr>
        <w:t>do</w:t>
      </w:r>
      <w:r w:rsidR="00C017F0" w:rsidRPr="003361F8">
        <w:rPr>
          <w:rFonts w:cs="Calibri Light"/>
        </w:rPr>
        <w:t xml:space="preserve"> </w:t>
      </w:r>
      <w:r w:rsidRPr="003361F8">
        <w:rPr>
          <w:rFonts w:cs="Calibri Light"/>
        </w:rPr>
        <w:t>oszacowania</w:t>
      </w:r>
      <w:r w:rsidR="00C017F0" w:rsidRPr="003361F8">
        <w:rPr>
          <w:rFonts w:cs="Calibri Light"/>
        </w:rPr>
        <w:t xml:space="preserve"> </w:t>
      </w:r>
      <w:r w:rsidRPr="003361F8">
        <w:rPr>
          <w:rFonts w:cs="Calibri Light"/>
        </w:rPr>
        <w:t>emisji</w:t>
      </w:r>
      <w:r w:rsidR="00C017F0" w:rsidRPr="003361F8">
        <w:rPr>
          <w:rFonts w:cs="Calibri Light"/>
        </w:rPr>
        <w:t xml:space="preserve"> </w:t>
      </w:r>
      <w:r w:rsidRPr="003361F8">
        <w:rPr>
          <w:rFonts w:cs="Calibri Light"/>
        </w:rPr>
        <w:t>CO</w:t>
      </w:r>
      <w:r w:rsidRPr="003361F8">
        <w:rPr>
          <w:rFonts w:cs="Calibri Light"/>
          <w:vertAlign w:val="subscript"/>
        </w:rPr>
        <w:t>2</w:t>
      </w:r>
      <w:r w:rsidR="00C017F0" w:rsidRPr="003361F8">
        <w:rPr>
          <w:rFonts w:cs="Calibri Light"/>
          <w:vertAlign w:val="subscript"/>
        </w:rPr>
        <w:t xml:space="preserve"> </w:t>
      </w:r>
      <w:r w:rsidRPr="003361F8">
        <w:rPr>
          <w:rFonts w:cs="Calibri Light"/>
        </w:rPr>
        <w:t>na</w:t>
      </w:r>
      <w:r w:rsidR="00C017F0" w:rsidRPr="003361F8">
        <w:rPr>
          <w:rFonts w:cs="Calibri Light"/>
        </w:rPr>
        <w:t xml:space="preserve"> </w:t>
      </w:r>
      <w:r w:rsidRPr="003361F8">
        <w:rPr>
          <w:rFonts w:cs="Calibri Light"/>
        </w:rPr>
        <w:t>terenie</w:t>
      </w:r>
      <w:r w:rsidR="00C017F0" w:rsidRPr="003361F8">
        <w:rPr>
          <w:rFonts w:cs="Calibri Light"/>
        </w:rPr>
        <w:t xml:space="preserve"> </w:t>
      </w:r>
      <w:r w:rsidR="008B333F" w:rsidRPr="003361F8">
        <w:rPr>
          <w:rFonts w:cs="Calibri Light"/>
        </w:rPr>
        <w:t>Gminy</w:t>
      </w:r>
      <w:r w:rsidR="00862D54">
        <w:rPr>
          <w:rFonts w:cs="Calibri Light"/>
        </w:rPr>
        <w:t xml:space="preserve"> Olesno</w:t>
      </w:r>
      <w:r w:rsidR="00EA0ED4" w:rsidRPr="003361F8">
        <w:rPr>
          <w:rFonts w:cs="Calibri Light"/>
        </w:rPr>
        <w:t>:</w:t>
      </w:r>
    </w:p>
    <w:p w:rsidR="00EA0ED4" w:rsidRPr="003361F8" w:rsidRDefault="00EA0ED4" w:rsidP="00EA0ED4">
      <w:pPr>
        <w:pStyle w:val="Akapitzlist"/>
        <w:numPr>
          <w:ilvl w:val="0"/>
          <w:numId w:val="4"/>
        </w:numPr>
        <w:rPr>
          <w:rFonts w:cs="Calibri Light"/>
        </w:rPr>
      </w:pPr>
      <w:r w:rsidRPr="003361F8">
        <w:rPr>
          <w:rFonts w:cs="Calibri Light"/>
        </w:rPr>
        <w:t>Bank</w:t>
      </w:r>
      <w:r w:rsidR="00C017F0" w:rsidRPr="003361F8">
        <w:rPr>
          <w:rFonts w:cs="Calibri Light"/>
        </w:rPr>
        <w:t xml:space="preserve"> </w:t>
      </w:r>
      <w:r w:rsidRPr="003361F8">
        <w:rPr>
          <w:rFonts w:cs="Calibri Light"/>
        </w:rPr>
        <w:t>Danych</w:t>
      </w:r>
      <w:r w:rsidR="00C017F0" w:rsidRPr="003361F8">
        <w:rPr>
          <w:rFonts w:cs="Calibri Light"/>
        </w:rPr>
        <w:t xml:space="preserve"> </w:t>
      </w:r>
      <w:r w:rsidRPr="003361F8">
        <w:rPr>
          <w:rFonts w:cs="Calibri Light"/>
        </w:rPr>
        <w:t>Lokalnych,</w:t>
      </w:r>
      <w:r w:rsidR="00C017F0" w:rsidRPr="003361F8">
        <w:rPr>
          <w:rFonts w:cs="Calibri Light"/>
        </w:rPr>
        <w:t xml:space="preserve"> </w:t>
      </w:r>
      <w:r w:rsidRPr="003361F8">
        <w:rPr>
          <w:rFonts w:cs="Calibri Light"/>
        </w:rPr>
        <w:t>GUS;</w:t>
      </w:r>
    </w:p>
    <w:p w:rsidR="000565B0" w:rsidRPr="003361F8" w:rsidRDefault="000565B0" w:rsidP="00EA0ED4">
      <w:pPr>
        <w:pStyle w:val="Akapitzlist"/>
        <w:numPr>
          <w:ilvl w:val="0"/>
          <w:numId w:val="4"/>
        </w:numPr>
        <w:rPr>
          <w:rFonts w:cs="Calibri Light"/>
        </w:rPr>
      </w:pPr>
      <w:r w:rsidRPr="003361F8">
        <w:rPr>
          <w:rFonts w:cs="Calibri Light"/>
        </w:rPr>
        <w:t>Urząd</w:t>
      </w:r>
      <w:r w:rsidR="00C017F0" w:rsidRPr="003361F8">
        <w:rPr>
          <w:rFonts w:cs="Calibri Light"/>
        </w:rPr>
        <w:t xml:space="preserve"> </w:t>
      </w:r>
      <w:r w:rsidRPr="003361F8">
        <w:rPr>
          <w:rFonts w:cs="Calibri Light"/>
        </w:rPr>
        <w:t>Marszałkowski</w:t>
      </w:r>
      <w:r w:rsidR="00C017F0" w:rsidRPr="003361F8">
        <w:rPr>
          <w:rFonts w:cs="Calibri Light"/>
        </w:rPr>
        <w:t xml:space="preserve"> </w:t>
      </w:r>
      <w:r w:rsidRPr="003361F8">
        <w:rPr>
          <w:rFonts w:cs="Calibri Light"/>
        </w:rPr>
        <w:t>Województwa</w:t>
      </w:r>
      <w:r w:rsidR="00C017F0" w:rsidRPr="003361F8">
        <w:rPr>
          <w:rFonts w:cs="Calibri Light"/>
        </w:rPr>
        <w:t xml:space="preserve"> </w:t>
      </w:r>
      <w:r w:rsidR="00AC31B6" w:rsidRPr="003361F8">
        <w:rPr>
          <w:rFonts w:cs="Calibri Light"/>
        </w:rPr>
        <w:t>Małopolskiego</w:t>
      </w:r>
      <w:r w:rsidRPr="003361F8">
        <w:rPr>
          <w:rFonts w:cs="Calibri Light"/>
        </w:rPr>
        <w:t>;</w:t>
      </w:r>
    </w:p>
    <w:p w:rsidR="00EA0ED4" w:rsidRDefault="003B7864" w:rsidP="0028751E">
      <w:pPr>
        <w:pStyle w:val="Akapitzlist"/>
        <w:numPr>
          <w:ilvl w:val="0"/>
          <w:numId w:val="4"/>
        </w:numPr>
        <w:rPr>
          <w:rFonts w:cs="Calibri Light"/>
        </w:rPr>
      </w:pPr>
      <w:r w:rsidRPr="003361F8">
        <w:rPr>
          <w:rFonts w:cs="Calibri Light"/>
        </w:rPr>
        <w:t>Urząd</w:t>
      </w:r>
      <w:r w:rsidR="00C017F0" w:rsidRPr="003361F8">
        <w:rPr>
          <w:rFonts w:cs="Calibri Light"/>
        </w:rPr>
        <w:t xml:space="preserve"> </w:t>
      </w:r>
      <w:r w:rsidR="001C20CF" w:rsidRPr="003361F8">
        <w:rPr>
          <w:rFonts w:cs="Calibri Light"/>
        </w:rPr>
        <w:t>Gminy</w:t>
      </w:r>
      <w:r w:rsidR="00862D54">
        <w:rPr>
          <w:rFonts w:cs="Calibri Light"/>
        </w:rPr>
        <w:t xml:space="preserve"> Olesno</w:t>
      </w:r>
      <w:r w:rsidR="00FB24A1">
        <w:rPr>
          <w:rFonts w:cs="Calibri Light"/>
        </w:rPr>
        <w:t>;</w:t>
      </w:r>
    </w:p>
    <w:p w:rsidR="00862D54" w:rsidRDefault="00862D54" w:rsidP="0028751E">
      <w:pPr>
        <w:pStyle w:val="Akapitzlist"/>
        <w:numPr>
          <w:ilvl w:val="0"/>
          <w:numId w:val="4"/>
        </w:numPr>
        <w:rPr>
          <w:rFonts w:cs="Calibri Light"/>
        </w:rPr>
      </w:pPr>
      <w:r>
        <w:rPr>
          <w:rFonts w:cs="Calibri Light"/>
        </w:rPr>
        <w:t>Ankietyzacja budynków publicznych;</w:t>
      </w:r>
    </w:p>
    <w:p w:rsidR="00FB24A1" w:rsidRPr="003361F8" w:rsidRDefault="00FB24A1" w:rsidP="0028751E">
      <w:pPr>
        <w:pStyle w:val="Akapitzlist"/>
        <w:numPr>
          <w:ilvl w:val="0"/>
          <w:numId w:val="4"/>
        </w:numPr>
        <w:rPr>
          <w:rFonts w:cs="Calibri Light"/>
        </w:rPr>
      </w:pPr>
      <w:r>
        <w:rPr>
          <w:rFonts w:cs="Calibri Light"/>
        </w:rPr>
        <w:t>Ankietyzacja mieszkańców</w:t>
      </w:r>
      <w:r w:rsidR="0038109F">
        <w:rPr>
          <w:rFonts w:cs="Calibri Light"/>
        </w:rPr>
        <w:t>.</w:t>
      </w:r>
    </w:p>
    <w:p w:rsidR="00FE7F66" w:rsidRPr="00FE7F66" w:rsidRDefault="00FE7F66" w:rsidP="00FE7F66">
      <w:pPr>
        <w:rPr>
          <w:rFonts w:cs="Calibri Light"/>
          <w:color w:val="FF0000"/>
        </w:rPr>
      </w:pPr>
    </w:p>
    <w:p w:rsidR="00DB1470" w:rsidRPr="00AC4474" w:rsidRDefault="003B7864" w:rsidP="00AC4474">
      <w:pPr>
        <w:rPr>
          <w:rFonts w:cs="Calibri Light"/>
        </w:rPr>
      </w:pPr>
      <w:r w:rsidRPr="00E17E84">
        <w:rPr>
          <w:rFonts w:cs="Calibri Light"/>
        </w:rPr>
        <w:lastRenderedPageBreak/>
        <w:t>Dla</w:t>
      </w:r>
      <w:r w:rsidR="00C017F0" w:rsidRPr="00E17E84">
        <w:rPr>
          <w:rFonts w:cs="Calibri Light"/>
        </w:rPr>
        <w:t xml:space="preserve"> </w:t>
      </w:r>
      <w:r w:rsidRPr="00E17E84">
        <w:rPr>
          <w:rFonts w:cs="Calibri Light"/>
        </w:rPr>
        <w:t>obliczenia</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poszczególnych</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zas</w:t>
      </w:r>
      <w:r w:rsidR="0028751E" w:rsidRPr="00E17E84">
        <w:rPr>
          <w:rFonts w:cs="Calibri Light"/>
        </w:rPr>
        <w:t>tosowano</w:t>
      </w:r>
      <w:r w:rsidR="00C017F0" w:rsidRPr="00E17E84">
        <w:rPr>
          <w:rFonts w:cs="Calibri Light"/>
        </w:rPr>
        <w:t xml:space="preserve"> </w:t>
      </w:r>
      <w:r w:rsidR="0028751E" w:rsidRPr="00E17E84">
        <w:rPr>
          <w:rFonts w:cs="Calibri Light"/>
        </w:rPr>
        <w:t>następujące</w:t>
      </w:r>
      <w:r w:rsidR="00C017F0" w:rsidRPr="00E17E84">
        <w:rPr>
          <w:rFonts w:cs="Calibri Light"/>
        </w:rPr>
        <w:t xml:space="preserve"> </w:t>
      </w:r>
      <w:r w:rsidR="0028751E" w:rsidRPr="00E17E84">
        <w:rPr>
          <w:rFonts w:cs="Calibri Light"/>
        </w:rPr>
        <w:t>wskaźniki:</w:t>
      </w:r>
    </w:p>
    <w:p w:rsidR="00A56A7A" w:rsidRPr="003361F8" w:rsidRDefault="00A56A7A" w:rsidP="00A56A7A">
      <w:pPr>
        <w:pStyle w:val="Legenda"/>
        <w:keepNext/>
        <w:rPr>
          <w:rFonts w:cs="Calibri Light"/>
        </w:rPr>
      </w:pPr>
      <w:bookmarkStart w:id="112" w:name="_Toc476915907"/>
      <w:bookmarkStart w:id="113" w:name="_Toc508007589"/>
      <w:r w:rsidRPr="003361F8">
        <w:rPr>
          <w:rFonts w:cs="Calibri Light"/>
        </w:rPr>
        <w:t>Tabela</w:t>
      </w:r>
      <w:r w:rsidR="00C017F0" w:rsidRPr="003361F8">
        <w:rPr>
          <w:rFonts w:cs="Calibri Light"/>
        </w:rPr>
        <w:t xml:space="preserve"> </w:t>
      </w:r>
      <w:r w:rsidR="00886782" w:rsidRPr="003361F8">
        <w:rPr>
          <w:rFonts w:cs="Calibri Light"/>
        </w:rPr>
        <w:fldChar w:fldCharType="begin"/>
      </w:r>
      <w:r w:rsidR="00886782" w:rsidRPr="003361F8">
        <w:rPr>
          <w:rFonts w:cs="Calibri Light"/>
        </w:rPr>
        <w:instrText xml:space="preserve"> SEQ Tabela \* ARABIC </w:instrText>
      </w:r>
      <w:r w:rsidR="00886782" w:rsidRPr="003361F8">
        <w:rPr>
          <w:rFonts w:cs="Calibri Light"/>
        </w:rPr>
        <w:fldChar w:fldCharType="separate"/>
      </w:r>
      <w:r w:rsidR="00213091">
        <w:rPr>
          <w:rFonts w:cs="Calibri Light"/>
          <w:noProof/>
        </w:rPr>
        <w:t>4</w:t>
      </w:r>
      <w:r w:rsidR="00886782" w:rsidRPr="003361F8">
        <w:rPr>
          <w:rFonts w:cs="Calibri Light"/>
          <w:noProof/>
        </w:rPr>
        <w:fldChar w:fldCharType="end"/>
      </w:r>
      <w:r w:rsidRPr="003361F8">
        <w:rPr>
          <w:rFonts w:cs="Calibri Light"/>
        </w:rPr>
        <w:t>.</w:t>
      </w:r>
      <w:r w:rsidR="00C017F0" w:rsidRPr="003361F8">
        <w:rPr>
          <w:rFonts w:cs="Calibri Light"/>
        </w:rPr>
        <w:t xml:space="preserve"> </w:t>
      </w:r>
      <w:r w:rsidRPr="003361F8">
        <w:rPr>
          <w:rFonts w:cs="Calibri Light"/>
        </w:rPr>
        <w:t>Wskaźniki</w:t>
      </w:r>
      <w:r w:rsidR="00C017F0" w:rsidRPr="003361F8">
        <w:rPr>
          <w:rFonts w:cs="Calibri Light"/>
        </w:rPr>
        <w:t xml:space="preserve"> </w:t>
      </w:r>
      <w:r w:rsidRPr="003361F8">
        <w:rPr>
          <w:rFonts w:cs="Calibri Light"/>
        </w:rPr>
        <w:t>emisji</w:t>
      </w:r>
      <w:r w:rsidR="00C017F0" w:rsidRPr="003361F8">
        <w:rPr>
          <w:rFonts w:cs="Calibri Light"/>
        </w:rPr>
        <w:t xml:space="preserve"> </w:t>
      </w:r>
      <w:r w:rsidRPr="003361F8">
        <w:rPr>
          <w:rFonts w:cs="Calibri Light"/>
        </w:rPr>
        <w:t>wykorzystywane</w:t>
      </w:r>
      <w:r w:rsidR="00C017F0" w:rsidRPr="003361F8">
        <w:rPr>
          <w:rFonts w:cs="Calibri Light"/>
        </w:rPr>
        <w:t xml:space="preserve"> </w:t>
      </w:r>
      <w:r w:rsidRPr="003361F8">
        <w:rPr>
          <w:rFonts w:cs="Calibri Light"/>
        </w:rPr>
        <w:t>do</w:t>
      </w:r>
      <w:r w:rsidR="00C017F0" w:rsidRPr="003361F8">
        <w:rPr>
          <w:rFonts w:cs="Calibri Light"/>
        </w:rPr>
        <w:t xml:space="preserve"> </w:t>
      </w:r>
      <w:r w:rsidRPr="003361F8">
        <w:rPr>
          <w:rFonts w:cs="Calibri Light"/>
        </w:rPr>
        <w:t>oszacowania</w:t>
      </w:r>
      <w:r w:rsidR="00C017F0" w:rsidRPr="003361F8">
        <w:rPr>
          <w:rFonts w:cs="Calibri Light"/>
        </w:rPr>
        <w:t xml:space="preserve"> </w:t>
      </w:r>
      <w:r w:rsidRPr="003361F8">
        <w:rPr>
          <w:rFonts w:cs="Calibri Light"/>
        </w:rPr>
        <w:t>wielkości</w:t>
      </w:r>
      <w:r w:rsidR="00C017F0" w:rsidRPr="003361F8">
        <w:rPr>
          <w:rFonts w:cs="Calibri Light"/>
        </w:rPr>
        <w:t xml:space="preserve"> </w:t>
      </w:r>
      <w:r w:rsidRPr="003361F8">
        <w:rPr>
          <w:rFonts w:cs="Calibri Light"/>
        </w:rPr>
        <w:t>emisji</w:t>
      </w:r>
      <w:r w:rsidR="00C017F0" w:rsidRPr="003361F8">
        <w:rPr>
          <w:rFonts w:cs="Calibri Light"/>
        </w:rPr>
        <w:t xml:space="preserve"> </w:t>
      </w:r>
      <w:r w:rsidRPr="003361F8">
        <w:rPr>
          <w:rFonts w:cs="Calibri Light"/>
        </w:rPr>
        <w:t>CO</w:t>
      </w:r>
      <w:r w:rsidRPr="003361F8">
        <w:rPr>
          <w:rFonts w:cs="Calibri Light"/>
          <w:vertAlign w:val="subscript"/>
        </w:rPr>
        <w:t>2</w:t>
      </w:r>
      <w:r w:rsidR="00C017F0" w:rsidRPr="003361F8">
        <w:rPr>
          <w:rFonts w:cs="Calibri Light"/>
        </w:rPr>
        <w:t xml:space="preserve"> </w:t>
      </w:r>
      <w:r w:rsidRPr="003361F8">
        <w:rPr>
          <w:rFonts w:cs="Calibri Light"/>
        </w:rPr>
        <w:t>(źródło:</w:t>
      </w:r>
      <w:r w:rsidR="00C017F0" w:rsidRPr="003361F8">
        <w:rPr>
          <w:rFonts w:cs="Calibri Light"/>
        </w:rPr>
        <w:t xml:space="preserve"> </w:t>
      </w:r>
      <w:r w:rsidR="003361F8" w:rsidRPr="003361F8">
        <w:rPr>
          <w:rFonts w:cs="Calibri Light"/>
        </w:rPr>
        <w:t>KOBIZE</w:t>
      </w:r>
      <w:r w:rsidRPr="003361F8">
        <w:rPr>
          <w:rFonts w:cs="Calibri Light"/>
        </w:rPr>
        <w:t>)</w:t>
      </w:r>
      <w:bookmarkEnd w:id="112"/>
      <w:bookmarkEnd w:id="113"/>
    </w:p>
    <w:tbl>
      <w:tblPr>
        <w:tblStyle w:val="Tabelasiatki2akcent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3721"/>
      </w:tblGrid>
      <w:tr w:rsidR="00EA0ED4" w:rsidRPr="00C940D3" w:rsidTr="00862D54">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tcBorders>
            <w:shd w:val="clear" w:color="auto" w:fill="D0F590" w:themeFill="accent2" w:themeFillTint="66"/>
            <w:noWrap/>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Wskaźniki</w:t>
            </w:r>
            <w:r w:rsidR="00C017F0" w:rsidRPr="00C940D3">
              <w:rPr>
                <w:rFonts w:cs="Calibri Light"/>
                <w:szCs w:val="22"/>
              </w:rPr>
              <w:t xml:space="preserve"> </w:t>
            </w:r>
            <w:r w:rsidRPr="00C940D3">
              <w:rPr>
                <w:rFonts w:cs="Calibri Light"/>
                <w:szCs w:val="22"/>
              </w:rPr>
              <w:t>emisji</w:t>
            </w:r>
            <w:r w:rsidR="00C017F0" w:rsidRPr="00C940D3">
              <w:rPr>
                <w:rFonts w:cs="Calibri Light"/>
                <w:szCs w:val="22"/>
              </w:rPr>
              <w:t xml:space="preserve"> </w:t>
            </w:r>
            <w:r w:rsidRPr="00C940D3">
              <w:rPr>
                <w:rFonts w:cs="Calibri Light"/>
                <w:szCs w:val="22"/>
              </w:rPr>
              <w:t>CO</w:t>
            </w:r>
            <w:r w:rsidRPr="00C940D3">
              <w:rPr>
                <w:rFonts w:cs="Calibri Light"/>
                <w:szCs w:val="22"/>
                <w:vertAlign w:val="subscript"/>
              </w:rPr>
              <w:t>2</w:t>
            </w:r>
            <w:r w:rsidR="00C017F0" w:rsidRPr="00C940D3">
              <w:rPr>
                <w:rFonts w:cs="Calibri Light"/>
                <w:szCs w:val="22"/>
              </w:rPr>
              <w:t xml:space="preserve"> </w:t>
            </w:r>
            <w:r w:rsidRPr="00C940D3">
              <w:rPr>
                <w:rFonts w:cs="Calibri Light"/>
                <w:szCs w:val="22"/>
              </w:rPr>
              <w:t>dla</w:t>
            </w:r>
            <w:r w:rsidR="00C017F0" w:rsidRPr="00C940D3">
              <w:rPr>
                <w:rFonts w:cs="Calibri Light"/>
                <w:szCs w:val="22"/>
              </w:rPr>
              <w:t xml:space="preserve"> </w:t>
            </w:r>
            <w:r w:rsidRPr="00C940D3">
              <w:rPr>
                <w:rFonts w:cs="Calibri Light"/>
                <w:szCs w:val="22"/>
              </w:rPr>
              <w:t>paliw</w:t>
            </w:r>
            <w:r w:rsidR="00C017F0" w:rsidRPr="00C940D3">
              <w:rPr>
                <w:rFonts w:cs="Calibri Light"/>
                <w:szCs w:val="22"/>
              </w:rPr>
              <w:t xml:space="preserve"> </w:t>
            </w:r>
            <w:r w:rsidRPr="00C940D3">
              <w:rPr>
                <w:rFonts w:cs="Calibri Light"/>
                <w:szCs w:val="22"/>
              </w:rPr>
              <w:t>opałowych</w:t>
            </w:r>
          </w:p>
        </w:tc>
      </w:tr>
      <w:tr w:rsidR="00EA0ED4" w:rsidRPr="00C940D3" w:rsidTr="00862D54">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D0F590" w:themeFill="accent2" w:themeFillTint="66"/>
            <w:noWrap/>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Rodzaj</w:t>
            </w:r>
            <w:r w:rsidR="00C017F0" w:rsidRPr="00C940D3">
              <w:rPr>
                <w:rFonts w:cs="Calibri Light"/>
                <w:szCs w:val="22"/>
              </w:rPr>
              <w:t xml:space="preserve"> </w:t>
            </w:r>
            <w:r w:rsidRPr="00C940D3">
              <w:rPr>
                <w:rFonts w:cs="Calibri Light"/>
                <w:szCs w:val="22"/>
              </w:rPr>
              <w:t>nośnika</w:t>
            </w:r>
            <w:r w:rsidR="00C017F0" w:rsidRPr="00C940D3">
              <w:rPr>
                <w:rFonts w:cs="Calibri Light"/>
                <w:szCs w:val="22"/>
              </w:rPr>
              <w:t xml:space="preserve"> </w:t>
            </w:r>
            <w:r w:rsidRPr="00C940D3">
              <w:rPr>
                <w:rFonts w:cs="Calibri Light"/>
                <w:szCs w:val="22"/>
              </w:rPr>
              <w:t>energetycznego</w:t>
            </w:r>
          </w:p>
        </w:tc>
        <w:tc>
          <w:tcPr>
            <w:tcW w:w="2053" w:type="pct"/>
            <w:shd w:val="clear" w:color="auto" w:fill="D0F590" w:themeFill="accent2" w:themeFillTint="66"/>
            <w:noWrap/>
            <w:vAlign w:val="center"/>
            <w:hideMark/>
          </w:tcPr>
          <w:p w:rsidR="00EA0ED4" w:rsidRPr="00C940D3" w:rsidRDefault="00EA0ED4" w:rsidP="00570EED">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bCs/>
                <w:szCs w:val="22"/>
              </w:rPr>
            </w:pPr>
            <w:r w:rsidRPr="00C940D3">
              <w:rPr>
                <w:rFonts w:cs="Calibri Light"/>
                <w:b/>
                <w:bCs/>
                <w:szCs w:val="22"/>
              </w:rPr>
              <w:t>MgCO</w:t>
            </w:r>
            <w:r w:rsidRPr="00C940D3">
              <w:rPr>
                <w:rFonts w:cs="Calibri Light"/>
                <w:b/>
                <w:bCs/>
                <w:szCs w:val="22"/>
                <w:vertAlign w:val="subscript"/>
              </w:rPr>
              <w:t>2</w:t>
            </w:r>
            <w:r w:rsidRPr="00C940D3">
              <w:rPr>
                <w:rFonts w:cs="Calibri Light"/>
                <w:b/>
                <w:bCs/>
                <w:szCs w:val="22"/>
              </w:rPr>
              <w:t>/GJ</w:t>
            </w:r>
          </w:p>
        </w:tc>
      </w:tr>
      <w:tr w:rsidR="00EA0ED4" w:rsidRPr="00C940D3" w:rsidTr="00AC31B6">
        <w:trPr>
          <w:trHeight w:val="255"/>
          <w:jc w:val="center"/>
        </w:trPr>
        <w:tc>
          <w:tcPr>
            <w:cnfStyle w:val="001000000000" w:firstRow="0" w:lastRow="0" w:firstColumn="1" w:lastColumn="0" w:oddVBand="0" w:evenVBand="0" w:oddHBand="0" w:evenHBand="0" w:firstRowFirstColumn="0" w:firstRowLastColumn="0" w:lastRowFirstColumn="0" w:lastRowLastColumn="0"/>
            <w:tcW w:w="2947" w:type="pct"/>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Węgiel</w:t>
            </w:r>
            <w:r w:rsidR="00C017F0" w:rsidRPr="00C940D3">
              <w:rPr>
                <w:rFonts w:cs="Calibri Light"/>
                <w:szCs w:val="22"/>
              </w:rPr>
              <w:t xml:space="preserve"> </w:t>
            </w:r>
            <w:r w:rsidRPr="00C940D3">
              <w:rPr>
                <w:rFonts w:cs="Calibri Light"/>
                <w:szCs w:val="22"/>
              </w:rPr>
              <w:t>kamienny</w:t>
            </w:r>
          </w:p>
        </w:tc>
        <w:tc>
          <w:tcPr>
            <w:tcW w:w="2053" w:type="pct"/>
            <w:noWrap/>
            <w:vAlign w:val="center"/>
            <w:hideMark/>
          </w:tcPr>
          <w:p w:rsidR="00EA0ED4" w:rsidRPr="00C940D3" w:rsidRDefault="00EA0ED4" w:rsidP="00570EED">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0,098</w:t>
            </w:r>
          </w:p>
        </w:tc>
      </w:tr>
      <w:tr w:rsidR="00EA0ED4" w:rsidRPr="00C940D3" w:rsidTr="00862D5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FFFFFF" w:themeFill="background1"/>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Gaz</w:t>
            </w:r>
            <w:r w:rsidR="00C017F0" w:rsidRPr="00C940D3">
              <w:rPr>
                <w:rFonts w:cs="Calibri Light"/>
                <w:szCs w:val="22"/>
              </w:rPr>
              <w:t xml:space="preserve"> </w:t>
            </w:r>
            <w:r w:rsidRPr="00C940D3">
              <w:rPr>
                <w:rFonts w:cs="Calibri Light"/>
                <w:szCs w:val="22"/>
              </w:rPr>
              <w:t>ziemny</w:t>
            </w:r>
          </w:p>
        </w:tc>
        <w:tc>
          <w:tcPr>
            <w:tcW w:w="2053" w:type="pct"/>
            <w:shd w:val="clear" w:color="auto" w:fill="FFFFFF" w:themeFill="background1"/>
            <w:noWrap/>
            <w:vAlign w:val="center"/>
            <w:hideMark/>
          </w:tcPr>
          <w:p w:rsidR="00EA0ED4" w:rsidRPr="00C940D3" w:rsidRDefault="00EA0ED4" w:rsidP="00570EED">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0,05582</w:t>
            </w:r>
          </w:p>
        </w:tc>
      </w:tr>
      <w:tr w:rsidR="00EA0ED4" w:rsidRPr="00C940D3" w:rsidTr="00862D54">
        <w:trPr>
          <w:trHeight w:val="255"/>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FFFFFF" w:themeFill="background1"/>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Biomasa</w:t>
            </w:r>
          </w:p>
        </w:tc>
        <w:tc>
          <w:tcPr>
            <w:tcW w:w="2053" w:type="pct"/>
            <w:shd w:val="clear" w:color="auto" w:fill="FFFFFF" w:themeFill="background1"/>
            <w:noWrap/>
            <w:vAlign w:val="center"/>
            <w:hideMark/>
          </w:tcPr>
          <w:p w:rsidR="00EA0ED4" w:rsidRPr="00C940D3" w:rsidRDefault="00EA0ED4" w:rsidP="00570EED">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0</w:t>
            </w:r>
          </w:p>
        </w:tc>
      </w:tr>
      <w:tr w:rsidR="00EA0ED4" w:rsidRPr="00C940D3" w:rsidTr="00862D5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FFFFFF" w:themeFill="background1"/>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Oleje</w:t>
            </w:r>
            <w:r w:rsidR="00C017F0" w:rsidRPr="00C940D3">
              <w:rPr>
                <w:rFonts w:cs="Calibri Light"/>
                <w:szCs w:val="22"/>
              </w:rPr>
              <w:t xml:space="preserve"> </w:t>
            </w:r>
            <w:r w:rsidRPr="00C940D3">
              <w:rPr>
                <w:rFonts w:cs="Calibri Light"/>
                <w:szCs w:val="22"/>
              </w:rPr>
              <w:t>opałowe</w:t>
            </w:r>
          </w:p>
        </w:tc>
        <w:tc>
          <w:tcPr>
            <w:tcW w:w="2053" w:type="pct"/>
            <w:shd w:val="clear" w:color="auto" w:fill="FFFFFF" w:themeFill="background1"/>
            <w:noWrap/>
            <w:vAlign w:val="center"/>
            <w:hideMark/>
          </w:tcPr>
          <w:p w:rsidR="00EA0ED4" w:rsidRPr="00C940D3" w:rsidRDefault="00EA0ED4" w:rsidP="00570EED">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0,07659</w:t>
            </w:r>
          </w:p>
        </w:tc>
      </w:tr>
      <w:tr w:rsidR="00EA0ED4" w:rsidRPr="00C940D3" w:rsidTr="00862D54">
        <w:trPr>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0F590" w:themeFill="accent2" w:themeFillTint="66"/>
            <w:vAlign w:val="center"/>
            <w:hideMark/>
          </w:tcPr>
          <w:p w:rsidR="00EA0ED4" w:rsidRPr="00C940D3" w:rsidRDefault="00EA0ED4" w:rsidP="00570EED">
            <w:pPr>
              <w:tabs>
                <w:tab w:val="center" w:pos="4428"/>
                <w:tab w:val="left" w:pos="6990"/>
              </w:tabs>
              <w:spacing w:line="240" w:lineRule="auto"/>
              <w:jc w:val="center"/>
              <w:rPr>
                <w:rFonts w:cs="Calibri Light"/>
                <w:szCs w:val="22"/>
              </w:rPr>
            </w:pPr>
            <w:r w:rsidRPr="00C940D3">
              <w:rPr>
                <w:rFonts w:cs="Calibri Light"/>
                <w:szCs w:val="22"/>
              </w:rPr>
              <w:t>Wskaźniki</w:t>
            </w:r>
            <w:r w:rsidR="00C017F0" w:rsidRPr="00C940D3">
              <w:rPr>
                <w:rFonts w:cs="Calibri Light"/>
                <w:szCs w:val="22"/>
              </w:rPr>
              <w:t xml:space="preserve"> </w:t>
            </w:r>
            <w:r w:rsidRPr="00C940D3">
              <w:rPr>
                <w:rFonts w:cs="Calibri Light"/>
                <w:szCs w:val="22"/>
              </w:rPr>
              <w:t>emisji</w:t>
            </w:r>
            <w:r w:rsidR="00C017F0" w:rsidRPr="00C940D3">
              <w:rPr>
                <w:rFonts w:cs="Calibri Light"/>
                <w:szCs w:val="22"/>
              </w:rPr>
              <w:t xml:space="preserve"> </w:t>
            </w:r>
            <w:r w:rsidRPr="00C940D3">
              <w:rPr>
                <w:rFonts w:cs="Calibri Light"/>
                <w:szCs w:val="22"/>
              </w:rPr>
              <w:t>CO</w:t>
            </w:r>
            <w:r w:rsidRPr="00C940D3">
              <w:rPr>
                <w:rFonts w:cs="Calibri Light"/>
                <w:szCs w:val="22"/>
                <w:vertAlign w:val="subscript"/>
              </w:rPr>
              <w:t>2</w:t>
            </w:r>
            <w:r w:rsidR="00C017F0" w:rsidRPr="00C940D3">
              <w:rPr>
                <w:rFonts w:cs="Calibri Light"/>
                <w:szCs w:val="22"/>
              </w:rPr>
              <w:t xml:space="preserve"> </w:t>
            </w:r>
            <w:r w:rsidRPr="00C940D3">
              <w:rPr>
                <w:rFonts w:cs="Calibri Light"/>
                <w:szCs w:val="22"/>
              </w:rPr>
              <w:t>dla</w:t>
            </w:r>
            <w:r w:rsidR="00C017F0" w:rsidRPr="00C940D3">
              <w:rPr>
                <w:rFonts w:cs="Calibri Light"/>
                <w:szCs w:val="22"/>
              </w:rPr>
              <w:t xml:space="preserve"> </w:t>
            </w:r>
            <w:r w:rsidRPr="00C940D3">
              <w:rPr>
                <w:rFonts w:cs="Calibri Light"/>
                <w:szCs w:val="22"/>
              </w:rPr>
              <w:t>paliw</w:t>
            </w:r>
            <w:r w:rsidR="00C017F0" w:rsidRPr="00C940D3">
              <w:rPr>
                <w:rFonts w:cs="Calibri Light"/>
                <w:szCs w:val="22"/>
              </w:rPr>
              <w:t xml:space="preserve"> </w:t>
            </w:r>
            <w:r w:rsidRPr="00C940D3">
              <w:rPr>
                <w:rFonts w:cs="Calibri Light"/>
                <w:szCs w:val="22"/>
              </w:rPr>
              <w:t>transportowych</w:t>
            </w:r>
          </w:p>
        </w:tc>
      </w:tr>
      <w:tr w:rsidR="00EA0ED4" w:rsidRPr="00C940D3" w:rsidTr="001E4DF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auto"/>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Gaz</w:t>
            </w:r>
            <w:r w:rsidR="00C017F0" w:rsidRPr="00C940D3">
              <w:rPr>
                <w:rFonts w:cs="Calibri Light"/>
                <w:szCs w:val="22"/>
              </w:rPr>
              <w:t xml:space="preserve"> </w:t>
            </w:r>
            <w:r w:rsidRPr="00C940D3">
              <w:rPr>
                <w:rFonts w:cs="Calibri Light"/>
                <w:szCs w:val="22"/>
              </w:rPr>
              <w:t>ciekły</w:t>
            </w:r>
          </w:p>
        </w:tc>
        <w:tc>
          <w:tcPr>
            <w:tcW w:w="2053" w:type="pct"/>
            <w:shd w:val="clear" w:color="auto" w:fill="auto"/>
            <w:noWrap/>
            <w:vAlign w:val="center"/>
            <w:hideMark/>
          </w:tcPr>
          <w:p w:rsidR="00EA0ED4" w:rsidRPr="00C940D3" w:rsidRDefault="00EA0ED4" w:rsidP="00570EED">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0,06244</w:t>
            </w:r>
          </w:p>
        </w:tc>
      </w:tr>
      <w:tr w:rsidR="00EA0ED4" w:rsidRPr="00C940D3" w:rsidTr="001E4DF2">
        <w:trPr>
          <w:trHeight w:val="255"/>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auto"/>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Benzyny</w:t>
            </w:r>
            <w:r w:rsidR="00C017F0" w:rsidRPr="00C940D3">
              <w:rPr>
                <w:rFonts w:cs="Calibri Light"/>
                <w:szCs w:val="22"/>
              </w:rPr>
              <w:t xml:space="preserve"> </w:t>
            </w:r>
            <w:r w:rsidRPr="00C940D3">
              <w:rPr>
                <w:rFonts w:cs="Calibri Light"/>
                <w:szCs w:val="22"/>
              </w:rPr>
              <w:t>silnikowe</w:t>
            </w:r>
          </w:p>
        </w:tc>
        <w:tc>
          <w:tcPr>
            <w:tcW w:w="2053" w:type="pct"/>
            <w:shd w:val="clear" w:color="auto" w:fill="FFFFFF" w:themeFill="background1"/>
            <w:noWrap/>
            <w:vAlign w:val="center"/>
            <w:hideMark/>
          </w:tcPr>
          <w:p w:rsidR="00EA0ED4" w:rsidRPr="00C940D3" w:rsidRDefault="00EA0ED4" w:rsidP="00570EED">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0,06861</w:t>
            </w:r>
          </w:p>
        </w:tc>
      </w:tr>
      <w:tr w:rsidR="00EA0ED4" w:rsidRPr="00C940D3" w:rsidTr="001E4DF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auto"/>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Olej</w:t>
            </w:r>
            <w:r w:rsidR="00C017F0" w:rsidRPr="00C940D3">
              <w:rPr>
                <w:rFonts w:cs="Calibri Light"/>
                <w:szCs w:val="22"/>
              </w:rPr>
              <w:t xml:space="preserve"> </w:t>
            </w:r>
            <w:r w:rsidRPr="00C940D3">
              <w:rPr>
                <w:rFonts w:cs="Calibri Light"/>
                <w:szCs w:val="22"/>
              </w:rPr>
              <w:t>napędowy</w:t>
            </w:r>
          </w:p>
        </w:tc>
        <w:tc>
          <w:tcPr>
            <w:tcW w:w="2053" w:type="pct"/>
            <w:shd w:val="clear" w:color="auto" w:fill="FFFFFF" w:themeFill="background1"/>
            <w:noWrap/>
            <w:vAlign w:val="center"/>
            <w:hideMark/>
          </w:tcPr>
          <w:p w:rsidR="00EA0ED4" w:rsidRPr="00C940D3" w:rsidRDefault="00EA0ED4" w:rsidP="00570EED">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0,07333</w:t>
            </w:r>
          </w:p>
        </w:tc>
      </w:tr>
      <w:tr w:rsidR="00EA0ED4" w:rsidRPr="00C940D3" w:rsidTr="00862D54">
        <w:trPr>
          <w:trHeight w:val="255"/>
          <w:jc w:val="cent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0F590" w:themeFill="accent2" w:themeFillTint="66"/>
            <w:noWrap/>
            <w:vAlign w:val="center"/>
            <w:hideMark/>
          </w:tcPr>
          <w:p w:rsidR="00EA0ED4" w:rsidRPr="00C940D3" w:rsidRDefault="00EA0ED4" w:rsidP="00570EED">
            <w:pPr>
              <w:spacing w:line="240" w:lineRule="auto"/>
              <w:jc w:val="center"/>
              <w:rPr>
                <w:rFonts w:cs="Calibri Light"/>
                <w:szCs w:val="22"/>
              </w:rPr>
            </w:pPr>
            <w:r w:rsidRPr="00C940D3">
              <w:rPr>
                <w:rFonts w:cs="Calibri Light"/>
                <w:szCs w:val="22"/>
              </w:rPr>
              <w:t>Wskaźnik</w:t>
            </w:r>
            <w:r w:rsidR="00C017F0" w:rsidRPr="00C940D3">
              <w:rPr>
                <w:rFonts w:cs="Calibri Light"/>
                <w:szCs w:val="22"/>
              </w:rPr>
              <w:t xml:space="preserve"> </w:t>
            </w:r>
            <w:r w:rsidRPr="00C940D3">
              <w:rPr>
                <w:rFonts w:cs="Calibri Light"/>
                <w:szCs w:val="22"/>
              </w:rPr>
              <w:t>emisji</w:t>
            </w:r>
            <w:r w:rsidR="00C017F0" w:rsidRPr="00C940D3">
              <w:rPr>
                <w:rFonts w:cs="Calibri Light"/>
                <w:szCs w:val="22"/>
              </w:rPr>
              <w:t xml:space="preserve"> </w:t>
            </w:r>
            <w:r w:rsidRPr="00C940D3">
              <w:rPr>
                <w:rFonts w:cs="Calibri Light"/>
                <w:szCs w:val="22"/>
              </w:rPr>
              <w:t>CO</w:t>
            </w:r>
            <w:r w:rsidRPr="00C940D3">
              <w:rPr>
                <w:rFonts w:cs="Calibri Light"/>
                <w:szCs w:val="22"/>
                <w:vertAlign w:val="subscript"/>
              </w:rPr>
              <w:t>2</w:t>
            </w:r>
            <w:r w:rsidR="00C017F0" w:rsidRPr="00C940D3">
              <w:rPr>
                <w:rFonts w:cs="Calibri Light"/>
                <w:szCs w:val="22"/>
              </w:rPr>
              <w:t xml:space="preserve"> </w:t>
            </w:r>
            <w:r w:rsidRPr="00C940D3">
              <w:rPr>
                <w:rFonts w:cs="Calibri Light"/>
                <w:szCs w:val="22"/>
              </w:rPr>
              <w:t>dla</w:t>
            </w:r>
            <w:r w:rsidR="00C017F0" w:rsidRPr="00C940D3">
              <w:rPr>
                <w:rFonts w:cs="Calibri Light"/>
                <w:szCs w:val="22"/>
              </w:rPr>
              <w:t xml:space="preserve"> </w:t>
            </w:r>
            <w:r w:rsidRPr="00C940D3">
              <w:rPr>
                <w:rFonts w:cs="Calibri Light"/>
                <w:szCs w:val="22"/>
              </w:rPr>
              <w:t>energii</w:t>
            </w:r>
            <w:r w:rsidR="00C017F0" w:rsidRPr="00C940D3">
              <w:rPr>
                <w:rFonts w:cs="Calibri Light"/>
                <w:szCs w:val="22"/>
              </w:rPr>
              <w:t xml:space="preserve"> </w:t>
            </w:r>
            <w:r w:rsidRPr="00C940D3">
              <w:rPr>
                <w:rFonts w:cs="Calibri Light"/>
                <w:szCs w:val="22"/>
              </w:rPr>
              <w:t>elektrycznej</w:t>
            </w:r>
            <w:r w:rsidR="00C017F0" w:rsidRPr="00C940D3">
              <w:rPr>
                <w:rFonts w:cs="Calibri Light"/>
                <w:szCs w:val="22"/>
              </w:rPr>
              <w:t xml:space="preserve"> </w:t>
            </w:r>
            <w:r w:rsidRPr="00C940D3">
              <w:rPr>
                <w:rFonts w:cs="Calibri Light"/>
                <w:szCs w:val="22"/>
              </w:rPr>
              <w:t>[MgCO</w:t>
            </w:r>
            <w:r w:rsidRPr="00C940D3">
              <w:rPr>
                <w:rFonts w:cs="Calibri Light"/>
                <w:szCs w:val="22"/>
                <w:vertAlign w:val="subscript"/>
              </w:rPr>
              <w:t>2</w:t>
            </w:r>
            <w:r w:rsidRPr="00C940D3">
              <w:rPr>
                <w:rFonts w:cs="Calibri Light"/>
                <w:szCs w:val="22"/>
              </w:rPr>
              <w:t>/MWh]</w:t>
            </w:r>
          </w:p>
        </w:tc>
      </w:tr>
      <w:tr w:rsidR="00EA0ED4" w:rsidRPr="00C940D3" w:rsidTr="001E4DF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947" w:type="pct"/>
            <w:shd w:val="clear" w:color="auto" w:fill="auto"/>
            <w:vAlign w:val="center"/>
            <w:hideMark/>
          </w:tcPr>
          <w:p w:rsidR="00EA0ED4" w:rsidRPr="00C940D3" w:rsidRDefault="00AC31B6" w:rsidP="00570EED">
            <w:pPr>
              <w:spacing w:line="240" w:lineRule="auto"/>
              <w:jc w:val="center"/>
              <w:rPr>
                <w:rFonts w:cs="Calibri Light"/>
                <w:szCs w:val="22"/>
              </w:rPr>
            </w:pPr>
            <w:r w:rsidRPr="00C940D3">
              <w:rPr>
                <w:rFonts w:cs="Calibri Light"/>
                <w:szCs w:val="22"/>
              </w:rPr>
              <w:t>E</w:t>
            </w:r>
            <w:r w:rsidR="00EA0ED4" w:rsidRPr="00C940D3">
              <w:rPr>
                <w:rFonts w:cs="Calibri Light"/>
                <w:szCs w:val="22"/>
              </w:rPr>
              <w:t>nergia</w:t>
            </w:r>
            <w:r w:rsidR="00C017F0" w:rsidRPr="00C940D3">
              <w:rPr>
                <w:rFonts w:cs="Calibri Light"/>
                <w:szCs w:val="22"/>
              </w:rPr>
              <w:t xml:space="preserve"> </w:t>
            </w:r>
            <w:r w:rsidR="00EA0ED4" w:rsidRPr="00C940D3">
              <w:rPr>
                <w:rFonts w:cs="Calibri Light"/>
                <w:szCs w:val="22"/>
              </w:rPr>
              <w:t>elektryczna</w:t>
            </w:r>
          </w:p>
        </w:tc>
        <w:tc>
          <w:tcPr>
            <w:tcW w:w="2053" w:type="pct"/>
            <w:shd w:val="clear" w:color="auto" w:fill="auto"/>
            <w:noWrap/>
            <w:vAlign w:val="center"/>
            <w:hideMark/>
          </w:tcPr>
          <w:p w:rsidR="00EA0ED4" w:rsidRPr="00C940D3" w:rsidRDefault="00EA0ED4" w:rsidP="00570EED">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0,812</w:t>
            </w:r>
          </w:p>
        </w:tc>
      </w:tr>
    </w:tbl>
    <w:p w:rsidR="00886782" w:rsidRPr="00E17E84" w:rsidRDefault="00886782">
      <w:pPr>
        <w:spacing w:line="259" w:lineRule="auto"/>
        <w:rPr>
          <w:rFonts w:cs="Calibri Light"/>
          <w:b/>
          <w:bCs/>
          <w:color w:val="31CC00"/>
          <w:sz w:val="18"/>
          <w:szCs w:val="18"/>
        </w:rPr>
      </w:pPr>
    </w:p>
    <w:p w:rsidR="004644A1" w:rsidRPr="003361F8" w:rsidRDefault="00A56A7A" w:rsidP="00EA0ED4">
      <w:pPr>
        <w:pStyle w:val="Legenda"/>
        <w:rPr>
          <w:rFonts w:cs="Calibri Light"/>
        </w:rPr>
      </w:pPr>
      <w:bookmarkStart w:id="114" w:name="_Toc476915908"/>
      <w:bookmarkStart w:id="115" w:name="_Toc508007590"/>
      <w:r w:rsidRPr="003361F8">
        <w:rPr>
          <w:rFonts w:cs="Calibri Light"/>
        </w:rPr>
        <w:t>Tabela</w:t>
      </w:r>
      <w:r w:rsidR="00C017F0" w:rsidRPr="003361F8">
        <w:rPr>
          <w:rFonts w:cs="Calibri Light"/>
        </w:rPr>
        <w:t xml:space="preserve"> </w:t>
      </w:r>
      <w:r w:rsidR="00886782" w:rsidRPr="003361F8">
        <w:rPr>
          <w:rFonts w:cs="Calibri Light"/>
        </w:rPr>
        <w:fldChar w:fldCharType="begin"/>
      </w:r>
      <w:r w:rsidR="00886782" w:rsidRPr="003361F8">
        <w:rPr>
          <w:rFonts w:cs="Calibri Light"/>
        </w:rPr>
        <w:instrText xml:space="preserve"> SEQ Tabela \* ARABIC </w:instrText>
      </w:r>
      <w:r w:rsidR="00886782" w:rsidRPr="003361F8">
        <w:rPr>
          <w:rFonts w:cs="Calibri Light"/>
        </w:rPr>
        <w:fldChar w:fldCharType="separate"/>
      </w:r>
      <w:r w:rsidR="00213091">
        <w:rPr>
          <w:rFonts w:cs="Calibri Light"/>
          <w:noProof/>
        </w:rPr>
        <w:t>5</w:t>
      </w:r>
      <w:r w:rsidR="00886782" w:rsidRPr="003361F8">
        <w:rPr>
          <w:rFonts w:cs="Calibri Light"/>
          <w:noProof/>
        </w:rPr>
        <w:fldChar w:fldCharType="end"/>
      </w:r>
      <w:r w:rsidRPr="003361F8">
        <w:rPr>
          <w:rFonts w:cs="Calibri Light"/>
        </w:rPr>
        <w:t>.</w:t>
      </w:r>
      <w:r w:rsidR="00C017F0" w:rsidRPr="003361F8">
        <w:rPr>
          <w:rFonts w:cs="Calibri Light"/>
        </w:rPr>
        <w:t xml:space="preserve"> </w:t>
      </w:r>
      <w:r w:rsidRPr="003361F8">
        <w:rPr>
          <w:rFonts w:cs="Calibri Light"/>
        </w:rPr>
        <w:t>Wskaźniki</w:t>
      </w:r>
      <w:r w:rsidR="00C017F0" w:rsidRPr="003361F8">
        <w:rPr>
          <w:rFonts w:cs="Calibri Light"/>
        </w:rPr>
        <w:t xml:space="preserve"> </w:t>
      </w:r>
      <w:r w:rsidRPr="003361F8">
        <w:rPr>
          <w:rFonts w:cs="Calibri Light"/>
        </w:rPr>
        <w:t>emisji</w:t>
      </w:r>
      <w:r w:rsidR="00C017F0" w:rsidRPr="003361F8">
        <w:rPr>
          <w:rFonts w:cs="Calibri Light"/>
        </w:rPr>
        <w:t xml:space="preserve"> </w:t>
      </w:r>
      <w:r w:rsidRPr="003361F8">
        <w:rPr>
          <w:rFonts w:cs="Calibri Light"/>
        </w:rPr>
        <w:t>dla</w:t>
      </w:r>
      <w:r w:rsidR="00C017F0" w:rsidRPr="003361F8">
        <w:rPr>
          <w:rFonts w:cs="Calibri Light"/>
        </w:rPr>
        <w:t xml:space="preserve"> </w:t>
      </w:r>
      <w:r w:rsidRPr="003361F8">
        <w:rPr>
          <w:rFonts w:cs="Calibri Light"/>
        </w:rPr>
        <w:t>pyłów</w:t>
      </w:r>
      <w:r w:rsidR="00C017F0" w:rsidRPr="003361F8">
        <w:rPr>
          <w:rFonts w:cs="Calibri Light"/>
        </w:rPr>
        <w:t xml:space="preserve"> </w:t>
      </w:r>
      <w:r w:rsidRPr="003361F8">
        <w:rPr>
          <w:rFonts w:cs="Calibri Light"/>
        </w:rPr>
        <w:t>i</w:t>
      </w:r>
      <w:r w:rsidR="00C017F0" w:rsidRPr="003361F8">
        <w:rPr>
          <w:rFonts w:cs="Calibri Light"/>
        </w:rPr>
        <w:t xml:space="preserve"> </w:t>
      </w:r>
      <w:proofErr w:type="spellStart"/>
      <w:r w:rsidRPr="003361F8">
        <w:rPr>
          <w:rFonts w:cs="Calibri Light"/>
        </w:rPr>
        <w:t>benzo</w:t>
      </w:r>
      <w:proofErr w:type="spellEnd"/>
      <w:r w:rsidRPr="003361F8">
        <w:rPr>
          <w:rFonts w:cs="Calibri Light"/>
        </w:rPr>
        <w:t>(a)</w:t>
      </w:r>
      <w:proofErr w:type="spellStart"/>
      <w:r w:rsidRPr="003361F8">
        <w:rPr>
          <w:rFonts w:cs="Calibri Light"/>
        </w:rPr>
        <w:t>pirenu</w:t>
      </w:r>
      <w:proofErr w:type="spellEnd"/>
      <w:r w:rsidR="00C017F0" w:rsidRPr="003361F8">
        <w:rPr>
          <w:rFonts w:cs="Calibri Light"/>
        </w:rPr>
        <w:t xml:space="preserve"> </w:t>
      </w:r>
      <w:r w:rsidR="000F007D" w:rsidRPr="003361F8">
        <w:rPr>
          <w:rFonts w:cs="Calibri Light"/>
        </w:rPr>
        <w:t>(źródło:</w:t>
      </w:r>
      <w:r w:rsidR="00C017F0" w:rsidRPr="003361F8">
        <w:rPr>
          <w:rFonts w:cs="Calibri Light"/>
        </w:rPr>
        <w:t xml:space="preserve"> </w:t>
      </w:r>
      <w:r w:rsidR="003361F8" w:rsidRPr="003361F8">
        <w:rPr>
          <w:rFonts w:cs="Calibri Light"/>
        </w:rPr>
        <w:t xml:space="preserve">EMEP/EEA </w:t>
      </w:r>
      <w:proofErr w:type="spellStart"/>
      <w:r w:rsidR="003361F8" w:rsidRPr="003361F8">
        <w:rPr>
          <w:rFonts w:cs="Calibri Light"/>
        </w:rPr>
        <w:t>air</w:t>
      </w:r>
      <w:proofErr w:type="spellEnd"/>
      <w:r w:rsidR="003361F8" w:rsidRPr="003361F8">
        <w:rPr>
          <w:rFonts w:cs="Calibri Light"/>
        </w:rPr>
        <w:t xml:space="preserve"> </w:t>
      </w:r>
      <w:proofErr w:type="spellStart"/>
      <w:r w:rsidR="003361F8" w:rsidRPr="003361F8">
        <w:rPr>
          <w:rFonts w:cs="Calibri Light"/>
        </w:rPr>
        <w:t>pollutant</w:t>
      </w:r>
      <w:proofErr w:type="spellEnd"/>
      <w:r w:rsidR="003361F8" w:rsidRPr="003361F8">
        <w:rPr>
          <w:rFonts w:cs="Calibri Light"/>
        </w:rPr>
        <w:t xml:space="preserve"> </w:t>
      </w:r>
      <w:proofErr w:type="spellStart"/>
      <w:r w:rsidR="003361F8" w:rsidRPr="003361F8">
        <w:rPr>
          <w:rFonts w:cs="Calibri Light"/>
        </w:rPr>
        <w:t>emission</w:t>
      </w:r>
      <w:proofErr w:type="spellEnd"/>
      <w:r w:rsidR="003361F8" w:rsidRPr="003361F8">
        <w:rPr>
          <w:rFonts w:cs="Calibri Light"/>
        </w:rPr>
        <w:t xml:space="preserve"> </w:t>
      </w:r>
      <w:proofErr w:type="spellStart"/>
      <w:r w:rsidR="003361F8" w:rsidRPr="003361F8">
        <w:rPr>
          <w:rFonts w:cs="Calibri Light"/>
        </w:rPr>
        <w:t>inventory</w:t>
      </w:r>
      <w:proofErr w:type="spellEnd"/>
      <w:r w:rsidR="003361F8" w:rsidRPr="003361F8">
        <w:rPr>
          <w:rFonts w:cs="Calibri Light"/>
        </w:rPr>
        <w:t xml:space="preserve"> </w:t>
      </w:r>
      <w:proofErr w:type="spellStart"/>
      <w:r w:rsidR="003361F8" w:rsidRPr="003361F8">
        <w:rPr>
          <w:rFonts w:cs="Calibri Light"/>
        </w:rPr>
        <w:t>guidebook</w:t>
      </w:r>
      <w:proofErr w:type="spellEnd"/>
      <w:r w:rsidR="000F007D" w:rsidRPr="003361F8">
        <w:rPr>
          <w:rFonts w:cs="Calibri Light"/>
        </w:rPr>
        <w:t>)</w:t>
      </w:r>
      <w:bookmarkEnd w:id="114"/>
      <w:bookmarkEnd w:id="115"/>
    </w:p>
    <w:tbl>
      <w:tblPr>
        <w:tblStyle w:val="Tabelalisty2akcent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352"/>
        <w:gridCol w:w="1024"/>
        <w:gridCol w:w="1473"/>
        <w:gridCol w:w="846"/>
        <w:gridCol w:w="968"/>
      </w:tblGrid>
      <w:tr w:rsidR="00431B25" w:rsidRPr="00C940D3" w:rsidTr="000E521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1" w:type="pct"/>
            <w:vMerge w:val="restart"/>
            <w:shd w:val="clear" w:color="auto" w:fill="D0F590" w:themeFill="accent2" w:themeFillTint="66"/>
            <w:vAlign w:val="center"/>
            <w:hideMark/>
          </w:tcPr>
          <w:p w:rsidR="00431B25" w:rsidRPr="00C940D3" w:rsidRDefault="00431B25" w:rsidP="00A419D7">
            <w:pPr>
              <w:spacing w:line="240" w:lineRule="auto"/>
              <w:jc w:val="center"/>
              <w:rPr>
                <w:rFonts w:cs="Calibri Light"/>
                <w:color w:val="000000"/>
                <w:szCs w:val="22"/>
              </w:rPr>
            </w:pPr>
            <w:r w:rsidRPr="00C940D3">
              <w:rPr>
                <w:rFonts w:cs="Calibri Light"/>
                <w:color w:val="000000"/>
                <w:szCs w:val="22"/>
              </w:rPr>
              <w:t>Zanieczyszczenie</w:t>
            </w:r>
          </w:p>
        </w:tc>
        <w:tc>
          <w:tcPr>
            <w:tcW w:w="3589" w:type="pct"/>
            <w:gridSpan w:val="5"/>
            <w:shd w:val="clear" w:color="auto" w:fill="D0F590" w:themeFill="accent2" w:themeFillTint="66"/>
            <w:vAlign w:val="center"/>
            <w:hideMark/>
          </w:tcPr>
          <w:p w:rsidR="00431B25" w:rsidRPr="00C940D3" w:rsidRDefault="00431B25" w:rsidP="00A419D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Wskaźniki</w:t>
            </w:r>
            <w:r w:rsidR="00C017F0" w:rsidRPr="00C940D3">
              <w:rPr>
                <w:rFonts w:cs="Calibri Light"/>
                <w:color w:val="000000"/>
                <w:szCs w:val="22"/>
              </w:rPr>
              <w:t xml:space="preserve"> </w:t>
            </w:r>
            <w:r w:rsidRPr="00C940D3">
              <w:rPr>
                <w:rFonts w:cs="Calibri Light"/>
                <w:color w:val="000000"/>
                <w:szCs w:val="22"/>
              </w:rPr>
              <w:t>emisji</w:t>
            </w:r>
          </w:p>
        </w:tc>
      </w:tr>
      <w:tr w:rsidR="00431B25" w:rsidRPr="00C940D3" w:rsidTr="000E521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1" w:type="pct"/>
            <w:vMerge/>
            <w:shd w:val="clear" w:color="auto" w:fill="D0F590" w:themeFill="accent2" w:themeFillTint="66"/>
            <w:vAlign w:val="center"/>
            <w:hideMark/>
          </w:tcPr>
          <w:p w:rsidR="00431B25" w:rsidRPr="00C940D3" w:rsidRDefault="00431B25" w:rsidP="00A419D7">
            <w:pPr>
              <w:spacing w:line="240" w:lineRule="auto"/>
              <w:jc w:val="center"/>
              <w:rPr>
                <w:rFonts w:cs="Calibri Light"/>
                <w:color w:val="000000"/>
                <w:szCs w:val="22"/>
              </w:rPr>
            </w:pPr>
          </w:p>
        </w:tc>
        <w:tc>
          <w:tcPr>
            <w:tcW w:w="1385" w:type="pct"/>
            <w:vMerge w:val="restart"/>
            <w:shd w:val="clear" w:color="auto" w:fill="D0F590" w:themeFill="accent2" w:themeFillTint="66"/>
            <w:vAlign w:val="center"/>
            <w:hideMark/>
          </w:tcPr>
          <w:p w:rsidR="00431B25" w:rsidRPr="00C940D3" w:rsidRDefault="00A419D7"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C940D3">
              <w:rPr>
                <w:rFonts w:cs="Calibri Light"/>
                <w:b/>
                <w:szCs w:val="22"/>
              </w:rPr>
              <w:t>Jednostka</w:t>
            </w:r>
          </w:p>
        </w:tc>
        <w:tc>
          <w:tcPr>
            <w:tcW w:w="1273" w:type="pct"/>
            <w:gridSpan w:val="2"/>
            <w:shd w:val="clear" w:color="auto" w:fill="D0F590" w:themeFill="accent2" w:themeFillTint="66"/>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C940D3">
              <w:rPr>
                <w:rFonts w:cs="Calibri Light"/>
                <w:b/>
                <w:szCs w:val="22"/>
              </w:rPr>
              <w:t>Paliwo</w:t>
            </w:r>
            <w:r w:rsidR="00C017F0" w:rsidRPr="00C940D3">
              <w:rPr>
                <w:rFonts w:cs="Calibri Light"/>
                <w:b/>
                <w:szCs w:val="22"/>
              </w:rPr>
              <w:t xml:space="preserve"> </w:t>
            </w:r>
            <w:r w:rsidRPr="00C940D3">
              <w:rPr>
                <w:rFonts w:cs="Calibri Light"/>
                <w:b/>
                <w:szCs w:val="22"/>
              </w:rPr>
              <w:t>stałe</w:t>
            </w:r>
          </w:p>
        </w:tc>
        <w:tc>
          <w:tcPr>
            <w:tcW w:w="435" w:type="pct"/>
            <w:vMerge w:val="restart"/>
            <w:shd w:val="clear" w:color="auto" w:fill="D0F590" w:themeFill="accent2" w:themeFillTint="66"/>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C940D3">
              <w:rPr>
                <w:rFonts w:cs="Calibri Light"/>
                <w:b/>
                <w:szCs w:val="22"/>
              </w:rPr>
              <w:t>Gaz</w:t>
            </w:r>
            <w:r w:rsidR="00C017F0" w:rsidRPr="00C940D3">
              <w:rPr>
                <w:rFonts w:cs="Calibri Light"/>
                <w:b/>
                <w:szCs w:val="22"/>
              </w:rPr>
              <w:t xml:space="preserve"> </w:t>
            </w:r>
            <w:r w:rsidRPr="00C940D3">
              <w:rPr>
                <w:rFonts w:cs="Calibri Light"/>
                <w:b/>
                <w:szCs w:val="22"/>
              </w:rPr>
              <w:t>ziemny</w:t>
            </w:r>
          </w:p>
        </w:tc>
        <w:tc>
          <w:tcPr>
            <w:tcW w:w="496" w:type="pct"/>
            <w:vMerge w:val="restart"/>
            <w:shd w:val="clear" w:color="auto" w:fill="D0F590" w:themeFill="accent2" w:themeFillTint="66"/>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C940D3">
              <w:rPr>
                <w:rFonts w:cs="Calibri Light"/>
                <w:b/>
                <w:szCs w:val="22"/>
              </w:rPr>
              <w:t>Olej</w:t>
            </w:r>
            <w:r w:rsidR="00C017F0" w:rsidRPr="00C940D3">
              <w:rPr>
                <w:rFonts w:cs="Calibri Light"/>
                <w:b/>
                <w:szCs w:val="22"/>
              </w:rPr>
              <w:t xml:space="preserve"> </w:t>
            </w:r>
            <w:r w:rsidRPr="00C940D3">
              <w:rPr>
                <w:rFonts w:cs="Calibri Light"/>
                <w:b/>
                <w:szCs w:val="22"/>
              </w:rPr>
              <w:t>opałowy</w:t>
            </w:r>
          </w:p>
        </w:tc>
      </w:tr>
      <w:tr w:rsidR="00431B25" w:rsidRPr="00C940D3" w:rsidTr="000E521C">
        <w:trPr>
          <w:trHeight w:val="270"/>
        </w:trPr>
        <w:tc>
          <w:tcPr>
            <w:cnfStyle w:val="001000000000" w:firstRow="0" w:lastRow="0" w:firstColumn="1" w:lastColumn="0" w:oddVBand="0" w:evenVBand="0" w:oddHBand="0" w:evenHBand="0" w:firstRowFirstColumn="0" w:firstRowLastColumn="0" w:lastRowFirstColumn="0" w:lastRowLastColumn="0"/>
            <w:tcW w:w="1411" w:type="pct"/>
            <w:vMerge/>
            <w:vAlign w:val="center"/>
            <w:hideMark/>
          </w:tcPr>
          <w:p w:rsidR="00431B25" w:rsidRPr="00C940D3" w:rsidRDefault="00431B25" w:rsidP="00A419D7">
            <w:pPr>
              <w:spacing w:line="240" w:lineRule="auto"/>
              <w:jc w:val="center"/>
              <w:rPr>
                <w:rFonts w:cs="Calibri Light"/>
                <w:color w:val="000000"/>
                <w:szCs w:val="22"/>
              </w:rPr>
            </w:pPr>
          </w:p>
        </w:tc>
        <w:tc>
          <w:tcPr>
            <w:tcW w:w="1385" w:type="pct"/>
            <w:vMerge/>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p>
        </w:tc>
        <w:tc>
          <w:tcPr>
            <w:tcW w:w="1273" w:type="pct"/>
            <w:gridSpan w:val="2"/>
            <w:shd w:val="clear" w:color="auto" w:fill="D0F590" w:themeFill="accent2" w:themeFillTint="66"/>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r w:rsidRPr="00C940D3">
              <w:rPr>
                <w:rFonts w:cs="Calibri Light"/>
                <w:b/>
                <w:szCs w:val="22"/>
              </w:rPr>
              <w:t>(z</w:t>
            </w:r>
            <w:r w:rsidR="00C017F0" w:rsidRPr="00C940D3">
              <w:rPr>
                <w:rFonts w:cs="Calibri Light"/>
                <w:b/>
                <w:szCs w:val="22"/>
              </w:rPr>
              <w:t xml:space="preserve"> </w:t>
            </w:r>
            <w:r w:rsidRPr="00C940D3">
              <w:rPr>
                <w:rFonts w:cs="Calibri Light"/>
                <w:b/>
                <w:szCs w:val="22"/>
              </w:rPr>
              <w:t>wyłączeniem</w:t>
            </w:r>
            <w:r w:rsidR="00C017F0" w:rsidRPr="00C940D3">
              <w:rPr>
                <w:rFonts w:cs="Calibri Light"/>
                <w:b/>
                <w:szCs w:val="22"/>
              </w:rPr>
              <w:t xml:space="preserve"> </w:t>
            </w:r>
            <w:r w:rsidRPr="00C940D3">
              <w:rPr>
                <w:rFonts w:cs="Calibri Light"/>
                <w:b/>
                <w:szCs w:val="22"/>
              </w:rPr>
              <w:t>biomasy)</w:t>
            </w:r>
          </w:p>
        </w:tc>
        <w:tc>
          <w:tcPr>
            <w:tcW w:w="435" w:type="pct"/>
            <w:vMerge/>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p>
        </w:tc>
        <w:tc>
          <w:tcPr>
            <w:tcW w:w="496" w:type="pct"/>
            <w:vMerge/>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p>
        </w:tc>
      </w:tr>
      <w:tr w:rsidR="00431B25" w:rsidRPr="00C940D3" w:rsidTr="000E521C">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411" w:type="pct"/>
            <w:vMerge/>
            <w:vAlign w:val="center"/>
            <w:hideMark/>
          </w:tcPr>
          <w:p w:rsidR="00431B25" w:rsidRPr="00C940D3" w:rsidRDefault="00431B25" w:rsidP="00A419D7">
            <w:pPr>
              <w:spacing w:line="240" w:lineRule="auto"/>
              <w:jc w:val="center"/>
              <w:rPr>
                <w:rFonts w:cs="Calibri Light"/>
                <w:color w:val="000000"/>
                <w:szCs w:val="22"/>
              </w:rPr>
            </w:pPr>
          </w:p>
        </w:tc>
        <w:tc>
          <w:tcPr>
            <w:tcW w:w="1385" w:type="pct"/>
            <w:vMerge/>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szCs w:val="22"/>
              </w:rPr>
            </w:pPr>
          </w:p>
        </w:tc>
        <w:tc>
          <w:tcPr>
            <w:tcW w:w="524" w:type="pct"/>
            <w:shd w:val="clear" w:color="auto" w:fill="D0F590" w:themeFill="accent2" w:themeFillTint="66"/>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C940D3">
              <w:rPr>
                <w:rFonts w:cs="Calibri Light"/>
                <w:b/>
                <w:szCs w:val="22"/>
              </w:rPr>
              <w:t>Kotły</w:t>
            </w:r>
            <w:r w:rsidR="00C017F0" w:rsidRPr="00C940D3">
              <w:rPr>
                <w:rFonts w:cs="Calibri Light"/>
                <w:b/>
                <w:szCs w:val="22"/>
              </w:rPr>
              <w:t xml:space="preserve"> </w:t>
            </w:r>
            <w:r w:rsidRPr="00C940D3">
              <w:rPr>
                <w:rFonts w:cs="Calibri Light"/>
                <w:b/>
                <w:szCs w:val="22"/>
              </w:rPr>
              <w:t>starej</w:t>
            </w:r>
            <w:r w:rsidR="00C017F0" w:rsidRPr="00C940D3">
              <w:rPr>
                <w:rFonts w:cs="Calibri Light"/>
                <w:b/>
                <w:szCs w:val="22"/>
              </w:rPr>
              <w:t xml:space="preserve"> </w:t>
            </w:r>
            <w:r w:rsidRPr="00C940D3">
              <w:rPr>
                <w:rFonts w:cs="Calibri Light"/>
                <w:b/>
                <w:szCs w:val="22"/>
              </w:rPr>
              <w:t>generacji</w:t>
            </w:r>
          </w:p>
        </w:tc>
        <w:tc>
          <w:tcPr>
            <w:tcW w:w="749" w:type="pct"/>
            <w:shd w:val="clear" w:color="auto" w:fill="D0F590" w:themeFill="accent2" w:themeFillTint="66"/>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C940D3">
              <w:rPr>
                <w:rFonts w:cs="Calibri Light"/>
                <w:b/>
                <w:szCs w:val="22"/>
              </w:rPr>
              <w:t>Kotły</w:t>
            </w:r>
            <w:r w:rsidR="00C017F0" w:rsidRPr="00C940D3">
              <w:rPr>
                <w:rFonts w:cs="Calibri Light"/>
                <w:b/>
                <w:szCs w:val="22"/>
              </w:rPr>
              <w:t xml:space="preserve"> </w:t>
            </w:r>
            <w:r w:rsidRPr="00C940D3">
              <w:rPr>
                <w:rFonts w:cs="Calibri Light"/>
                <w:b/>
                <w:szCs w:val="22"/>
              </w:rPr>
              <w:t>automatyczne</w:t>
            </w:r>
            <w:r w:rsidR="00C017F0" w:rsidRPr="00C940D3">
              <w:rPr>
                <w:rFonts w:cs="Calibri Light"/>
                <w:b/>
                <w:szCs w:val="22"/>
              </w:rPr>
              <w:t xml:space="preserve"> </w:t>
            </w:r>
            <w:r w:rsidRPr="00C940D3">
              <w:rPr>
                <w:rFonts w:cs="Calibri Light"/>
                <w:b/>
                <w:szCs w:val="22"/>
              </w:rPr>
              <w:t>nowej</w:t>
            </w:r>
            <w:r w:rsidR="00C017F0" w:rsidRPr="00C940D3">
              <w:rPr>
                <w:rFonts w:cs="Calibri Light"/>
                <w:b/>
                <w:szCs w:val="22"/>
              </w:rPr>
              <w:t xml:space="preserve"> </w:t>
            </w:r>
            <w:r w:rsidRPr="00C940D3">
              <w:rPr>
                <w:rFonts w:cs="Calibri Light"/>
                <w:b/>
                <w:szCs w:val="22"/>
              </w:rPr>
              <w:t>generacji</w:t>
            </w:r>
          </w:p>
        </w:tc>
        <w:tc>
          <w:tcPr>
            <w:tcW w:w="435" w:type="pct"/>
            <w:vMerge/>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p>
        </w:tc>
        <w:tc>
          <w:tcPr>
            <w:tcW w:w="496" w:type="pct"/>
            <w:vMerge/>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p>
        </w:tc>
      </w:tr>
      <w:tr w:rsidR="00431B25" w:rsidRPr="00C940D3" w:rsidTr="000565B0">
        <w:trPr>
          <w:trHeight w:val="270"/>
        </w:trPr>
        <w:tc>
          <w:tcPr>
            <w:cnfStyle w:val="001000000000" w:firstRow="0" w:lastRow="0" w:firstColumn="1" w:lastColumn="0" w:oddVBand="0" w:evenVBand="0" w:oddHBand="0" w:evenHBand="0" w:firstRowFirstColumn="0" w:firstRowLastColumn="0" w:lastRowFirstColumn="0" w:lastRowLastColumn="0"/>
            <w:tcW w:w="1411" w:type="pct"/>
            <w:vAlign w:val="center"/>
            <w:hideMark/>
          </w:tcPr>
          <w:p w:rsidR="00431B25" w:rsidRPr="00C940D3" w:rsidRDefault="00431B25" w:rsidP="00A419D7">
            <w:pPr>
              <w:spacing w:line="240" w:lineRule="auto"/>
              <w:jc w:val="center"/>
              <w:rPr>
                <w:rFonts w:cs="Calibri Light"/>
                <w:color w:val="000000"/>
                <w:szCs w:val="22"/>
              </w:rPr>
            </w:pPr>
            <w:r w:rsidRPr="00C940D3">
              <w:rPr>
                <w:rFonts w:cs="Calibri Light"/>
                <w:color w:val="000000"/>
                <w:szCs w:val="22"/>
              </w:rPr>
              <w:t>Pył</w:t>
            </w:r>
            <w:r w:rsidR="00C017F0" w:rsidRPr="00C940D3">
              <w:rPr>
                <w:rFonts w:cs="Calibri Light"/>
                <w:color w:val="000000"/>
                <w:szCs w:val="22"/>
              </w:rPr>
              <w:t xml:space="preserve"> </w:t>
            </w:r>
            <w:r w:rsidRPr="00C940D3">
              <w:rPr>
                <w:rFonts w:cs="Calibri Light"/>
                <w:color w:val="000000"/>
                <w:szCs w:val="22"/>
              </w:rPr>
              <w:t>PM</w:t>
            </w:r>
            <w:r w:rsidR="00C017F0" w:rsidRPr="00C940D3">
              <w:rPr>
                <w:rFonts w:cs="Calibri Light"/>
                <w:color w:val="000000"/>
                <w:szCs w:val="22"/>
              </w:rPr>
              <w:t xml:space="preserve"> </w:t>
            </w:r>
            <w:r w:rsidRPr="00C940D3">
              <w:rPr>
                <w:rFonts w:cs="Calibri Light"/>
                <w:color w:val="000000"/>
                <w:szCs w:val="22"/>
              </w:rPr>
              <w:t>10,</w:t>
            </w:r>
          </w:p>
        </w:tc>
        <w:tc>
          <w:tcPr>
            <w:tcW w:w="1385" w:type="pct"/>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g/GJ</w:t>
            </w:r>
          </w:p>
        </w:tc>
        <w:tc>
          <w:tcPr>
            <w:tcW w:w="524" w:type="pct"/>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225</w:t>
            </w:r>
          </w:p>
        </w:tc>
        <w:tc>
          <w:tcPr>
            <w:tcW w:w="749" w:type="pct"/>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78</w:t>
            </w:r>
          </w:p>
        </w:tc>
        <w:tc>
          <w:tcPr>
            <w:tcW w:w="435" w:type="pct"/>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0,5</w:t>
            </w:r>
          </w:p>
        </w:tc>
        <w:tc>
          <w:tcPr>
            <w:tcW w:w="496" w:type="pct"/>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3</w:t>
            </w:r>
          </w:p>
        </w:tc>
      </w:tr>
      <w:tr w:rsidR="00431B25" w:rsidRPr="00C940D3" w:rsidTr="000E521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1" w:type="pct"/>
            <w:shd w:val="clear" w:color="auto" w:fill="FFFFFF" w:themeFill="background1"/>
            <w:vAlign w:val="center"/>
            <w:hideMark/>
          </w:tcPr>
          <w:p w:rsidR="00431B25" w:rsidRPr="00C940D3" w:rsidRDefault="00431B25" w:rsidP="00A419D7">
            <w:pPr>
              <w:spacing w:line="240" w:lineRule="auto"/>
              <w:jc w:val="center"/>
              <w:rPr>
                <w:rFonts w:cs="Calibri Light"/>
                <w:color w:val="000000"/>
                <w:szCs w:val="22"/>
              </w:rPr>
            </w:pPr>
            <w:r w:rsidRPr="00C940D3">
              <w:rPr>
                <w:rFonts w:cs="Calibri Light"/>
                <w:color w:val="000000"/>
                <w:szCs w:val="22"/>
              </w:rPr>
              <w:t>Pył</w:t>
            </w:r>
            <w:r w:rsidR="00C017F0" w:rsidRPr="00C940D3">
              <w:rPr>
                <w:rFonts w:cs="Calibri Light"/>
                <w:color w:val="000000"/>
                <w:szCs w:val="22"/>
              </w:rPr>
              <w:t xml:space="preserve"> </w:t>
            </w:r>
            <w:r w:rsidRPr="00C940D3">
              <w:rPr>
                <w:rFonts w:cs="Calibri Light"/>
                <w:color w:val="000000"/>
                <w:szCs w:val="22"/>
              </w:rPr>
              <w:t>PM</w:t>
            </w:r>
            <w:r w:rsidR="00C017F0" w:rsidRPr="00C940D3">
              <w:rPr>
                <w:rFonts w:cs="Calibri Light"/>
                <w:color w:val="000000"/>
                <w:szCs w:val="22"/>
              </w:rPr>
              <w:t xml:space="preserve"> </w:t>
            </w:r>
            <w:r w:rsidRPr="00C940D3">
              <w:rPr>
                <w:rFonts w:cs="Calibri Light"/>
                <w:color w:val="000000"/>
                <w:szCs w:val="22"/>
              </w:rPr>
              <w:t>2,5</w:t>
            </w:r>
          </w:p>
        </w:tc>
        <w:tc>
          <w:tcPr>
            <w:tcW w:w="1385"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g/GJ</w:t>
            </w:r>
          </w:p>
        </w:tc>
        <w:tc>
          <w:tcPr>
            <w:tcW w:w="524"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201</w:t>
            </w:r>
          </w:p>
        </w:tc>
        <w:tc>
          <w:tcPr>
            <w:tcW w:w="749"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70</w:t>
            </w:r>
          </w:p>
        </w:tc>
        <w:tc>
          <w:tcPr>
            <w:tcW w:w="435"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0,5</w:t>
            </w:r>
          </w:p>
        </w:tc>
        <w:tc>
          <w:tcPr>
            <w:tcW w:w="496"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3</w:t>
            </w:r>
          </w:p>
        </w:tc>
      </w:tr>
      <w:tr w:rsidR="000565B0" w:rsidRPr="00C940D3" w:rsidTr="000E521C">
        <w:trPr>
          <w:trHeight w:val="270"/>
        </w:trPr>
        <w:tc>
          <w:tcPr>
            <w:cnfStyle w:val="001000000000" w:firstRow="0" w:lastRow="0" w:firstColumn="1" w:lastColumn="0" w:oddVBand="0" w:evenVBand="0" w:oddHBand="0" w:evenHBand="0" w:firstRowFirstColumn="0" w:firstRowLastColumn="0" w:lastRowFirstColumn="0" w:lastRowLastColumn="0"/>
            <w:tcW w:w="1411" w:type="pct"/>
            <w:shd w:val="clear" w:color="auto" w:fill="FFFFFF" w:themeFill="background1"/>
            <w:vAlign w:val="center"/>
            <w:hideMark/>
          </w:tcPr>
          <w:p w:rsidR="00431B25" w:rsidRPr="00C940D3" w:rsidRDefault="00431B25" w:rsidP="00A419D7">
            <w:pPr>
              <w:spacing w:line="240" w:lineRule="auto"/>
              <w:jc w:val="center"/>
              <w:rPr>
                <w:rFonts w:cs="Calibri Light"/>
                <w:color w:val="000000"/>
                <w:szCs w:val="22"/>
              </w:rPr>
            </w:pPr>
            <w:proofErr w:type="spellStart"/>
            <w:r w:rsidRPr="00C940D3">
              <w:rPr>
                <w:rFonts w:cs="Calibri Light"/>
                <w:color w:val="000000"/>
                <w:szCs w:val="22"/>
              </w:rPr>
              <w:t>Benzo</w:t>
            </w:r>
            <w:proofErr w:type="spellEnd"/>
            <w:r w:rsidRPr="00C940D3">
              <w:rPr>
                <w:rFonts w:cs="Calibri Light"/>
                <w:color w:val="000000"/>
                <w:szCs w:val="22"/>
              </w:rPr>
              <w:t>(a)</w:t>
            </w:r>
            <w:proofErr w:type="spellStart"/>
            <w:r w:rsidRPr="00C940D3">
              <w:rPr>
                <w:rFonts w:cs="Calibri Light"/>
                <w:color w:val="000000"/>
                <w:szCs w:val="22"/>
              </w:rPr>
              <w:t>piren</w:t>
            </w:r>
            <w:proofErr w:type="spellEnd"/>
          </w:p>
        </w:tc>
        <w:tc>
          <w:tcPr>
            <w:tcW w:w="1385"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mg/GJ</w:t>
            </w:r>
          </w:p>
        </w:tc>
        <w:tc>
          <w:tcPr>
            <w:tcW w:w="524"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270</w:t>
            </w:r>
          </w:p>
        </w:tc>
        <w:tc>
          <w:tcPr>
            <w:tcW w:w="749"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0,079</w:t>
            </w:r>
          </w:p>
        </w:tc>
        <w:tc>
          <w:tcPr>
            <w:tcW w:w="435"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0</w:t>
            </w:r>
          </w:p>
        </w:tc>
        <w:tc>
          <w:tcPr>
            <w:tcW w:w="496"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10</w:t>
            </w:r>
          </w:p>
        </w:tc>
      </w:tr>
      <w:tr w:rsidR="00431B25" w:rsidRPr="00C940D3" w:rsidTr="000E521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11" w:type="pct"/>
            <w:shd w:val="clear" w:color="auto" w:fill="FFFFFF" w:themeFill="background1"/>
            <w:vAlign w:val="center"/>
            <w:hideMark/>
          </w:tcPr>
          <w:p w:rsidR="00431B25" w:rsidRPr="00C940D3" w:rsidRDefault="00431B25" w:rsidP="00A419D7">
            <w:pPr>
              <w:spacing w:line="240" w:lineRule="auto"/>
              <w:jc w:val="center"/>
              <w:rPr>
                <w:rFonts w:cs="Calibri Light"/>
                <w:color w:val="000000"/>
                <w:szCs w:val="22"/>
              </w:rPr>
            </w:pPr>
            <w:r w:rsidRPr="00C940D3">
              <w:rPr>
                <w:rFonts w:cs="Calibri Light"/>
                <w:color w:val="000000"/>
                <w:szCs w:val="22"/>
              </w:rPr>
              <w:t>SO</w:t>
            </w:r>
            <w:r w:rsidRPr="00C940D3">
              <w:rPr>
                <w:rFonts w:cs="Calibri Light"/>
                <w:color w:val="000000"/>
                <w:szCs w:val="22"/>
                <w:vertAlign w:val="subscript"/>
              </w:rPr>
              <w:t>2</w:t>
            </w:r>
          </w:p>
        </w:tc>
        <w:tc>
          <w:tcPr>
            <w:tcW w:w="1385"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g/GJ</w:t>
            </w:r>
          </w:p>
        </w:tc>
        <w:tc>
          <w:tcPr>
            <w:tcW w:w="524"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900</w:t>
            </w:r>
          </w:p>
        </w:tc>
        <w:tc>
          <w:tcPr>
            <w:tcW w:w="749"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450</w:t>
            </w:r>
          </w:p>
        </w:tc>
        <w:tc>
          <w:tcPr>
            <w:tcW w:w="435"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0,5</w:t>
            </w:r>
          </w:p>
        </w:tc>
        <w:tc>
          <w:tcPr>
            <w:tcW w:w="496" w:type="pct"/>
            <w:shd w:val="clear" w:color="auto" w:fill="FFFFFF" w:themeFill="background1"/>
            <w:vAlign w:val="center"/>
            <w:hideMark/>
          </w:tcPr>
          <w:p w:rsidR="00431B25" w:rsidRPr="00C940D3" w:rsidRDefault="00431B25" w:rsidP="00A419D7">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Light"/>
                <w:szCs w:val="22"/>
              </w:rPr>
            </w:pPr>
            <w:r w:rsidRPr="00C940D3">
              <w:rPr>
                <w:rFonts w:cs="Calibri Light"/>
                <w:szCs w:val="22"/>
              </w:rPr>
              <w:t>140</w:t>
            </w:r>
          </w:p>
        </w:tc>
      </w:tr>
      <w:tr w:rsidR="000565B0" w:rsidRPr="00C940D3" w:rsidTr="000E521C">
        <w:trPr>
          <w:trHeight w:val="330"/>
        </w:trPr>
        <w:tc>
          <w:tcPr>
            <w:cnfStyle w:val="001000000000" w:firstRow="0" w:lastRow="0" w:firstColumn="1" w:lastColumn="0" w:oddVBand="0" w:evenVBand="0" w:oddHBand="0" w:evenHBand="0" w:firstRowFirstColumn="0" w:firstRowLastColumn="0" w:lastRowFirstColumn="0" w:lastRowLastColumn="0"/>
            <w:tcW w:w="1411" w:type="pct"/>
            <w:shd w:val="clear" w:color="auto" w:fill="FFFFFF" w:themeFill="background1"/>
            <w:vAlign w:val="center"/>
            <w:hideMark/>
          </w:tcPr>
          <w:p w:rsidR="00431B25" w:rsidRPr="00C940D3" w:rsidRDefault="00431B25" w:rsidP="00A419D7">
            <w:pPr>
              <w:spacing w:line="240" w:lineRule="auto"/>
              <w:jc w:val="center"/>
              <w:rPr>
                <w:rFonts w:cs="Calibri Light"/>
                <w:color w:val="000000"/>
                <w:szCs w:val="22"/>
              </w:rPr>
            </w:pPr>
            <w:proofErr w:type="spellStart"/>
            <w:r w:rsidRPr="00C940D3">
              <w:rPr>
                <w:rFonts w:cs="Calibri Light"/>
                <w:color w:val="000000"/>
                <w:szCs w:val="22"/>
              </w:rPr>
              <w:t>NO</w:t>
            </w:r>
            <w:r w:rsidRPr="00C940D3">
              <w:rPr>
                <w:rFonts w:cs="Calibri Light"/>
                <w:color w:val="000000"/>
                <w:szCs w:val="22"/>
                <w:vertAlign w:val="subscript"/>
              </w:rPr>
              <w:t>x</w:t>
            </w:r>
            <w:proofErr w:type="spellEnd"/>
          </w:p>
        </w:tc>
        <w:tc>
          <w:tcPr>
            <w:tcW w:w="1385"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g/GJ</w:t>
            </w:r>
          </w:p>
        </w:tc>
        <w:tc>
          <w:tcPr>
            <w:tcW w:w="524"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158</w:t>
            </w:r>
          </w:p>
        </w:tc>
        <w:tc>
          <w:tcPr>
            <w:tcW w:w="749"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165</w:t>
            </w:r>
          </w:p>
        </w:tc>
        <w:tc>
          <w:tcPr>
            <w:tcW w:w="435"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50</w:t>
            </w:r>
          </w:p>
        </w:tc>
        <w:tc>
          <w:tcPr>
            <w:tcW w:w="496" w:type="pct"/>
            <w:shd w:val="clear" w:color="auto" w:fill="FFFFFF" w:themeFill="background1"/>
            <w:vAlign w:val="center"/>
            <w:hideMark/>
          </w:tcPr>
          <w:p w:rsidR="00431B25" w:rsidRPr="00C940D3" w:rsidRDefault="00431B25" w:rsidP="00A419D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Cs w:val="22"/>
              </w:rPr>
            </w:pPr>
            <w:r w:rsidRPr="00C940D3">
              <w:rPr>
                <w:rFonts w:cs="Calibri Light"/>
                <w:szCs w:val="22"/>
              </w:rPr>
              <w:t>70</w:t>
            </w:r>
          </w:p>
        </w:tc>
      </w:tr>
    </w:tbl>
    <w:p w:rsidR="00DB1470" w:rsidRDefault="00DB1470">
      <w:pPr>
        <w:spacing w:after="160" w:line="259" w:lineRule="auto"/>
        <w:jc w:val="left"/>
        <w:rPr>
          <w:rFonts w:cs="Calibri Light"/>
          <w:b/>
          <w:bCs/>
          <w:color w:val="31CC00"/>
          <w:sz w:val="18"/>
          <w:szCs w:val="18"/>
        </w:rPr>
      </w:pPr>
    </w:p>
    <w:p w:rsidR="00FE2581" w:rsidRPr="00C940D3" w:rsidRDefault="00FE2581" w:rsidP="00FE2581">
      <w:pPr>
        <w:pStyle w:val="Legenda"/>
        <w:keepNext/>
        <w:rPr>
          <w:rFonts w:cs="Calibri Light"/>
        </w:rPr>
      </w:pPr>
      <w:bookmarkStart w:id="116" w:name="_Toc476915909"/>
      <w:bookmarkStart w:id="117" w:name="_Toc508007591"/>
      <w:r w:rsidRPr="00C940D3">
        <w:rPr>
          <w:rFonts w:cs="Calibri Light"/>
        </w:rPr>
        <w:t>Tabela</w:t>
      </w:r>
      <w:r w:rsidR="00C017F0" w:rsidRPr="00C940D3">
        <w:rPr>
          <w:rFonts w:cs="Calibri Light"/>
        </w:rPr>
        <w:t xml:space="preserve"> </w:t>
      </w:r>
      <w:r w:rsidR="00886782" w:rsidRPr="00C940D3">
        <w:rPr>
          <w:rFonts w:cs="Calibri Light"/>
        </w:rPr>
        <w:fldChar w:fldCharType="begin"/>
      </w:r>
      <w:r w:rsidR="00886782" w:rsidRPr="00C940D3">
        <w:rPr>
          <w:rFonts w:cs="Calibri Light"/>
        </w:rPr>
        <w:instrText xml:space="preserve"> SEQ Tabela \* ARABIC </w:instrText>
      </w:r>
      <w:r w:rsidR="00886782" w:rsidRPr="00C940D3">
        <w:rPr>
          <w:rFonts w:cs="Calibri Light"/>
        </w:rPr>
        <w:fldChar w:fldCharType="separate"/>
      </w:r>
      <w:r w:rsidR="00213091">
        <w:rPr>
          <w:rFonts w:cs="Calibri Light"/>
          <w:noProof/>
        </w:rPr>
        <w:t>6</w:t>
      </w:r>
      <w:r w:rsidR="00886782" w:rsidRPr="00C940D3">
        <w:rPr>
          <w:rFonts w:cs="Calibri Light"/>
          <w:noProof/>
        </w:rPr>
        <w:fldChar w:fldCharType="end"/>
      </w:r>
      <w:r w:rsidRPr="00C940D3">
        <w:rPr>
          <w:rFonts w:cs="Calibri Light"/>
        </w:rPr>
        <w:t>.</w:t>
      </w:r>
      <w:r w:rsidR="00C017F0" w:rsidRPr="00C940D3">
        <w:rPr>
          <w:rFonts w:cs="Calibri Light"/>
        </w:rPr>
        <w:t xml:space="preserve"> </w:t>
      </w:r>
      <w:r w:rsidRPr="00C940D3">
        <w:rPr>
          <w:rFonts w:cs="Calibri Light"/>
        </w:rPr>
        <w:t>Wskaźniki</w:t>
      </w:r>
      <w:r w:rsidR="00C017F0" w:rsidRPr="00C940D3">
        <w:rPr>
          <w:rFonts w:cs="Calibri Light"/>
        </w:rPr>
        <w:t xml:space="preserve"> </w:t>
      </w:r>
      <w:r w:rsidRPr="00C940D3">
        <w:rPr>
          <w:rFonts w:cs="Calibri Light"/>
        </w:rPr>
        <w:t>emisji</w:t>
      </w:r>
      <w:r w:rsidR="00C017F0" w:rsidRPr="00C940D3">
        <w:rPr>
          <w:rFonts w:cs="Calibri Light"/>
        </w:rPr>
        <w:t xml:space="preserve"> </w:t>
      </w:r>
      <w:r w:rsidRPr="00C940D3">
        <w:rPr>
          <w:rFonts w:cs="Calibri Light"/>
        </w:rPr>
        <w:t>pyłu</w:t>
      </w:r>
      <w:r w:rsidR="00C017F0" w:rsidRPr="00C940D3">
        <w:rPr>
          <w:rFonts w:cs="Calibri Light"/>
        </w:rPr>
        <w:t xml:space="preserve"> </w:t>
      </w:r>
      <w:r w:rsidRPr="00C940D3">
        <w:rPr>
          <w:rFonts w:cs="Calibri Light"/>
        </w:rPr>
        <w:t>PM10</w:t>
      </w:r>
      <w:r w:rsidR="00C017F0" w:rsidRPr="00C940D3">
        <w:rPr>
          <w:rFonts w:cs="Calibri Light"/>
        </w:rPr>
        <w:t xml:space="preserve"> </w:t>
      </w:r>
      <w:r w:rsidRPr="00C940D3">
        <w:rPr>
          <w:rFonts w:cs="Calibri Light"/>
        </w:rPr>
        <w:t>i</w:t>
      </w:r>
      <w:r w:rsidR="00C017F0" w:rsidRPr="00C940D3">
        <w:rPr>
          <w:rFonts w:cs="Calibri Light"/>
        </w:rPr>
        <w:t xml:space="preserve"> </w:t>
      </w:r>
      <w:r w:rsidRPr="00C940D3">
        <w:rPr>
          <w:rFonts w:cs="Calibri Light"/>
        </w:rPr>
        <w:t>PM2,5</w:t>
      </w:r>
      <w:r w:rsidR="00C017F0" w:rsidRPr="00C940D3">
        <w:rPr>
          <w:rFonts w:cs="Calibri Light"/>
        </w:rPr>
        <w:t xml:space="preserve"> </w:t>
      </w:r>
      <w:r w:rsidRPr="00C940D3">
        <w:rPr>
          <w:rFonts w:cs="Calibri Light"/>
        </w:rPr>
        <w:t>dla</w:t>
      </w:r>
      <w:r w:rsidR="00C017F0" w:rsidRPr="00C940D3">
        <w:rPr>
          <w:rFonts w:cs="Calibri Light"/>
        </w:rPr>
        <w:t xml:space="preserve"> </w:t>
      </w:r>
      <w:r w:rsidRPr="00C940D3">
        <w:rPr>
          <w:rFonts w:cs="Calibri Light"/>
        </w:rPr>
        <w:t>emisji</w:t>
      </w:r>
      <w:r w:rsidR="00C017F0" w:rsidRPr="00C940D3">
        <w:rPr>
          <w:rFonts w:cs="Calibri Light"/>
        </w:rPr>
        <w:t xml:space="preserve"> </w:t>
      </w:r>
      <w:r w:rsidRPr="00C940D3">
        <w:rPr>
          <w:rFonts w:cs="Calibri Light"/>
        </w:rPr>
        <w:t>liniowej</w:t>
      </w:r>
      <w:r w:rsidR="00C017F0" w:rsidRPr="00C940D3">
        <w:rPr>
          <w:rFonts w:cs="Calibri Light"/>
        </w:rPr>
        <w:t xml:space="preserve"> </w:t>
      </w:r>
      <w:r w:rsidR="000F007D" w:rsidRPr="00C940D3">
        <w:rPr>
          <w:rFonts w:cs="Calibri Light"/>
        </w:rPr>
        <w:t>(</w:t>
      </w:r>
      <w:r w:rsidR="00886782" w:rsidRPr="00C940D3">
        <w:rPr>
          <w:rFonts w:cs="Calibri Light"/>
        </w:rPr>
        <w:t xml:space="preserve">źródło: </w:t>
      </w:r>
      <w:r w:rsidR="00C940D3" w:rsidRPr="00C940D3">
        <w:rPr>
          <w:rFonts w:cs="Calibri Light"/>
        </w:rPr>
        <w:t xml:space="preserve">EMEP/EEA </w:t>
      </w:r>
      <w:proofErr w:type="spellStart"/>
      <w:r w:rsidR="00C940D3" w:rsidRPr="00C940D3">
        <w:rPr>
          <w:rFonts w:cs="Calibri Light"/>
        </w:rPr>
        <w:t>air</w:t>
      </w:r>
      <w:proofErr w:type="spellEnd"/>
      <w:r w:rsidR="00C940D3" w:rsidRPr="00C940D3">
        <w:rPr>
          <w:rFonts w:cs="Calibri Light"/>
        </w:rPr>
        <w:t xml:space="preserve"> </w:t>
      </w:r>
      <w:proofErr w:type="spellStart"/>
      <w:r w:rsidR="00C940D3" w:rsidRPr="00C940D3">
        <w:rPr>
          <w:rFonts w:cs="Calibri Light"/>
        </w:rPr>
        <w:t>pollutant</w:t>
      </w:r>
      <w:proofErr w:type="spellEnd"/>
      <w:r w:rsidR="00C940D3" w:rsidRPr="00C940D3">
        <w:rPr>
          <w:rFonts w:cs="Calibri Light"/>
        </w:rPr>
        <w:t xml:space="preserve"> </w:t>
      </w:r>
      <w:proofErr w:type="spellStart"/>
      <w:r w:rsidR="00C940D3" w:rsidRPr="00C940D3">
        <w:rPr>
          <w:rFonts w:cs="Calibri Light"/>
        </w:rPr>
        <w:t>emission</w:t>
      </w:r>
      <w:proofErr w:type="spellEnd"/>
      <w:r w:rsidR="00C940D3" w:rsidRPr="00C940D3">
        <w:rPr>
          <w:rFonts w:cs="Calibri Light"/>
        </w:rPr>
        <w:t xml:space="preserve"> </w:t>
      </w:r>
      <w:proofErr w:type="spellStart"/>
      <w:r w:rsidR="00C940D3" w:rsidRPr="00C940D3">
        <w:rPr>
          <w:rFonts w:cs="Calibri Light"/>
        </w:rPr>
        <w:t>inventory</w:t>
      </w:r>
      <w:proofErr w:type="spellEnd"/>
      <w:r w:rsidR="00C940D3" w:rsidRPr="00C940D3">
        <w:rPr>
          <w:rFonts w:cs="Calibri Light"/>
        </w:rPr>
        <w:t xml:space="preserve"> </w:t>
      </w:r>
      <w:proofErr w:type="spellStart"/>
      <w:r w:rsidR="00C940D3" w:rsidRPr="00C940D3">
        <w:rPr>
          <w:rFonts w:cs="Calibri Light"/>
        </w:rPr>
        <w:t>guidebook</w:t>
      </w:r>
      <w:proofErr w:type="spellEnd"/>
      <w:r w:rsidR="000F007D" w:rsidRPr="00C940D3">
        <w:rPr>
          <w:rFonts w:cs="Calibri Light"/>
        </w:rPr>
        <w:t>)</w:t>
      </w:r>
      <w:bookmarkEnd w:id="116"/>
      <w:bookmarkEnd w:id="117"/>
    </w:p>
    <w:tbl>
      <w:tblPr>
        <w:tblStyle w:val="Tabelalisty6kolorowaakcent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2115"/>
        <w:gridCol w:w="1858"/>
        <w:gridCol w:w="2053"/>
      </w:tblGrid>
      <w:tr w:rsidR="00FE2581" w:rsidRPr="00C940D3" w:rsidTr="000E521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75" w:type="pct"/>
            <w:tcBorders>
              <w:bottom w:val="none" w:sz="0" w:space="0" w:color="auto"/>
            </w:tcBorders>
            <w:shd w:val="clear" w:color="auto" w:fill="D0F590" w:themeFill="accent2" w:themeFillTint="66"/>
            <w:vAlign w:val="center"/>
            <w:hideMark/>
          </w:tcPr>
          <w:p w:rsidR="00FE2581" w:rsidRPr="00C940D3" w:rsidRDefault="00FE2581" w:rsidP="00EA0ED4">
            <w:pPr>
              <w:spacing w:line="276" w:lineRule="auto"/>
              <w:jc w:val="center"/>
              <w:rPr>
                <w:rFonts w:cs="Calibri Light"/>
                <w:color w:val="000000"/>
                <w:szCs w:val="22"/>
              </w:rPr>
            </w:pPr>
            <w:r w:rsidRPr="00C940D3">
              <w:rPr>
                <w:rFonts w:cs="Calibri Light"/>
                <w:color w:val="000000"/>
                <w:szCs w:val="22"/>
              </w:rPr>
              <w:t>Rodzaj</w:t>
            </w:r>
            <w:r w:rsidR="00C017F0" w:rsidRPr="00C940D3">
              <w:rPr>
                <w:rFonts w:cs="Calibri Light"/>
                <w:color w:val="000000"/>
                <w:szCs w:val="22"/>
              </w:rPr>
              <w:t xml:space="preserve"> </w:t>
            </w:r>
            <w:r w:rsidRPr="00C940D3">
              <w:rPr>
                <w:rFonts w:cs="Calibri Light"/>
                <w:color w:val="000000"/>
                <w:szCs w:val="22"/>
              </w:rPr>
              <w:t>pojazdu</w:t>
            </w:r>
          </w:p>
        </w:tc>
        <w:tc>
          <w:tcPr>
            <w:tcW w:w="1167" w:type="pct"/>
            <w:tcBorders>
              <w:bottom w:val="none" w:sz="0" w:space="0" w:color="auto"/>
            </w:tcBorders>
            <w:shd w:val="clear" w:color="auto" w:fill="D0F590" w:themeFill="accent2" w:themeFillTint="66"/>
            <w:vAlign w:val="center"/>
            <w:hideMark/>
          </w:tcPr>
          <w:p w:rsidR="00FE2581" w:rsidRPr="00C940D3" w:rsidRDefault="00A419D7" w:rsidP="00EA0ED4">
            <w:pPr>
              <w:spacing w:line="276"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Jednostka</w:t>
            </w:r>
          </w:p>
        </w:tc>
        <w:tc>
          <w:tcPr>
            <w:tcW w:w="1025" w:type="pct"/>
            <w:tcBorders>
              <w:bottom w:val="none" w:sz="0" w:space="0" w:color="auto"/>
            </w:tcBorders>
            <w:shd w:val="clear" w:color="auto" w:fill="D0F590" w:themeFill="accent2" w:themeFillTint="66"/>
            <w:vAlign w:val="center"/>
            <w:hideMark/>
          </w:tcPr>
          <w:p w:rsidR="00FE2581" w:rsidRPr="00C940D3" w:rsidRDefault="00FE2581" w:rsidP="00EA0ED4">
            <w:pPr>
              <w:spacing w:line="276"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Wskaźnik</w:t>
            </w:r>
            <w:r w:rsidR="00C017F0" w:rsidRPr="00C940D3">
              <w:rPr>
                <w:rFonts w:cs="Calibri Light"/>
                <w:color w:val="000000"/>
                <w:szCs w:val="22"/>
              </w:rPr>
              <w:t xml:space="preserve"> </w:t>
            </w:r>
            <w:r w:rsidRPr="00C940D3">
              <w:rPr>
                <w:rFonts w:cs="Calibri Light"/>
                <w:color w:val="000000"/>
                <w:szCs w:val="22"/>
              </w:rPr>
              <w:t>emisji</w:t>
            </w:r>
            <w:r w:rsidR="00C017F0" w:rsidRPr="00C940D3">
              <w:rPr>
                <w:rFonts w:cs="Calibri Light"/>
                <w:color w:val="000000"/>
                <w:szCs w:val="22"/>
              </w:rPr>
              <w:t xml:space="preserve"> </w:t>
            </w:r>
            <w:r w:rsidRPr="00C940D3">
              <w:rPr>
                <w:rFonts w:cs="Calibri Light"/>
                <w:color w:val="000000"/>
                <w:szCs w:val="22"/>
              </w:rPr>
              <w:t>pyłu</w:t>
            </w:r>
            <w:r w:rsidR="00C017F0" w:rsidRPr="00C940D3">
              <w:rPr>
                <w:rFonts w:cs="Calibri Light"/>
                <w:color w:val="000000"/>
                <w:szCs w:val="22"/>
              </w:rPr>
              <w:t xml:space="preserve"> </w:t>
            </w:r>
            <w:r w:rsidRPr="00C940D3">
              <w:rPr>
                <w:rFonts w:cs="Calibri Light"/>
                <w:color w:val="000000"/>
                <w:szCs w:val="22"/>
              </w:rPr>
              <w:t>PM10</w:t>
            </w:r>
          </w:p>
        </w:tc>
        <w:tc>
          <w:tcPr>
            <w:tcW w:w="1133" w:type="pct"/>
            <w:tcBorders>
              <w:bottom w:val="none" w:sz="0" w:space="0" w:color="auto"/>
            </w:tcBorders>
            <w:shd w:val="clear" w:color="auto" w:fill="D0F590" w:themeFill="accent2" w:themeFillTint="66"/>
            <w:vAlign w:val="center"/>
            <w:hideMark/>
          </w:tcPr>
          <w:p w:rsidR="00FE2581" w:rsidRPr="00C940D3" w:rsidRDefault="00FE2581" w:rsidP="00EA0ED4">
            <w:pPr>
              <w:spacing w:line="276"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Wskaźnik</w:t>
            </w:r>
            <w:r w:rsidR="00C017F0" w:rsidRPr="00C940D3">
              <w:rPr>
                <w:rFonts w:cs="Calibri Light"/>
                <w:color w:val="000000"/>
                <w:szCs w:val="22"/>
              </w:rPr>
              <w:t xml:space="preserve"> </w:t>
            </w:r>
            <w:r w:rsidRPr="00C940D3">
              <w:rPr>
                <w:rFonts w:cs="Calibri Light"/>
                <w:color w:val="000000"/>
                <w:szCs w:val="22"/>
              </w:rPr>
              <w:t>emisji</w:t>
            </w:r>
            <w:r w:rsidR="00C017F0" w:rsidRPr="00C940D3">
              <w:rPr>
                <w:rFonts w:cs="Calibri Light"/>
                <w:color w:val="000000"/>
                <w:szCs w:val="22"/>
              </w:rPr>
              <w:t xml:space="preserve"> </w:t>
            </w:r>
            <w:r w:rsidRPr="00C940D3">
              <w:rPr>
                <w:rFonts w:cs="Calibri Light"/>
                <w:color w:val="000000"/>
                <w:szCs w:val="22"/>
              </w:rPr>
              <w:t>pyłu</w:t>
            </w:r>
            <w:r w:rsidR="00C017F0" w:rsidRPr="00C940D3">
              <w:rPr>
                <w:rFonts w:cs="Calibri Light"/>
                <w:color w:val="000000"/>
                <w:szCs w:val="22"/>
              </w:rPr>
              <w:t xml:space="preserve"> </w:t>
            </w:r>
            <w:r w:rsidRPr="00C940D3">
              <w:rPr>
                <w:rFonts w:cs="Calibri Light"/>
                <w:color w:val="000000"/>
                <w:szCs w:val="22"/>
              </w:rPr>
              <w:t>PM2,5</w:t>
            </w:r>
          </w:p>
        </w:tc>
      </w:tr>
      <w:tr w:rsidR="00FE2581" w:rsidRPr="00C940D3" w:rsidTr="000E521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75" w:type="pct"/>
            <w:shd w:val="clear" w:color="auto" w:fill="FFFFFF" w:themeFill="background1"/>
            <w:vAlign w:val="center"/>
            <w:hideMark/>
          </w:tcPr>
          <w:p w:rsidR="00FE2581" w:rsidRPr="00C940D3" w:rsidRDefault="00FE2581" w:rsidP="00EA0ED4">
            <w:pPr>
              <w:spacing w:line="276" w:lineRule="auto"/>
              <w:jc w:val="center"/>
              <w:rPr>
                <w:rFonts w:cs="Calibri Light"/>
                <w:color w:val="000000"/>
                <w:szCs w:val="22"/>
              </w:rPr>
            </w:pPr>
            <w:r w:rsidRPr="00C940D3">
              <w:rPr>
                <w:rFonts w:cs="Calibri Light"/>
                <w:color w:val="000000"/>
                <w:szCs w:val="22"/>
              </w:rPr>
              <w:t>samochody</w:t>
            </w:r>
            <w:r w:rsidR="00C017F0" w:rsidRPr="00C940D3">
              <w:rPr>
                <w:rFonts w:cs="Calibri Light"/>
                <w:color w:val="000000"/>
                <w:szCs w:val="22"/>
              </w:rPr>
              <w:t xml:space="preserve"> </w:t>
            </w:r>
            <w:r w:rsidRPr="00C940D3">
              <w:rPr>
                <w:rFonts w:cs="Calibri Light"/>
                <w:color w:val="000000"/>
                <w:szCs w:val="22"/>
              </w:rPr>
              <w:t>osobowe</w:t>
            </w:r>
          </w:p>
        </w:tc>
        <w:tc>
          <w:tcPr>
            <w:tcW w:w="1167" w:type="pct"/>
            <w:shd w:val="clear" w:color="auto" w:fill="FFFFFF" w:themeFill="background1"/>
            <w:vAlign w:val="center"/>
            <w:hideMark/>
          </w:tcPr>
          <w:p w:rsidR="00FE2581" w:rsidRPr="00C940D3" w:rsidRDefault="00190D2A" w:rsidP="00EA0ED4">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Pr>
                <w:rFonts w:cs="Calibri Light"/>
                <w:color w:val="000000"/>
                <w:szCs w:val="22"/>
              </w:rPr>
              <w:t>g/</w:t>
            </w:r>
            <w:proofErr w:type="spellStart"/>
            <w:r>
              <w:rPr>
                <w:rFonts w:cs="Calibri Light"/>
                <w:color w:val="000000"/>
                <w:szCs w:val="22"/>
              </w:rPr>
              <w:t>szt</w:t>
            </w:r>
            <w:proofErr w:type="spellEnd"/>
            <w:r>
              <w:rPr>
                <w:rFonts w:cs="Calibri Light"/>
                <w:color w:val="000000"/>
                <w:szCs w:val="22"/>
              </w:rPr>
              <w:t>/km</w:t>
            </w:r>
          </w:p>
        </w:tc>
        <w:tc>
          <w:tcPr>
            <w:tcW w:w="1025" w:type="pct"/>
            <w:shd w:val="clear" w:color="auto" w:fill="FFFFFF" w:themeFill="background1"/>
            <w:vAlign w:val="center"/>
            <w:hideMark/>
          </w:tcPr>
          <w:p w:rsidR="00FE2581" w:rsidRPr="00C940D3" w:rsidRDefault="00FE2581" w:rsidP="00EA0ED4">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sidRPr="00C940D3">
              <w:rPr>
                <w:rFonts w:cs="Calibri Light"/>
                <w:color w:val="000000"/>
                <w:szCs w:val="22"/>
              </w:rPr>
              <w:t>0,014</w:t>
            </w:r>
          </w:p>
        </w:tc>
        <w:tc>
          <w:tcPr>
            <w:tcW w:w="1133" w:type="pct"/>
            <w:shd w:val="clear" w:color="auto" w:fill="FFFFFF" w:themeFill="background1"/>
            <w:vAlign w:val="center"/>
            <w:hideMark/>
          </w:tcPr>
          <w:p w:rsidR="00FE2581" w:rsidRPr="00C940D3" w:rsidRDefault="00FE2581" w:rsidP="00EA0ED4">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sidRPr="00C940D3">
              <w:rPr>
                <w:rFonts w:cs="Calibri Light"/>
                <w:color w:val="000000"/>
                <w:szCs w:val="22"/>
              </w:rPr>
              <w:t>0,013</w:t>
            </w:r>
          </w:p>
        </w:tc>
      </w:tr>
      <w:tr w:rsidR="00FE2581" w:rsidRPr="00C940D3" w:rsidTr="000E521C">
        <w:trPr>
          <w:trHeight w:val="255"/>
        </w:trPr>
        <w:tc>
          <w:tcPr>
            <w:cnfStyle w:val="001000000000" w:firstRow="0" w:lastRow="0" w:firstColumn="1" w:lastColumn="0" w:oddVBand="0" w:evenVBand="0" w:oddHBand="0" w:evenHBand="0" w:firstRowFirstColumn="0" w:firstRowLastColumn="0" w:lastRowFirstColumn="0" w:lastRowLastColumn="0"/>
            <w:tcW w:w="1675" w:type="pct"/>
            <w:shd w:val="clear" w:color="auto" w:fill="FFFFFF" w:themeFill="background1"/>
            <w:vAlign w:val="center"/>
            <w:hideMark/>
          </w:tcPr>
          <w:p w:rsidR="00FE2581" w:rsidRPr="00C940D3" w:rsidRDefault="00FE2581" w:rsidP="00EA0ED4">
            <w:pPr>
              <w:spacing w:line="276" w:lineRule="auto"/>
              <w:jc w:val="center"/>
              <w:rPr>
                <w:rFonts w:cs="Calibri Light"/>
                <w:color w:val="000000"/>
                <w:szCs w:val="22"/>
              </w:rPr>
            </w:pPr>
            <w:r w:rsidRPr="00C940D3">
              <w:rPr>
                <w:rFonts w:cs="Calibri Light"/>
                <w:color w:val="000000"/>
                <w:szCs w:val="22"/>
              </w:rPr>
              <w:t>samochody</w:t>
            </w:r>
            <w:r w:rsidR="00C017F0" w:rsidRPr="00C940D3">
              <w:rPr>
                <w:rFonts w:cs="Calibri Light"/>
                <w:color w:val="000000"/>
                <w:szCs w:val="22"/>
              </w:rPr>
              <w:t xml:space="preserve"> </w:t>
            </w:r>
            <w:r w:rsidRPr="00C940D3">
              <w:rPr>
                <w:rFonts w:cs="Calibri Light"/>
                <w:color w:val="000000"/>
                <w:szCs w:val="22"/>
              </w:rPr>
              <w:t>dostawcze</w:t>
            </w:r>
            <w:r w:rsidR="00C017F0" w:rsidRPr="00C940D3">
              <w:rPr>
                <w:rFonts w:cs="Calibri Light"/>
                <w:color w:val="000000"/>
                <w:szCs w:val="22"/>
              </w:rPr>
              <w:t xml:space="preserve"> </w:t>
            </w:r>
            <w:r w:rsidRPr="00C940D3">
              <w:rPr>
                <w:rFonts w:cs="Calibri Light"/>
                <w:color w:val="000000"/>
                <w:szCs w:val="22"/>
              </w:rPr>
              <w:t>do</w:t>
            </w:r>
            <w:r w:rsidR="00C017F0" w:rsidRPr="00C940D3">
              <w:rPr>
                <w:rFonts w:cs="Calibri Light"/>
                <w:color w:val="000000"/>
                <w:szCs w:val="22"/>
              </w:rPr>
              <w:t xml:space="preserve"> </w:t>
            </w:r>
            <w:r w:rsidRPr="00C940D3">
              <w:rPr>
                <w:rFonts w:cs="Calibri Light"/>
                <w:color w:val="000000"/>
                <w:szCs w:val="22"/>
              </w:rPr>
              <w:t>3,5</w:t>
            </w:r>
            <w:r w:rsidR="00C017F0" w:rsidRPr="00C940D3">
              <w:rPr>
                <w:rFonts w:cs="Calibri Light"/>
                <w:color w:val="000000"/>
                <w:szCs w:val="22"/>
              </w:rPr>
              <w:t xml:space="preserve"> </w:t>
            </w:r>
            <w:r w:rsidRPr="00C940D3">
              <w:rPr>
                <w:rFonts w:cs="Calibri Light"/>
                <w:color w:val="000000"/>
                <w:szCs w:val="22"/>
              </w:rPr>
              <w:t>t</w:t>
            </w:r>
          </w:p>
        </w:tc>
        <w:tc>
          <w:tcPr>
            <w:tcW w:w="1167" w:type="pct"/>
            <w:shd w:val="clear" w:color="auto" w:fill="FFFFFF" w:themeFill="background1"/>
            <w:vAlign w:val="center"/>
            <w:hideMark/>
          </w:tcPr>
          <w:p w:rsidR="00FE2581" w:rsidRPr="00C940D3" w:rsidRDefault="00190D2A" w:rsidP="00EA0ED4">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Cs w:val="22"/>
              </w:rPr>
            </w:pPr>
            <w:r>
              <w:rPr>
                <w:rFonts w:cs="Calibri Light"/>
                <w:color w:val="000000"/>
                <w:szCs w:val="22"/>
              </w:rPr>
              <w:t>g/</w:t>
            </w:r>
            <w:proofErr w:type="spellStart"/>
            <w:r>
              <w:rPr>
                <w:rFonts w:cs="Calibri Light"/>
                <w:color w:val="000000"/>
                <w:szCs w:val="22"/>
              </w:rPr>
              <w:t>szt</w:t>
            </w:r>
            <w:proofErr w:type="spellEnd"/>
            <w:r>
              <w:rPr>
                <w:rFonts w:cs="Calibri Light"/>
                <w:color w:val="000000"/>
                <w:szCs w:val="22"/>
              </w:rPr>
              <w:t>/km</w:t>
            </w:r>
          </w:p>
        </w:tc>
        <w:tc>
          <w:tcPr>
            <w:tcW w:w="1025" w:type="pct"/>
            <w:shd w:val="clear" w:color="auto" w:fill="FFFFFF" w:themeFill="background1"/>
            <w:vAlign w:val="center"/>
            <w:hideMark/>
          </w:tcPr>
          <w:p w:rsidR="00FE2581" w:rsidRPr="00C940D3" w:rsidRDefault="00FE2581" w:rsidP="00EA0ED4">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0,1293</w:t>
            </w:r>
          </w:p>
        </w:tc>
        <w:tc>
          <w:tcPr>
            <w:tcW w:w="1133" w:type="pct"/>
            <w:shd w:val="clear" w:color="auto" w:fill="FFFFFF" w:themeFill="background1"/>
            <w:vAlign w:val="center"/>
            <w:hideMark/>
          </w:tcPr>
          <w:p w:rsidR="00FE2581" w:rsidRPr="00C940D3" w:rsidRDefault="00FE2581" w:rsidP="00EA0ED4">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0,116</w:t>
            </w:r>
          </w:p>
        </w:tc>
      </w:tr>
      <w:tr w:rsidR="00FE2581" w:rsidRPr="00C940D3" w:rsidTr="000E521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75" w:type="pct"/>
            <w:shd w:val="clear" w:color="auto" w:fill="FFFFFF" w:themeFill="background1"/>
            <w:vAlign w:val="center"/>
            <w:hideMark/>
          </w:tcPr>
          <w:p w:rsidR="00FE2581" w:rsidRPr="00C940D3" w:rsidRDefault="00FE2581" w:rsidP="00EA0ED4">
            <w:pPr>
              <w:spacing w:line="276" w:lineRule="auto"/>
              <w:jc w:val="center"/>
              <w:rPr>
                <w:rFonts w:cs="Calibri Light"/>
                <w:color w:val="000000"/>
                <w:szCs w:val="22"/>
              </w:rPr>
            </w:pPr>
            <w:r w:rsidRPr="00C940D3">
              <w:rPr>
                <w:rFonts w:cs="Calibri Light"/>
                <w:color w:val="000000"/>
                <w:szCs w:val="22"/>
              </w:rPr>
              <w:t>samochody</w:t>
            </w:r>
            <w:r w:rsidR="00C017F0" w:rsidRPr="00C940D3">
              <w:rPr>
                <w:rFonts w:cs="Calibri Light"/>
                <w:color w:val="000000"/>
                <w:szCs w:val="22"/>
              </w:rPr>
              <w:t xml:space="preserve"> </w:t>
            </w:r>
            <w:r w:rsidRPr="00C940D3">
              <w:rPr>
                <w:rFonts w:cs="Calibri Light"/>
                <w:color w:val="000000"/>
                <w:szCs w:val="22"/>
              </w:rPr>
              <w:t>ciężarowe</w:t>
            </w:r>
          </w:p>
        </w:tc>
        <w:tc>
          <w:tcPr>
            <w:tcW w:w="1167" w:type="pct"/>
            <w:shd w:val="clear" w:color="auto" w:fill="FFFFFF" w:themeFill="background1"/>
            <w:vAlign w:val="center"/>
            <w:hideMark/>
          </w:tcPr>
          <w:p w:rsidR="00FE2581" w:rsidRPr="00C940D3" w:rsidRDefault="00190D2A" w:rsidP="00EA0ED4">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Pr>
                <w:rFonts w:cs="Calibri Light"/>
                <w:color w:val="000000"/>
                <w:szCs w:val="22"/>
              </w:rPr>
              <w:t>g/</w:t>
            </w:r>
            <w:proofErr w:type="spellStart"/>
            <w:r>
              <w:rPr>
                <w:rFonts w:cs="Calibri Light"/>
                <w:color w:val="000000"/>
                <w:szCs w:val="22"/>
              </w:rPr>
              <w:t>szt</w:t>
            </w:r>
            <w:proofErr w:type="spellEnd"/>
            <w:r>
              <w:rPr>
                <w:rFonts w:cs="Calibri Light"/>
                <w:color w:val="000000"/>
                <w:szCs w:val="22"/>
              </w:rPr>
              <w:t>/km</w:t>
            </w:r>
          </w:p>
        </w:tc>
        <w:tc>
          <w:tcPr>
            <w:tcW w:w="1025" w:type="pct"/>
            <w:shd w:val="clear" w:color="auto" w:fill="FFFFFF" w:themeFill="background1"/>
            <w:vAlign w:val="center"/>
            <w:hideMark/>
          </w:tcPr>
          <w:p w:rsidR="00FE2581" w:rsidRPr="00C940D3" w:rsidRDefault="00FE2581" w:rsidP="00EA0ED4">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sidRPr="00C940D3">
              <w:rPr>
                <w:rFonts w:cs="Calibri Light"/>
                <w:color w:val="000000"/>
                <w:szCs w:val="22"/>
              </w:rPr>
              <w:t>0,558</w:t>
            </w:r>
          </w:p>
        </w:tc>
        <w:tc>
          <w:tcPr>
            <w:tcW w:w="1133" w:type="pct"/>
            <w:shd w:val="clear" w:color="auto" w:fill="FFFFFF" w:themeFill="background1"/>
            <w:vAlign w:val="center"/>
            <w:hideMark/>
          </w:tcPr>
          <w:p w:rsidR="00FE2581" w:rsidRPr="00C940D3" w:rsidRDefault="00FE2581" w:rsidP="00EA0ED4">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sidRPr="00C940D3">
              <w:rPr>
                <w:rFonts w:cs="Calibri Light"/>
                <w:color w:val="000000"/>
                <w:szCs w:val="22"/>
              </w:rPr>
              <w:t>0,502</w:t>
            </w:r>
          </w:p>
        </w:tc>
      </w:tr>
      <w:tr w:rsidR="00FE2581" w:rsidRPr="00C940D3" w:rsidTr="00EA0ED4">
        <w:trPr>
          <w:trHeight w:val="255"/>
        </w:trPr>
        <w:tc>
          <w:tcPr>
            <w:cnfStyle w:val="001000000000" w:firstRow="0" w:lastRow="0" w:firstColumn="1" w:lastColumn="0" w:oddVBand="0" w:evenVBand="0" w:oddHBand="0" w:evenHBand="0" w:firstRowFirstColumn="0" w:firstRowLastColumn="0" w:lastRowFirstColumn="0" w:lastRowLastColumn="0"/>
            <w:tcW w:w="1675" w:type="pct"/>
            <w:vAlign w:val="center"/>
            <w:hideMark/>
          </w:tcPr>
          <w:p w:rsidR="00FE2581" w:rsidRPr="00C940D3" w:rsidRDefault="00FE2581" w:rsidP="00EA0ED4">
            <w:pPr>
              <w:spacing w:line="276" w:lineRule="auto"/>
              <w:jc w:val="center"/>
              <w:rPr>
                <w:rFonts w:cs="Calibri Light"/>
                <w:color w:val="000000"/>
                <w:szCs w:val="22"/>
              </w:rPr>
            </w:pPr>
            <w:r w:rsidRPr="00C940D3">
              <w:rPr>
                <w:rFonts w:cs="Calibri Light"/>
                <w:color w:val="000000"/>
                <w:szCs w:val="22"/>
              </w:rPr>
              <w:t>autobusy</w:t>
            </w:r>
          </w:p>
        </w:tc>
        <w:tc>
          <w:tcPr>
            <w:tcW w:w="1167" w:type="pct"/>
            <w:vAlign w:val="center"/>
            <w:hideMark/>
          </w:tcPr>
          <w:p w:rsidR="00FE2581" w:rsidRPr="00C940D3" w:rsidRDefault="00190D2A" w:rsidP="00EA0ED4">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Cs w:val="22"/>
              </w:rPr>
            </w:pPr>
            <w:r>
              <w:rPr>
                <w:rFonts w:cs="Calibri Light"/>
                <w:color w:val="000000"/>
                <w:szCs w:val="22"/>
              </w:rPr>
              <w:t>g/</w:t>
            </w:r>
            <w:proofErr w:type="spellStart"/>
            <w:r>
              <w:rPr>
                <w:rFonts w:cs="Calibri Light"/>
                <w:color w:val="000000"/>
                <w:szCs w:val="22"/>
              </w:rPr>
              <w:t>szt</w:t>
            </w:r>
            <w:proofErr w:type="spellEnd"/>
            <w:r>
              <w:rPr>
                <w:rFonts w:cs="Calibri Light"/>
                <w:color w:val="000000"/>
                <w:szCs w:val="22"/>
              </w:rPr>
              <w:t>/km</w:t>
            </w:r>
          </w:p>
        </w:tc>
        <w:tc>
          <w:tcPr>
            <w:tcW w:w="1025" w:type="pct"/>
            <w:vAlign w:val="center"/>
            <w:hideMark/>
          </w:tcPr>
          <w:p w:rsidR="00FE2581" w:rsidRPr="00C940D3" w:rsidRDefault="00FE2581" w:rsidP="00EA0ED4">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0,611</w:t>
            </w:r>
          </w:p>
        </w:tc>
        <w:tc>
          <w:tcPr>
            <w:tcW w:w="1133" w:type="pct"/>
            <w:vAlign w:val="center"/>
            <w:hideMark/>
          </w:tcPr>
          <w:p w:rsidR="00FE2581" w:rsidRPr="00C940D3" w:rsidRDefault="00FE2581" w:rsidP="00EA0ED4">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Cs w:val="22"/>
              </w:rPr>
            </w:pPr>
            <w:r w:rsidRPr="00C940D3">
              <w:rPr>
                <w:rFonts w:cs="Calibri Light"/>
                <w:color w:val="000000"/>
                <w:szCs w:val="22"/>
              </w:rPr>
              <w:t>0,55</w:t>
            </w:r>
          </w:p>
        </w:tc>
      </w:tr>
    </w:tbl>
    <w:p w:rsidR="00FE2581" w:rsidRDefault="00FE2581" w:rsidP="0028751E">
      <w:pPr>
        <w:rPr>
          <w:rFonts w:cs="Calibri Light"/>
        </w:rPr>
      </w:pPr>
    </w:p>
    <w:p w:rsidR="00570EED" w:rsidRDefault="00570EED" w:rsidP="0028751E">
      <w:pPr>
        <w:rPr>
          <w:rFonts w:cs="Calibri Light"/>
        </w:rPr>
      </w:pPr>
    </w:p>
    <w:p w:rsidR="00570EED" w:rsidRDefault="00570EED" w:rsidP="0028751E">
      <w:pPr>
        <w:rPr>
          <w:rFonts w:cs="Calibri Light"/>
        </w:rPr>
      </w:pPr>
    </w:p>
    <w:p w:rsidR="00570EED" w:rsidRPr="00E17E84" w:rsidRDefault="00570EED" w:rsidP="0028751E">
      <w:pPr>
        <w:rPr>
          <w:rFonts w:cs="Calibri Light"/>
        </w:rPr>
      </w:pPr>
    </w:p>
    <w:p w:rsidR="003B7864" w:rsidRPr="00E17E84" w:rsidRDefault="0028751E" w:rsidP="003E7CBB">
      <w:pPr>
        <w:pStyle w:val="Nagwek2"/>
        <w:numPr>
          <w:ilvl w:val="1"/>
          <w:numId w:val="24"/>
        </w:numPr>
        <w:spacing w:after="240"/>
        <w:ind w:left="567" w:hanging="431"/>
        <w:rPr>
          <w:rFonts w:cs="Calibri Light"/>
        </w:rPr>
      </w:pPr>
      <w:bookmarkStart w:id="118" w:name="_Toc450737062"/>
      <w:bookmarkStart w:id="119" w:name="_Toc507151357"/>
      <w:bookmarkStart w:id="120" w:name="_Toc508007949"/>
      <w:r w:rsidRPr="00E17E84">
        <w:rPr>
          <w:rFonts w:cs="Calibri Light"/>
        </w:rPr>
        <w:lastRenderedPageBreak/>
        <w:t>Emisja</w:t>
      </w:r>
      <w:r w:rsidR="00C017F0" w:rsidRPr="00E17E84">
        <w:rPr>
          <w:rFonts w:cs="Calibri Light"/>
        </w:rPr>
        <w:t xml:space="preserve"> </w:t>
      </w:r>
      <w:r w:rsidRPr="00E17E84">
        <w:rPr>
          <w:rFonts w:cs="Calibri Light"/>
        </w:rPr>
        <w:t>CO</w:t>
      </w:r>
      <w:r w:rsidRPr="00E17E84">
        <w:rPr>
          <w:rFonts w:cs="Calibri Light"/>
          <w:vertAlign w:val="subscript"/>
        </w:rPr>
        <w:t>2</w:t>
      </w:r>
      <w:r w:rsidR="00C017F0" w:rsidRPr="00E17E84">
        <w:rPr>
          <w:rFonts w:cs="Calibri Light"/>
        </w:rPr>
        <w:t xml:space="preserve"> </w:t>
      </w:r>
      <w:r w:rsidR="00E206A2" w:rsidRPr="00E17E84">
        <w:rPr>
          <w:rFonts w:cs="Calibri Light"/>
        </w:rPr>
        <w:t>na</w:t>
      </w:r>
      <w:r w:rsidR="00C017F0" w:rsidRPr="00E17E84">
        <w:rPr>
          <w:rFonts w:cs="Calibri Light"/>
        </w:rPr>
        <w:t xml:space="preserve"> </w:t>
      </w:r>
      <w:r w:rsidR="00E206A2" w:rsidRPr="00E17E84">
        <w:rPr>
          <w:rFonts w:cs="Calibri Light"/>
        </w:rPr>
        <w:t>terenie</w:t>
      </w:r>
      <w:r w:rsidR="00C017F0" w:rsidRPr="00E17E84">
        <w:rPr>
          <w:rFonts w:cs="Calibri Light"/>
        </w:rPr>
        <w:t xml:space="preserve"> </w:t>
      </w:r>
      <w:bookmarkEnd w:id="118"/>
      <w:r w:rsidR="00BD6E93" w:rsidRPr="00E17E84">
        <w:rPr>
          <w:rFonts w:cs="Calibri Light"/>
        </w:rPr>
        <w:t xml:space="preserve">Gminy </w:t>
      </w:r>
      <w:r w:rsidR="00BF5734">
        <w:rPr>
          <w:rFonts w:cs="Calibri Light"/>
        </w:rPr>
        <w:t>Olesno</w:t>
      </w:r>
      <w:bookmarkEnd w:id="119"/>
      <w:bookmarkEnd w:id="120"/>
    </w:p>
    <w:p w:rsidR="00C031F1" w:rsidRPr="00E17E84" w:rsidRDefault="00C031F1" w:rsidP="00C031F1">
      <w:pPr>
        <w:autoSpaceDE w:val="0"/>
        <w:autoSpaceDN w:val="0"/>
        <w:adjustRightInd w:val="0"/>
        <w:rPr>
          <w:rFonts w:cs="Calibri Light"/>
        </w:rPr>
      </w:pP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projektowanego</w:t>
      </w:r>
      <w:r w:rsidR="00C017F0" w:rsidRPr="00E17E84">
        <w:rPr>
          <w:rFonts w:cs="Calibri Light"/>
        </w:rPr>
        <w:t xml:space="preserve"> </w:t>
      </w:r>
      <w:r w:rsidRPr="00E17E84">
        <w:rPr>
          <w:rFonts w:cs="Calibri Light"/>
        </w:rPr>
        <w:t>dokumentu</w:t>
      </w:r>
      <w:r w:rsidR="00C017F0" w:rsidRPr="00E17E84">
        <w:rPr>
          <w:rFonts w:cs="Calibri Light"/>
        </w:rPr>
        <w:t xml:space="preserve"> </w:t>
      </w:r>
      <w:r w:rsidRPr="00E17E84">
        <w:rPr>
          <w:rFonts w:cs="Calibri Light"/>
        </w:rPr>
        <w:t>wykonano</w:t>
      </w:r>
      <w:r w:rsidR="00C017F0" w:rsidRPr="00E17E84">
        <w:rPr>
          <w:rFonts w:cs="Calibri Light"/>
        </w:rPr>
        <w:t xml:space="preserve"> </w:t>
      </w:r>
      <w:r w:rsidRPr="00E17E84">
        <w:rPr>
          <w:rFonts w:cs="Calibri Light"/>
        </w:rPr>
        <w:t>b</w:t>
      </w:r>
      <w:r w:rsidR="00585772" w:rsidRPr="00E17E84">
        <w:rPr>
          <w:rFonts w:cs="Calibri Light"/>
        </w:rPr>
        <w:t>azową</w:t>
      </w:r>
      <w:r w:rsidR="00C017F0" w:rsidRPr="00E17E84">
        <w:rPr>
          <w:rFonts w:cs="Calibri Light"/>
        </w:rPr>
        <w:t xml:space="preserve"> </w:t>
      </w:r>
      <w:r w:rsidR="00585772" w:rsidRPr="00E17E84">
        <w:rPr>
          <w:rFonts w:cs="Calibri Light"/>
        </w:rPr>
        <w:t>inwentaryzację</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terenie</w:t>
      </w:r>
      <w:r w:rsidR="00C017F0" w:rsidRPr="00E17E84">
        <w:rPr>
          <w:rFonts w:cs="Calibri Light"/>
        </w:rPr>
        <w:t xml:space="preserve"> </w:t>
      </w:r>
      <w:r w:rsidRPr="00E17E84">
        <w:rPr>
          <w:rFonts w:cs="Calibri Light"/>
        </w:rPr>
        <w:t>administracyjnym</w:t>
      </w:r>
      <w:r w:rsidR="00C017F0" w:rsidRPr="00E17E84">
        <w:rPr>
          <w:rFonts w:cs="Calibri Light"/>
        </w:rPr>
        <w:t xml:space="preserve"> </w:t>
      </w:r>
      <w:r w:rsidR="00BD6E93" w:rsidRPr="00E17E84">
        <w:rPr>
          <w:rFonts w:cs="Calibri Light"/>
        </w:rPr>
        <w:t>Gminy</w:t>
      </w:r>
      <w:r w:rsidR="00433508">
        <w:rPr>
          <w:rFonts w:cs="Calibri Light"/>
        </w:rPr>
        <w:t xml:space="preserve"> Olesno </w:t>
      </w:r>
      <w:r w:rsidRPr="00E17E84">
        <w:rPr>
          <w:rFonts w:cs="Calibri Light"/>
        </w:rPr>
        <w:t>wraz</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inwentaryzacją</w:t>
      </w:r>
      <w:r w:rsidR="00C017F0" w:rsidRPr="00E17E84">
        <w:rPr>
          <w:rFonts w:cs="Calibri Light"/>
        </w:rPr>
        <w:t xml:space="preserve"> </w:t>
      </w:r>
      <w:r w:rsidRPr="00E17E84">
        <w:rPr>
          <w:rFonts w:cs="Calibri Light"/>
        </w:rPr>
        <w:t>gazów</w:t>
      </w:r>
      <w:r w:rsidR="00C017F0" w:rsidRPr="00E17E84">
        <w:rPr>
          <w:rFonts w:cs="Calibri Light"/>
        </w:rPr>
        <w:t xml:space="preserve"> </w:t>
      </w:r>
      <w:r w:rsidRPr="00E17E84">
        <w:rPr>
          <w:rFonts w:cs="Calibri Light"/>
        </w:rPr>
        <w:t>cieplarnianych</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zidentyfikowanych</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Zaplanowano</w:t>
      </w:r>
      <w:r w:rsidR="00C017F0" w:rsidRPr="00E17E84">
        <w:rPr>
          <w:rFonts w:cs="Calibri Light"/>
        </w:rPr>
        <w:t xml:space="preserve"> </w:t>
      </w:r>
      <w:r w:rsidRPr="00E17E84">
        <w:rPr>
          <w:rFonts w:cs="Calibri Light"/>
        </w:rPr>
        <w:t>zmniejszenie</w:t>
      </w:r>
      <w:r w:rsidR="00C017F0" w:rsidRPr="00E17E84">
        <w:rPr>
          <w:rFonts w:cs="Calibri Light"/>
        </w:rPr>
        <w:t xml:space="preserve"> </w:t>
      </w:r>
      <w:r w:rsidRPr="00E17E84">
        <w:rPr>
          <w:rFonts w:cs="Calibri Light"/>
        </w:rPr>
        <w:t>zużycia</w:t>
      </w:r>
      <w:r w:rsidR="00C017F0" w:rsidRPr="00E17E84">
        <w:rPr>
          <w:rFonts w:cs="Calibri Light"/>
        </w:rPr>
        <w:t xml:space="preserve"> </w:t>
      </w:r>
      <w:r w:rsidRPr="00E17E84">
        <w:rPr>
          <w:rFonts w:cs="Calibri Light"/>
        </w:rPr>
        <w:t>paliw,</w:t>
      </w:r>
      <w:r w:rsidR="00C017F0" w:rsidRPr="00E17E84">
        <w:rPr>
          <w:rFonts w:cs="Calibri Light"/>
        </w:rPr>
        <w:t xml:space="preserve"> </w:t>
      </w:r>
      <w:r w:rsidRPr="00E17E84">
        <w:rPr>
          <w:rFonts w:cs="Calibri Light"/>
        </w:rPr>
        <w:t>redukcję</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wzrost</w:t>
      </w:r>
      <w:r w:rsidR="00C017F0" w:rsidRPr="00E17E84">
        <w:rPr>
          <w:rFonts w:cs="Calibri Light"/>
        </w:rPr>
        <w:t xml:space="preserve"> </w:t>
      </w:r>
      <w:r w:rsidRPr="00E17E84">
        <w:rPr>
          <w:rFonts w:cs="Calibri Light"/>
        </w:rPr>
        <w:t>wykorzystania</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odnawialnych</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bilansie</w:t>
      </w:r>
      <w:r w:rsidR="00C017F0" w:rsidRPr="00E17E84">
        <w:rPr>
          <w:rFonts w:cs="Calibri Light"/>
        </w:rPr>
        <w:t xml:space="preserve"> </w:t>
      </w:r>
      <w:r w:rsidRPr="00E17E84">
        <w:rPr>
          <w:rFonts w:cs="Calibri Light"/>
        </w:rPr>
        <w:t>energetycznym</w:t>
      </w:r>
      <w:r w:rsidR="00C017F0" w:rsidRPr="00E17E84">
        <w:rPr>
          <w:rFonts w:cs="Calibri Light"/>
        </w:rPr>
        <w:t xml:space="preserve"> </w:t>
      </w:r>
      <w:r w:rsidR="001C20CF" w:rsidRPr="00E17E84">
        <w:rPr>
          <w:rFonts w:cs="Calibri Light"/>
        </w:rPr>
        <w:t xml:space="preserve">Gminy </w:t>
      </w:r>
      <w:r w:rsidR="00433508">
        <w:rPr>
          <w:rFonts w:cs="Calibri Light"/>
        </w:rPr>
        <w:t>Olesno</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roku</w:t>
      </w:r>
      <w:r w:rsidR="00C017F0" w:rsidRPr="00E17E84">
        <w:rPr>
          <w:rFonts w:cs="Calibri Light"/>
        </w:rPr>
        <w:t xml:space="preserve"> </w:t>
      </w:r>
      <w:r w:rsidRPr="00E17E84">
        <w:rPr>
          <w:rFonts w:cs="Calibri Light"/>
        </w:rPr>
        <w:t>2020.</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obliczenia</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przyjęto</w:t>
      </w:r>
      <w:r w:rsidR="00C017F0" w:rsidRPr="00E17E84">
        <w:rPr>
          <w:rFonts w:cs="Calibri Light"/>
        </w:rPr>
        <w:t xml:space="preserve"> </w:t>
      </w:r>
      <w:r w:rsidRPr="00E17E84">
        <w:rPr>
          <w:rFonts w:cs="Calibri Light"/>
        </w:rPr>
        <w:t>zużycie</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finalnej</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p>
    <w:p w:rsidR="00C031F1" w:rsidRPr="00E17E84" w:rsidRDefault="00C031F1" w:rsidP="00B84183">
      <w:pPr>
        <w:pStyle w:val="Akapitzlist"/>
        <w:numPr>
          <w:ilvl w:val="0"/>
          <w:numId w:val="4"/>
        </w:numPr>
        <w:autoSpaceDE w:val="0"/>
        <w:autoSpaceDN w:val="0"/>
        <w:adjustRightInd w:val="0"/>
        <w:rPr>
          <w:rFonts w:cs="Calibri Light"/>
        </w:rPr>
      </w:pPr>
      <w:r w:rsidRPr="00E17E84">
        <w:rPr>
          <w:rFonts w:cs="Calibri Light"/>
        </w:rPr>
        <w:t>energii</w:t>
      </w:r>
      <w:r w:rsidR="00C017F0" w:rsidRPr="00E17E84">
        <w:rPr>
          <w:rFonts w:cs="Calibri Light"/>
        </w:rPr>
        <w:t xml:space="preserve"> </w:t>
      </w:r>
      <w:r w:rsidRPr="00E17E84">
        <w:rPr>
          <w:rFonts w:cs="Calibri Light"/>
        </w:rPr>
        <w:t>elektrycznej</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potrzeby</w:t>
      </w:r>
      <w:r w:rsidR="00C017F0" w:rsidRPr="00E17E84">
        <w:rPr>
          <w:rFonts w:cs="Calibri Light"/>
        </w:rPr>
        <w:t xml:space="preserve"> </w:t>
      </w:r>
      <w:r w:rsidRPr="00E17E84">
        <w:rPr>
          <w:rFonts w:cs="Calibri Light"/>
        </w:rPr>
        <w:t>oświetlenia,</w:t>
      </w:r>
      <w:r w:rsidR="00C017F0" w:rsidRPr="00E17E84">
        <w:rPr>
          <w:rFonts w:cs="Calibri Light"/>
        </w:rPr>
        <w:t xml:space="preserve"> </w:t>
      </w:r>
      <w:r w:rsidRPr="00E17E84">
        <w:rPr>
          <w:rFonts w:cs="Calibri Light"/>
        </w:rPr>
        <w:t>socjalno-bytowe,</w:t>
      </w:r>
    </w:p>
    <w:p w:rsidR="00C031F1" w:rsidRPr="00E17E84" w:rsidRDefault="00C031F1" w:rsidP="00B84183">
      <w:pPr>
        <w:pStyle w:val="Akapitzlist"/>
        <w:numPr>
          <w:ilvl w:val="0"/>
          <w:numId w:val="4"/>
        </w:numPr>
        <w:autoSpaceDE w:val="0"/>
        <w:autoSpaceDN w:val="0"/>
        <w:adjustRightInd w:val="0"/>
        <w:rPr>
          <w:rFonts w:cs="Calibri Light"/>
        </w:rPr>
      </w:pPr>
      <w:r w:rsidRPr="00E17E84">
        <w:rPr>
          <w:rFonts w:cs="Calibri Light"/>
        </w:rPr>
        <w:t>energii</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spalania</w:t>
      </w:r>
      <w:r w:rsidR="00C017F0" w:rsidRPr="00E17E84">
        <w:rPr>
          <w:rFonts w:cs="Calibri Light"/>
        </w:rPr>
        <w:t xml:space="preserve"> </w:t>
      </w:r>
      <w:r w:rsidRPr="00E17E84">
        <w:rPr>
          <w:rFonts w:cs="Calibri Light"/>
        </w:rPr>
        <w:t>paliw</w:t>
      </w:r>
      <w:r w:rsidR="00C017F0" w:rsidRPr="00E17E84">
        <w:rPr>
          <w:rFonts w:cs="Calibri Light"/>
        </w:rPr>
        <w:t xml:space="preserve"> </w:t>
      </w:r>
      <w:r w:rsidRPr="00E17E84">
        <w:rPr>
          <w:rFonts w:cs="Calibri Light"/>
        </w:rPr>
        <w:t>konwencjonalnych</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r w:rsidR="00C017F0" w:rsidRPr="00E17E84">
        <w:rPr>
          <w:rFonts w:cs="Calibri Light"/>
        </w:rPr>
        <w:t xml:space="preserve"> </w:t>
      </w:r>
      <w:r w:rsidR="00C940D3">
        <w:rPr>
          <w:rFonts w:cs="Calibri Light"/>
        </w:rPr>
        <w:t>węgla i</w:t>
      </w:r>
      <w:r w:rsidR="00C017F0" w:rsidRPr="00E17E84">
        <w:rPr>
          <w:rFonts w:cs="Calibri Light"/>
        </w:rPr>
        <w:t xml:space="preserve"> </w:t>
      </w:r>
      <w:r w:rsidRPr="00E17E84">
        <w:rPr>
          <w:rFonts w:cs="Calibri Light"/>
        </w:rPr>
        <w:t>gazu,</w:t>
      </w:r>
    </w:p>
    <w:p w:rsidR="0051133D" w:rsidRPr="00E17E84" w:rsidRDefault="0051133D" w:rsidP="00B84183">
      <w:pPr>
        <w:pStyle w:val="Akapitzlist"/>
        <w:numPr>
          <w:ilvl w:val="0"/>
          <w:numId w:val="4"/>
        </w:numPr>
        <w:autoSpaceDE w:val="0"/>
        <w:autoSpaceDN w:val="0"/>
        <w:adjustRightInd w:val="0"/>
        <w:rPr>
          <w:rFonts w:cs="Calibri Light"/>
        </w:rPr>
      </w:pPr>
      <w:r w:rsidRPr="00E17E84">
        <w:rPr>
          <w:rFonts w:cs="Calibri Light"/>
        </w:rPr>
        <w:t>energii</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spalania</w:t>
      </w:r>
      <w:r w:rsidR="00C017F0" w:rsidRPr="00E17E84">
        <w:rPr>
          <w:rFonts w:cs="Calibri Light"/>
        </w:rPr>
        <w:t xml:space="preserve"> </w:t>
      </w:r>
      <w:r w:rsidRPr="00E17E84">
        <w:rPr>
          <w:rFonts w:cs="Calibri Light"/>
        </w:rPr>
        <w:t>paliw</w:t>
      </w:r>
      <w:r w:rsidR="00C017F0" w:rsidRPr="00E17E84">
        <w:rPr>
          <w:rFonts w:cs="Calibri Light"/>
        </w:rPr>
        <w:t xml:space="preserve"> </w:t>
      </w:r>
      <w:r w:rsidRPr="00E17E84">
        <w:rPr>
          <w:rFonts w:cs="Calibri Light"/>
        </w:rPr>
        <w:t>transportowych,</w:t>
      </w:r>
    </w:p>
    <w:p w:rsidR="00C031F1" w:rsidRPr="00E17E84" w:rsidRDefault="00C031F1" w:rsidP="00B84183">
      <w:pPr>
        <w:pStyle w:val="Akapitzlist"/>
        <w:numPr>
          <w:ilvl w:val="0"/>
          <w:numId w:val="4"/>
        </w:numPr>
        <w:autoSpaceDE w:val="0"/>
        <w:autoSpaceDN w:val="0"/>
        <w:adjustRightInd w:val="0"/>
        <w:rPr>
          <w:rFonts w:cs="Calibri Light"/>
        </w:rPr>
      </w:pPr>
      <w:r w:rsidRPr="00E17E84">
        <w:rPr>
          <w:rFonts w:cs="Calibri Light"/>
        </w:rPr>
        <w:t>energii</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odnawialnych.</w:t>
      </w:r>
    </w:p>
    <w:p w:rsidR="00C031F1" w:rsidRPr="00E17E84" w:rsidRDefault="00C031F1" w:rsidP="00C031F1">
      <w:pPr>
        <w:autoSpaceDE w:val="0"/>
        <w:autoSpaceDN w:val="0"/>
        <w:adjustRightInd w:val="0"/>
        <w:rPr>
          <w:rFonts w:cs="Calibri Light"/>
        </w:rPr>
      </w:pPr>
      <w:r w:rsidRPr="00E17E84">
        <w:rPr>
          <w:rFonts w:cs="Calibri Light"/>
        </w:rPr>
        <w:t>Inwentaryzację</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bilans</w:t>
      </w:r>
      <w:r w:rsidR="00C017F0" w:rsidRPr="00E17E84">
        <w:rPr>
          <w:rFonts w:cs="Calibri Light"/>
        </w:rPr>
        <w:t xml:space="preserve"> </w:t>
      </w:r>
      <w:r w:rsidRPr="00E17E84">
        <w:rPr>
          <w:rFonts w:cs="Calibri Light"/>
        </w:rPr>
        <w:t>przeprowadzono</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poszczególnych</w:t>
      </w:r>
      <w:r w:rsidR="00C017F0" w:rsidRPr="00E17E84">
        <w:rPr>
          <w:rFonts w:cs="Calibri Light"/>
        </w:rPr>
        <w:t xml:space="preserve"> </w:t>
      </w:r>
      <w:r w:rsidRPr="00E17E84">
        <w:rPr>
          <w:rFonts w:cs="Calibri Light"/>
        </w:rPr>
        <w:t>obszarów</w:t>
      </w:r>
      <w:r w:rsidR="00C017F0" w:rsidRPr="00E17E84">
        <w:rPr>
          <w:rFonts w:cs="Calibri Light"/>
        </w:rPr>
        <w:t xml:space="preserve"> </w:t>
      </w:r>
      <w:r w:rsidRPr="00E17E84">
        <w:rPr>
          <w:rFonts w:cs="Calibri Light"/>
        </w:rPr>
        <w:t>wykorzystania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związanych</w:t>
      </w:r>
      <w:r w:rsidR="00BC09B6">
        <w:rPr>
          <w:rFonts w:cs="Calibri Light"/>
        </w:rPr>
        <w:t xml:space="preserve"> </w:t>
      </w:r>
      <w:r w:rsidRPr="00E17E84">
        <w:rPr>
          <w:rFonts w:cs="Calibri Light"/>
        </w:rPr>
        <w:t>z</w:t>
      </w:r>
      <w:r w:rsidR="00C017F0" w:rsidRPr="00E17E84">
        <w:rPr>
          <w:rFonts w:cs="Calibri Light"/>
        </w:rPr>
        <w:t xml:space="preserve"> </w:t>
      </w:r>
      <w:r w:rsidRPr="00E17E84">
        <w:rPr>
          <w:rFonts w:cs="Calibri Light"/>
        </w:rPr>
        <w:t>nimi</w:t>
      </w:r>
      <w:r w:rsidR="00C017F0" w:rsidRPr="00E17E84">
        <w:rPr>
          <w:rFonts w:cs="Calibri Light"/>
        </w:rPr>
        <w:t xml:space="preserve"> </w:t>
      </w:r>
      <w:r w:rsidRPr="00E17E84">
        <w:rPr>
          <w:rFonts w:cs="Calibri Light"/>
        </w:rPr>
        <w:t>grup</w:t>
      </w:r>
      <w:r w:rsidR="00C017F0" w:rsidRPr="00E17E84">
        <w:rPr>
          <w:rFonts w:cs="Calibri Light"/>
        </w:rPr>
        <w:t xml:space="preserve"> </w:t>
      </w:r>
      <w:r w:rsidRPr="00E17E84">
        <w:rPr>
          <w:rFonts w:cs="Calibri Light"/>
        </w:rPr>
        <w:t>odbiorców</w:t>
      </w:r>
      <w:r w:rsidR="00C017F0" w:rsidRPr="00E17E84">
        <w:rPr>
          <w:rFonts w:cs="Calibri Light"/>
        </w:rPr>
        <w:t xml:space="preserve"> </w:t>
      </w:r>
      <w:r w:rsidRPr="00E17E84">
        <w:rPr>
          <w:rFonts w:cs="Calibri Light"/>
        </w:rPr>
        <w:t>energii:</w:t>
      </w:r>
    </w:p>
    <w:p w:rsidR="00C031F1" w:rsidRPr="00E17E84" w:rsidRDefault="00C031F1" w:rsidP="00B84183">
      <w:pPr>
        <w:pStyle w:val="Akapitzlist"/>
        <w:numPr>
          <w:ilvl w:val="0"/>
          <w:numId w:val="4"/>
        </w:numPr>
        <w:rPr>
          <w:rFonts w:cs="Calibri Light"/>
        </w:rPr>
      </w:pPr>
      <w:r w:rsidRPr="00E17E84">
        <w:rPr>
          <w:rFonts w:cs="Calibri Light"/>
        </w:rPr>
        <w:t>zużycie</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budynkach</w:t>
      </w:r>
      <w:r w:rsidR="00C017F0" w:rsidRPr="00E17E84">
        <w:rPr>
          <w:rFonts w:cs="Calibri Light"/>
        </w:rPr>
        <w:t xml:space="preserve"> </w:t>
      </w:r>
      <w:r w:rsidRPr="00E17E84">
        <w:rPr>
          <w:rFonts w:cs="Calibri Light"/>
        </w:rPr>
        <w:t>mieszkalnych,</w:t>
      </w:r>
    </w:p>
    <w:p w:rsidR="00C031F1" w:rsidRDefault="00C031F1" w:rsidP="00B84183">
      <w:pPr>
        <w:pStyle w:val="Akapitzlist"/>
        <w:numPr>
          <w:ilvl w:val="0"/>
          <w:numId w:val="4"/>
        </w:numPr>
        <w:autoSpaceDE w:val="0"/>
        <w:autoSpaceDN w:val="0"/>
        <w:adjustRightInd w:val="0"/>
        <w:rPr>
          <w:rFonts w:cs="Calibri Light"/>
        </w:rPr>
      </w:pPr>
      <w:r w:rsidRPr="00E17E84">
        <w:rPr>
          <w:rFonts w:cs="Calibri Light"/>
        </w:rPr>
        <w:t>zużycie</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w</w:t>
      </w:r>
      <w:r w:rsidR="00C017F0" w:rsidRPr="00E17E84">
        <w:rPr>
          <w:rFonts w:cs="Calibri Light"/>
        </w:rPr>
        <w:t xml:space="preserve"> </w:t>
      </w:r>
      <w:r w:rsidR="00C940D3">
        <w:rPr>
          <w:rFonts w:cs="Calibri Light"/>
        </w:rPr>
        <w:t>budynkach</w:t>
      </w:r>
      <w:r w:rsidR="00E7207B">
        <w:rPr>
          <w:rFonts w:cs="Calibri Light"/>
        </w:rPr>
        <w:t xml:space="preserve"> publicznych</w:t>
      </w:r>
      <w:r w:rsidRPr="00E17E84">
        <w:rPr>
          <w:rFonts w:cs="Calibri Light"/>
        </w:rPr>
        <w:t>,</w:t>
      </w:r>
    </w:p>
    <w:p w:rsidR="00E7207B" w:rsidRPr="00E17E84" w:rsidRDefault="00E7207B" w:rsidP="00B84183">
      <w:pPr>
        <w:pStyle w:val="Akapitzlist"/>
        <w:numPr>
          <w:ilvl w:val="0"/>
          <w:numId w:val="4"/>
        </w:numPr>
        <w:autoSpaceDE w:val="0"/>
        <w:autoSpaceDN w:val="0"/>
        <w:adjustRightInd w:val="0"/>
        <w:rPr>
          <w:rFonts w:cs="Calibri Light"/>
        </w:rPr>
      </w:pPr>
      <w:r>
        <w:rPr>
          <w:rFonts w:cs="Calibri Light"/>
        </w:rPr>
        <w:t>zużycie energii w budynkach handlowo-usługowych,</w:t>
      </w:r>
    </w:p>
    <w:p w:rsidR="00C031F1" w:rsidRPr="00E17E84" w:rsidRDefault="00C031F1" w:rsidP="00B84183">
      <w:pPr>
        <w:pStyle w:val="Akapitzlist"/>
        <w:numPr>
          <w:ilvl w:val="0"/>
          <w:numId w:val="4"/>
        </w:numPr>
        <w:autoSpaceDE w:val="0"/>
        <w:autoSpaceDN w:val="0"/>
        <w:adjustRightInd w:val="0"/>
        <w:rPr>
          <w:rFonts w:cs="Calibri Light"/>
        </w:rPr>
      </w:pPr>
      <w:r w:rsidRPr="00E17E84">
        <w:rPr>
          <w:rFonts w:cs="Calibri Light"/>
        </w:rPr>
        <w:t>zużycie</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zapewnienia</w:t>
      </w:r>
      <w:r w:rsidR="00C017F0" w:rsidRPr="00E17E84">
        <w:rPr>
          <w:rFonts w:cs="Calibri Light"/>
        </w:rPr>
        <w:t xml:space="preserve"> </w:t>
      </w:r>
      <w:r w:rsidRPr="00E17E84">
        <w:rPr>
          <w:rFonts w:cs="Calibri Light"/>
        </w:rPr>
        <w:t>oświetlenia</w:t>
      </w:r>
      <w:r w:rsidR="00C017F0" w:rsidRPr="00E17E84">
        <w:rPr>
          <w:rFonts w:cs="Calibri Light"/>
        </w:rPr>
        <w:t xml:space="preserve"> </w:t>
      </w:r>
      <w:r w:rsidRPr="00E17E84">
        <w:rPr>
          <w:rFonts w:cs="Calibri Light"/>
        </w:rPr>
        <w:t>ulicznego,</w:t>
      </w:r>
    </w:p>
    <w:p w:rsidR="00FE7F66" w:rsidRDefault="00C031F1" w:rsidP="00C031F1">
      <w:pPr>
        <w:pStyle w:val="Akapitzlist"/>
        <w:numPr>
          <w:ilvl w:val="0"/>
          <w:numId w:val="4"/>
        </w:numPr>
        <w:spacing w:before="120" w:after="120"/>
        <w:rPr>
          <w:rFonts w:cs="Calibri Light"/>
        </w:rPr>
      </w:pPr>
      <w:r w:rsidRPr="00E17E84">
        <w:rPr>
          <w:rFonts w:cs="Calibri Light"/>
        </w:rPr>
        <w:t>zużycie</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transporcie</w:t>
      </w:r>
      <w:r w:rsidR="00C017F0" w:rsidRPr="00E17E84">
        <w:rPr>
          <w:rFonts w:cs="Calibri Light"/>
        </w:rPr>
        <w:t xml:space="preserve"> </w:t>
      </w:r>
      <w:r w:rsidRPr="00E17E84">
        <w:rPr>
          <w:rFonts w:cs="Calibri Light"/>
        </w:rPr>
        <w:t>prywatnym,</w:t>
      </w:r>
      <w:r w:rsidR="00C017F0" w:rsidRPr="00E17E84">
        <w:rPr>
          <w:rFonts w:cs="Calibri Light"/>
        </w:rPr>
        <w:t xml:space="preserve"> </w:t>
      </w:r>
      <w:r w:rsidRPr="00E17E84">
        <w:rPr>
          <w:rFonts w:cs="Calibri Light"/>
        </w:rPr>
        <w:t>komercyjnym</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publicznym</w:t>
      </w:r>
      <w:r w:rsidR="003B5580" w:rsidRPr="00E17E84">
        <w:rPr>
          <w:rFonts w:cs="Calibri Light"/>
        </w:rPr>
        <w:t>.</w:t>
      </w:r>
    </w:p>
    <w:p w:rsidR="00C56946" w:rsidRPr="004D63BA" w:rsidRDefault="00C56946" w:rsidP="002C540E">
      <w:pPr>
        <w:rPr>
          <w:rFonts w:cs="Calibri Light"/>
          <w:b/>
          <w:color w:val="50A000" w:themeColor="accent4"/>
        </w:rPr>
      </w:pPr>
      <w:r w:rsidRPr="004D63BA">
        <w:rPr>
          <w:rFonts w:cs="Calibri Light"/>
          <w:b/>
          <w:color w:val="50A000" w:themeColor="accent4"/>
        </w:rPr>
        <w:t>Budynki</w:t>
      </w:r>
      <w:r w:rsidR="00C017F0" w:rsidRPr="004D63BA">
        <w:rPr>
          <w:rFonts w:cs="Calibri Light"/>
          <w:b/>
          <w:color w:val="50A000" w:themeColor="accent4"/>
        </w:rPr>
        <w:t xml:space="preserve"> </w:t>
      </w:r>
      <w:r w:rsidR="002C540E">
        <w:rPr>
          <w:rFonts w:cs="Calibri Light"/>
          <w:b/>
          <w:color w:val="50A000" w:themeColor="accent4"/>
        </w:rPr>
        <w:t>mieszkalne</w:t>
      </w:r>
    </w:p>
    <w:p w:rsidR="00FE7F66" w:rsidRPr="00C03E9B" w:rsidRDefault="002968A5" w:rsidP="00C22C1D">
      <w:pPr>
        <w:autoSpaceDE w:val="0"/>
        <w:autoSpaceDN w:val="0"/>
        <w:adjustRightInd w:val="0"/>
        <w:rPr>
          <w:rFonts w:cs="Calibri Light"/>
          <w:color w:val="000000" w:themeColor="text1"/>
        </w:rPr>
      </w:pPr>
      <w:r w:rsidRPr="00C03E9B">
        <w:rPr>
          <w:rFonts w:cs="Calibri Light"/>
          <w:color w:val="000000" w:themeColor="text1"/>
        </w:rPr>
        <w:t>Dane odnośnie z</w:t>
      </w:r>
      <w:r w:rsidR="00FE7F66" w:rsidRPr="00C03E9B">
        <w:rPr>
          <w:rFonts w:cs="Calibri Light"/>
          <w:color w:val="000000" w:themeColor="text1"/>
        </w:rPr>
        <w:t>użyci</w:t>
      </w:r>
      <w:r w:rsidRPr="00C03E9B">
        <w:rPr>
          <w:rFonts w:cs="Calibri Light"/>
          <w:color w:val="000000" w:themeColor="text1"/>
        </w:rPr>
        <w:t>a</w:t>
      </w:r>
      <w:r w:rsidR="00FE7F66" w:rsidRPr="00C03E9B">
        <w:rPr>
          <w:rFonts w:cs="Calibri Light"/>
          <w:color w:val="000000" w:themeColor="text1"/>
        </w:rPr>
        <w:t xml:space="preserve"> gazu</w:t>
      </w:r>
      <w:r w:rsidRPr="00C03E9B">
        <w:rPr>
          <w:rFonts w:cs="Calibri Light"/>
          <w:color w:val="000000" w:themeColor="text1"/>
        </w:rPr>
        <w:t xml:space="preserve"> </w:t>
      </w:r>
      <w:r w:rsidR="00686AF3" w:rsidRPr="00C03E9B">
        <w:rPr>
          <w:rFonts w:cs="Calibri Light"/>
          <w:color w:val="000000" w:themeColor="text1"/>
        </w:rPr>
        <w:t xml:space="preserve">w gospodarstwach domowych </w:t>
      </w:r>
      <w:r w:rsidRPr="00C03E9B">
        <w:rPr>
          <w:rFonts w:cs="Calibri Light"/>
          <w:color w:val="000000" w:themeColor="text1"/>
        </w:rPr>
        <w:t xml:space="preserve">pozyskano od PGNiG Obrót </w:t>
      </w:r>
      <w:r w:rsidR="00686AF3" w:rsidRPr="00C03E9B">
        <w:rPr>
          <w:rFonts w:cs="Calibri Light"/>
          <w:color w:val="000000" w:themeColor="text1"/>
        </w:rPr>
        <w:t xml:space="preserve">Detaliczny </w:t>
      </w:r>
      <w:r w:rsidR="00E95908" w:rsidRPr="00C03E9B">
        <w:rPr>
          <w:rFonts w:cs="Calibri Light"/>
          <w:color w:val="000000" w:themeColor="text1"/>
        </w:rPr>
        <w:br/>
      </w:r>
      <w:r w:rsidR="00686AF3" w:rsidRPr="00C03E9B">
        <w:rPr>
          <w:rFonts w:cs="Calibri Light"/>
          <w:color w:val="000000" w:themeColor="text1"/>
        </w:rPr>
        <w:t>Sp. z o.o. Region Karpacki.</w:t>
      </w:r>
      <w:r w:rsidR="00EA28C0" w:rsidRPr="00C03E9B">
        <w:rPr>
          <w:rFonts w:cs="Calibri Light"/>
          <w:color w:val="000000" w:themeColor="text1"/>
        </w:rPr>
        <w:t xml:space="preserve"> </w:t>
      </w:r>
      <w:r w:rsidR="00FE7F66" w:rsidRPr="00C03E9B">
        <w:rPr>
          <w:rFonts w:cs="Calibri Light"/>
          <w:color w:val="000000" w:themeColor="text1"/>
        </w:rPr>
        <w:t xml:space="preserve">O dane związane ze zużyciem energii elektrycznej zwrócono się do </w:t>
      </w:r>
      <w:r w:rsidR="00D46461" w:rsidRPr="00C03E9B">
        <w:rPr>
          <w:rFonts w:cs="Calibri Light"/>
          <w:color w:val="000000" w:themeColor="text1"/>
        </w:rPr>
        <w:t>operatora jednak nie otrzymano danych</w:t>
      </w:r>
      <w:r w:rsidR="00FE7F66" w:rsidRPr="00C03E9B">
        <w:rPr>
          <w:rFonts w:cs="Calibri Light"/>
          <w:color w:val="000000" w:themeColor="text1"/>
        </w:rPr>
        <w:t>.</w:t>
      </w:r>
      <w:r w:rsidR="00D46461" w:rsidRPr="00C03E9B">
        <w:rPr>
          <w:rFonts w:cs="Calibri Light"/>
          <w:color w:val="000000" w:themeColor="text1"/>
        </w:rPr>
        <w:t xml:space="preserve"> </w:t>
      </w:r>
      <w:r w:rsidR="00FE7F66" w:rsidRPr="00C03E9B">
        <w:rPr>
          <w:rFonts w:cs="Calibri Light"/>
          <w:color w:val="000000" w:themeColor="text1"/>
        </w:rPr>
        <w:t xml:space="preserve">W związku z tym zużycie energii elektrycznej w gospodarstwach domowych pozyskano z Banku Danych Lokalnych, GUS. W zakresie wykorzystania węgla </w:t>
      </w:r>
      <w:r w:rsidR="00545861" w:rsidRPr="00C03E9B">
        <w:rPr>
          <w:rFonts w:cs="Calibri Light"/>
          <w:color w:val="000000" w:themeColor="text1"/>
        </w:rPr>
        <w:t>oraz OZE posłużono się</w:t>
      </w:r>
      <w:r w:rsidR="00BE327C" w:rsidRPr="00C03E9B">
        <w:rPr>
          <w:rFonts w:cs="Calibri Light"/>
          <w:color w:val="000000" w:themeColor="text1"/>
        </w:rPr>
        <w:t xml:space="preserve"> wynikami przeprowadzonej ankietyzacji mieszkańców. </w:t>
      </w:r>
      <w:r w:rsidR="007E5E8B" w:rsidRPr="00C03E9B">
        <w:rPr>
          <w:rFonts w:cs="Calibri Light"/>
          <w:color w:val="000000" w:themeColor="text1"/>
        </w:rPr>
        <w:t>Prognoza</w:t>
      </w:r>
      <w:r w:rsidR="00C017F0" w:rsidRPr="00C03E9B">
        <w:rPr>
          <w:rFonts w:cs="Calibri Light"/>
          <w:color w:val="000000" w:themeColor="text1"/>
        </w:rPr>
        <w:t xml:space="preserve"> </w:t>
      </w:r>
      <w:r w:rsidR="007E5E8B" w:rsidRPr="00C03E9B">
        <w:rPr>
          <w:rFonts w:cs="Calibri Light"/>
          <w:color w:val="000000" w:themeColor="text1"/>
        </w:rPr>
        <w:t>do</w:t>
      </w:r>
      <w:r w:rsidR="00C017F0" w:rsidRPr="00C03E9B">
        <w:rPr>
          <w:rFonts w:cs="Calibri Light"/>
          <w:color w:val="000000" w:themeColor="text1"/>
        </w:rPr>
        <w:t xml:space="preserve"> </w:t>
      </w:r>
      <w:r w:rsidR="007E5E8B" w:rsidRPr="00C03E9B">
        <w:rPr>
          <w:rFonts w:cs="Calibri Light"/>
          <w:color w:val="000000" w:themeColor="text1"/>
        </w:rPr>
        <w:t>roku</w:t>
      </w:r>
      <w:r w:rsidR="00C017F0" w:rsidRPr="00C03E9B">
        <w:rPr>
          <w:rFonts w:cs="Calibri Light"/>
          <w:color w:val="000000" w:themeColor="text1"/>
        </w:rPr>
        <w:t xml:space="preserve"> </w:t>
      </w:r>
      <w:r w:rsidR="007E5E8B" w:rsidRPr="00C03E9B">
        <w:rPr>
          <w:rFonts w:cs="Calibri Light"/>
          <w:color w:val="000000" w:themeColor="text1"/>
        </w:rPr>
        <w:t>2020</w:t>
      </w:r>
      <w:r w:rsidR="00C017F0" w:rsidRPr="00C03E9B">
        <w:rPr>
          <w:rFonts w:cs="Calibri Light"/>
          <w:color w:val="000000" w:themeColor="text1"/>
        </w:rPr>
        <w:t xml:space="preserve"> </w:t>
      </w:r>
      <w:r w:rsidR="007E5E8B" w:rsidRPr="00C03E9B">
        <w:rPr>
          <w:rFonts w:cs="Calibri Light"/>
          <w:color w:val="000000" w:themeColor="text1"/>
        </w:rPr>
        <w:t>została</w:t>
      </w:r>
      <w:r w:rsidR="00C017F0" w:rsidRPr="00C03E9B">
        <w:rPr>
          <w:rFonts w:cs="Calibri Light"/>
          <w:color w:val="000000" w:themeColor="text1"/>
        </w:rPr>
        <w:t xml:space="preserve"> </w:t>
      </w:r>
      <w:r w:rsidR="007E5E8B" w:rsidRPr="00C03E9B">
        <w:rPr>
          <w:rFonts w:cs="Calibri Light"/>
          <w:color w:val="000000" w:themeColor="text1"/>
        </w:rPr>
        <w:t>oszacowana</w:t>
      </w:r>
      <w:r w:rsidR="00C017F0" w:rsidRPr="00C03E9B">
        <w:rPr>
          <w:rFonts w:cs="Calibri Light"/>
          <w:color w:val="000000" w:themeColor="text1"/>
        </w:rPr>
        <w:t xml:space="preserve"> </w:t>
      </w:r>
      <w:r w:rsidR="007E5E8B" w:rsidRPr="00C03E9B">
        <w:rPr>
          <w:rFonts w:cs="Calibri Light"/>
          <w:color w:val="000000" w:themeColor="text1"/>
        </w:rPr>
        <w:t>na</w:t>
      </w:r>
      <w:r w:rsidR="00C017F0" w:rsidRPr="00C03E9B">
        <w:rPr>
          <w:rFonts w:cs="Calibri Light"/>
          <w:color w:val="000000" w:themeColor="text1"/>
        </w:rPr>
        <w:t xml:space="preserve"> </w:t>
      </w:r>
      <w:r w:rsidR="007E5E8B" w:rsidRPr="00C03E9B">
        <w:rPr>
          <w:rFonts w:cs="Calibri Light"/>
          <w:color w:val="000000" w:themeColor="text1"/>
        </w:rPr>
        <w:t>podstawie</w:t>
      </w:r>
      <w:r w:rsidR="00C017F0" w:rsidRPr="00C03E9B">
        <w:rPr>
          <w:rFonts w:cs="Calibri Light"/>
          <w:color w:val="000000" w:themeColor="text1"/>
        </w:rPr>
        <w:t xml:space="preserve"> </w:t>
      </w:r>
      <w:r w:rsidR="007E5E8B" w:rsidRPr="00C03E9B">
        <w:rPr>
          <w:rFonts w:cs="Calibri Light"/>
          <w:color w:val="000000" w:themeColor="text1"/>
        </w:rPr>
        <w:t>prognozowanego</w:t>
      </w:r>
      <w:r w:rsidR="00C017F0" w:rsidRPr="00C03E9B">
        <w:rPr>
          <w:rFonts w:cs="Calibri Light"/>
          <w:color w:val="000000" w:themeColor="text1"/>
        </w:rPr>
        <w:t xml:space="preserve"> </w:t>
      </w:r>
      <w:r w:rsidR="007E5E8B" w:rsidRPr="00C03E9B">
        <w:rPr>
          <w:rFonts w:cs="Calibri Light"/>
          <w:color w:val="000000" w:themeColor="text1"/>
        </w:rPr>
        <w:t>trendu</w:t>
      </w:r>
      <w:r w:rsidR="00C017F0" w:rsidRPr="00C03E9B">
        <w:rPr>
          <w:rFonts w:cs="Calibri Light"/>
          <w:color w:val="000000" w:themeColor="text1"/>
        </w:rPr>
        <w:t xml:space="preserve"> </w:t>
      </w:r>
      <w:r w:rsidR="007E5E8B" w:rsidRPr="00C03E9B">
        <w:rPr>
          <w:rFonts w:cs="Calibri Light"/>
          <w:color w:val="000000" w:themeColor="text1"/>
        </w:rPr>
        <w:t>zmian</w:t>
      </w:r>
      <w:r w:rsidR="00C017F0" w:rsidRPr="00C03E9B">
        <w:rPr>
          <w:rFonts w:cs="Calibri Light"/>
          <w:color w:val="000000" w:themeColor="text1"/>
        </w:rPr>
        <w:t xml:space="preserve"> </w:t>
      </w:r>
      <w:r w:rsidR="007E5E8B" w:rsidRPr="00C03E9B">
        <w:rPr>
          <w:rFonts w:cs="Calibri Light"/>
          <w:color w:val="000000" w:themeColor="text1"/>
        </w:rPr>
        <w:t>liczby</w:t>
      </w:r>
      <w:r w:rsidR="00C017F0" w:rsidRPr="00C03E9B">
        <w:rPr>
          <w:rFonts w:cs="Calibri Light"/>
          <w:color w:val="000000" w:themeColor="text1"/>
        </w:rPr>
        <w:t xml:space="preserve"> </w:t>
      </w:r>
      <w:r w:rsidR="007E5E8B" w:rsidRPr="00C03E9B">
        <w:rPr>
          <w:rFonts w:cs="Calibri Light"/>
          <w:color w:val="000000" w:themeColor="text1"/>
        </w:rPr>
        <w:t>mieszkańców</w:t>
      </w:r>
      <w:r w:rsidR="00C017F0" w:rsidRPr="00C03E9B">
        <w:rPr>
          <w:rFonts w:cs="Calibri Light"/>
          <w:color w:val="000000" w:themeColor="text1"/>
        </w:rPr>
        <w:t xml:space="preserve"> </w:t>
      </w:r>
      <w:r w:rsidR="007E5E8B" w:rsidRPr="00C03E9B">
        <w:rPr>
          <w:rFonts w:cs="Calibri Light"/>
          <w:color w:val="000000" w:themeColor="text1"/>
        </w:rPr>
        <w:t>na</w:t>
      </w:r>
      <w:r w:rsidR="00C017F0" w:rsidRPr="00C03E9B">
        <w:rPr>
          <w:rFonts w:cs="Calibri Light"/>
          <w:color w:val="000000" w:themeColor="text1"/>
        </w:rPr>
        <w:t xml:space="preserve"> </w:t>
      </w:r>
      <w:r w:rsidR="007E5E8B" w:rsidRPr="00C03E9B">
        <w:rPr>
          <w:rFonts w:cs="Calibri Light"/>
          <w:color w:val="000000" w:themeColor="text1"/>
        </w:rPr>
        <w:t>terenie</w:t>
      </w:r>
      <w:r w:rsidR="00C017F0" w:rsidRPr="00C03E9B">
        <w:rPr>
          <w:rFonts w:cs="Calibri Light"/>
          <w:color w:val="000000" w:themeColor="text1"/>
        </w:rPr>
        <w:t xml:space="preserve"> </w:t>
      </w:r>
      <w:r w:rsidR="008B333F" w:rsidRPr="00C03E9B">
        <w:rPr>
          <w:rFonts w:cs="Calibri Light"/>
          <w:color w:val="000000" w:themeColor="text1"/>
        </w:rPr>
        <w:t>Gmin</w:t>
      </w:r>
      <w:r w:rsidR="00BE327C" w:rsidRPr="00C03E9B">
        <w:rPr>
          <w:rFonts w:cs="Calibri Light"/>
          <w:color w:val="000000" w:themeColor="text1"/>
        </w:rPr>
        <w:t>y Olesno</w:t>
      </w:r>
      <w:r w:rsidR="00A812C0" w:rsidRPr="00C03E9B">
        <w:rPr>
          <w:rFonts w:cs="Calibri Light"/>
          <w:color w:val="000000" w:themeColor="text1"/>
        </w:rPr>
        <w:t>.</w:t>
      </w:r>
      <w:r w:rsidR="00FE7F66" w:rsidRPr="00C03E9B">
        <w:rPr>
          <w:rFonts w:cs="Calibri Light"/>
          <w:color w:val="000000" w:themeColor="text1"/>
        </w:rPr>
        <w:t xml:space="preserve"> W związku z prognozowanym</w:t>
      </w:r>
      <w:r w:rsidR="00BE327C" w:rsidRPr="00C03E9B">
        <w:rPr>
          <w:rFonts w:cs="Calibri Light"/>
          <w:color w:val="000000" w:themeColor="text1"/>
        </w:rPr>
        <w:t xml:space="preserve"> </w:t>
      </w:r>
      <w:r w:rsidR="00C03E9B" w:rsidRPr="00C03E9B">
        <w:rPr>
          <w:rFonts w:cs="Calibri Light"/>
          <w:color w:val="000000" w:themeColor="text1"/>
        </w:rPr>
        <w:t xml:space="preserve">niewielkim </w:t>
      </w:r>
      <w:r w:rsidR="00BE327C" w:rsidRPr="00C03E9B">
        <w:rPr>
          <w:rFonts w:cs="Calibri Light"/>
          <w:color w:val="000000" w:themeColor="text1"/>
        </w:rPr>
        <w:t xml:space="preserve">wzrostem </w:t>
      </w:r>
      <w:r w:rsidR="00FE7F66" w:rsidRPr="00C03E9B">
        <w:rPr>
          <w:rFonts w:cs="Calibri Light"/>
          <w:color w:val="000000" w:themeColor="text1"/>
        </w:rPr>
        <w:t xml:space="preserve">liczby mieszkańców Gminy prognozuje się również </w:t>
      </w:r>
      <w:r w:rsidR="00BE327C" w:rsidRPr="00C03E9B">
        <w:rPr>
          <w:rFonts w:cs="Calibri Light"/>
          <w:color w:val="000000" w:themeColor="text1"/>
        </w:rPr>
        <w:t xml:space="preserve">wzrost </w:t>
      </w:r>
      <w:r w:rsidR="00FE7F66" w:rsidRPr="00C03E9B">
        <w:rPr>
          <w:rFonts w:cs="Calibri Light"/>
          <w:color w:val="000000" w:themeColor="text1"/>
        </w:rPr>
        <w:t>zużycia paliw opałowych i energii elektrycznej.</w:t>
      </w:r>
    </w:p>
    <w:p w:rsidR="00CC13B3" w:rsidRDefault="00CC13B3" w:rsidP="00C22C1D">
      <w:pPr>
        <w:autoSpaceDE w:val="0"/>
        <w:autoSpaceDN w:val="0"/>
        <w:adjustRightInd w:val="0"/>
        <w:rPr>
          <w:rFonts w:cs="Calibri Light"/>
          <w:b/>
          <w:color w:val="50A000" w:themeColor="accent4"/>
        </w:rPr>
      </w:pPr>
    </w:p>
    <w:p w:rsidR="00C22C1D" w:rsidRPr="00750813" w:rsidRDefault="002C540E" w:rsidP="00C22C1D">
      <w:pPr>
        <w:autoSpaceDE w:val="0"/>
        <w:autoSpaceDN w:val="0"/>
        <w:adjustRightInd w:val="0"/>
        <w:rPr>
          <w:rFonts w:cs="Calibri Light"/>
          <w:b/>
          <w:color w:val="50A000" w:themeColor="accent4"/>
        </w:rPr>
      </w:pPr>
      <w:r>
        <w:rPr>
          <w:rFonts w:cs="Calibri Light"/>
          <w:b/>
          <w:color w:val="50A000" w:themeColor="accent4"/>
        </w:rPr>
        <w:t>Budynki</w:t>
      </w:r>
      <w:r w:rsidR="0080427B">
        <w:rPr>
          <w:rFonts w:cs="Calibri Light"/>
          <w:b/>
          <w:color w:val="50A000" w:themeColor="accent4"/>
        </w:rPr>
        <w:t xml:space="preserve"> publiczne</w:t>
      </w:r>
    </w:p>
    <w:p w:rsidR="004D63BA" w:rsidRPr="0080427B" w:rsidRDefault="00FE7F66" w:rsidP="00C22C1D">
      <w:pPr>
        <w:autoSpaceDE w:val="0"/>
        <w:autoSpaceDN w:val="0"/>
        <w:adjustRightInd w:val="0"/>
        <w:rPr>
          <w:rFonts w:cs="Calibri Light"/>
          <w:color w:val="000000" w:themeColor="text1"/>
        </w:rPr>
      </w:pPr>
      <w:r w:rsidRPr="0080427B">
        <w:rPr>
          <w:rFonts w:cs="Calibri Light"/>
          <w:color w:val="000000" w:themeColor="text1"/>
        </w:rPr>
        <w:t xml:space="preserve">Dane o zużyciu energii i paliw w tym sektorze uzyskano </w:t>
      </w:r>
      <w:r w:rsidR="0080427B" w:rsidRPr="0080427B">
        <w:rPr>
          <w:rFonts w:cs="Calibri Light"/>
          <w:color w:val="000000" w:themeColor="text1"/>
        </w:rPr>
        <w:t>w wyniku przeprowadzonej ankietyzacji</w:t>
      </w:r>
      <w:r w:rsidR="002C540E" w:rsidRPr="0080427B">
        <w:rPr>
          <w:rFonts w:cs="Calibri Light"/>
          <w:color w:val="000000" w:themeColor="text1"/>
        </w:rPr>
        <w:t xml:space="preserve"> oraz </w:t>
      </w:r>
      <w:r w:rsidR="0080427B" w:rsidRPr="0080427B">
        <w:rPr>
          <w:rFonts w:cs="Calibri Light"/>
          <w:color w:val="000000" w:themeColor="text1"/>
        </w:rPr>
        <w:br/>
      </w:r>
      <w:r w:rsidR="002C540E" w:rsidRPr="0080427B">
        <w:rPr>
          <w:rFonts w:cs="Calibri Light"/>
          <w:color w:val="000000" w:themeColor="text1"/>
        </w:rPr>
        <w:t>z Urzędu Marszałkowski</w:t>
      </w:r>
      <w:r w:rsidR="002968A5">
        <w:rPr>
          <w:rFonts w:cs="Calibri Light"/>
          <w:color w:val="000000" w:themeColor="text1"/>
        </w:rPr>
        <w:t>ego</w:t>
      </w:r>
      <w:r w:rsidR="002C540E" w:rsidRPr="0080427B">
        <w:rPr>
          <w:rFonts w:cs="Calibri Light"/>
          <w:color w:val="000000" w:themeColor="text1"/>
        </w:rPr>
        <w:t xml:space="preserve"> Województwa Małopolskiego</w:t>
      </w:r>
      <w:r w:rsidRPr="0080427B">
        <w:rPr>
          <w:rFonts w:cs="Calibri Light"/>
          <w:color w:val="000000" w:themeColor="text1"/>
        </w:rPr>
        <w:t xml:space="preserve">. </w:t>
      </w:r>
      <w:r w:rsidR="007E5E8B" w:rsidRPr="0080427B">
        <w:rPr>
          <w:rFonts w:cs="Calibri Light"/>
          <w:color w:val="000000" w:themeColor="text1"/>
        </w:rPr>
        <w:t>Prognozowana</w:t>
      </w:r>
      <w:r w:rsidR="00C017F0" w:rsidRPr="0080427B">
        <w:rPr>
          <w:rFonts w:cs="Calibri Light"/>
          <w:color w:val="000000" w:themeColor="text1"/>
        </w:rPr>
        <w:t xml:space="preserve"> </w:t>
      </w:r>
      <w:r w:rsidR="007E5E8B" w:rsidRPr="0080427B">
        <w:rPr>
          <w:rFonts w:cs="Calibri Light"/>
          <w:color w:val="000000" w:themeColor="text1"/>
        </w:rPr>
        <w:t>wartość</w:t>
      </w:r>
      <w:r w:rsidR="00C017F0" w:rsidRPr="0080427B">
        <w:rPr>
          <w:rFonts w:cs="Calibri Light"/>
          <w:color w:val="000000" w:themeColor="text1"/>
        </w:rPr>
        <w:t xml:space="preserve"> </w:t>
      </w:r>
      <w:r w:rsidR="007E5E8B" w:rsidRPr="0080427B">
        <w:rPr>
          <w:rFonts w:cs="Calibri Light"/>
          <w:color w:val="000000" w:themeColor="text1"/>
        </w:rPr>
        <w:t>zużycia</w:t>
      </w:r>
      <w:r w:rsidR="00C017F0" w:rsidRPr="0080427B">
        <w:rPr>
          <w:rFonts w:cs="Calibri Light"/>
          <w:color w:val="000000" w:themeColor="text1"/>
        </w:rPr>
        <w:t xml:space="preserve"> </w:t>
      </w:r>
      <w:r w:rsidR="007E5E8B" w:rsidRPr="0080427B">
        <w:rPr>
          <w:rFonts w:cs="Calibri Light"/>
          <w:color w:val="000000" w:themeColor="text1"/>
        </w:rPr>
        <w:t>energii</w:t>
      </w:r>
      <w:r w:rsidR="00C017F0" w:rsidRPr="0080427B">
        <w:rPr>
          <w:rFonts w:cs="Calibri Light"/>
          <w:color w:val="000000" w:themeColor="text1"/>
        </w:rPr>
        <w:t xml:space="preserve"> </w:t>
      </w:r>
      <w:r w:rsidR="002968A5">
        <w:rPr>
          <w:rFonts w:cs="Calibri Light"/>
          <w:color w:val="000000" w:themeColor="text1"/>
        </w:rPr>
        <w:br/>
      </w:r>
      <w:r w:rsidR="007E5E8B" w:rsidRPr="0080427B">
        <w:rPr>
          <w:rFonts w:cs="Calibri Light"/>
          <w:color w:val="000000" w:themeColor="text1"/>
        </w:rPr>
        <w:t>i</w:t>
      </w:r>
      <w:r w:rsidR="00C017F0" w:rsidRPr="0080427B">
        <w:rPr>
          <w:rFonts w:cs="Calibri Light"/>
          <w:color w:val="000000" w:themeColor="text1"/>
        </w:rPr>
        <w:t xml:space="preserve"> </w:t>
      </w:r>
      <w:r w:rsidR="007E5E8B" w:rsidRPr="0080427B">
        <w:rPr>
          <w:rFonts w:cs="Calibri Light"/>
          <w:color w:val="000000" w:themeColor="text1"/>
        </w:rPr>
        <w:t>paliw</w:t>
      </w:r>
      <w:r w:rsidR="00C017F0" w:rsidRPr="0080427B">
        <w:rPr>
          <w:rFonts w:cs="Calibri Light"/>
          <w:color w:val="000000" w:themeColor="text1"/>
        </w:rPr>
        <w:t xml:space="preserve"> </w:t>
      </w:r>
      <w:r w:rsidR="007E5E8B" w:rsidRPr="0080427B">
        <w:rPr>
          <w:rFonts w:cs="Calibri Light"/>
          <w:color w:val="000000" w:themeColor="text1"/>
        </w:rPr>
        <w:t>w</w:t>
      </w:r>
      <w:r w:rsidR="00C017F0" w:rsidRPr="0080427B">
        <w:rPr>
          <w:rFonts w:cs="Calibri Light"/>
          <w:color w:val="000000" w:themeColor="text1"/>
        </w:rPr>
        <w:t xml:space="preserve"> </w:t>
      </w:r>
      <w:r w:rsidR="007E5E8B" w:rsidRPr="0080427B">
        <w:rPr>
          <w:rFonts w:cs="Calibri Light"/>
          <w:color w:val="000000" w:themeColor="text1"/>
        </w:rPr>
        <w:t>sektorze</w:t>
      </w:r>
      <w:r w:rsidR="00C017F0" w:rsidRPr="0080427B">
        <w:rPr>
          <w:rFonts w:cs="Calibri Light"/>
          <w:color w:val="000000" w:themeColor="text1"/>
        </w:rPr>
        <w:t xml:space="preserve"> </w:t>
      </w:r>
      <w:r w:rsidR="007E5E8B" w:rsidRPr="0080427B">
        <w:rPr>
          <w:rFonts w:cs="Calibri Light"/>
          <w:color w:val="000000" w:themeColor="text1"/>
        </w:rPr>
        <w:t>użyteczności</w:t>
      </w:r>
      <w:r w:rsidR="00C017F0" w:rsidRPr="0080427B">
        <w:rPr>
          <w:rFonts w:cs="Calibri Light"/>
          <w:color w:val="000000" w:themeColor="text1"/>
        </w:rPr>
        <w:t xml:space="preserve"> </w:t>
      </w:r>
      <w:r w:rsidR="007E5E8B" w:rsidRPr="0080427B">
        <w:rPr>
          <w:rFonts w:cs="Calibri Light"/>
          <w:color w:val="000000" w:themeColor="text1"/>
        </w:rPr>
        <w:t>publicznej</w:t>
      </w:r>
      <w:r w:rsidR="00C017F0" w:rsidRPr="0080427B">
        <w:rPr>
          <w:rFonts w:cs="Calibri Light"/>
          <w:color w:val="000000" w:themeColor="text1"/>
        </w:rPr>
        <w:t xml:space="preserve"> </w:t>
      </w:r>
      <w:r w:rsidR="007E5E8B" w:rsidRPr="0080427B">
        <w:rPr>
          <w:rFonts w:cs="Calibri Light"/>
          <w:color w:val="000000" w:themeColor="text1"/>
        </w:rPr>
        <w:t>została</w:t>
      </w:r>
      <w:r w:rsidR="00C017F0" w:rsidRPr="0080427B">
        <w:rPr>
          <w:rFonts w:cs="Calibri Light"/>
          <w:color w:val="000000" w:themeColor="text1"/>
        </w:rPr>
        <w:t xml:space="preserve"> </w:t>
      </w:r>
      <w:r w:rsidR="007E5E8B" w:rsidRPr="0080427B">
        <w:rPr>
          <w:rFonts w:cs="Calibri Light"/>
          <w:color w:val="000000" w:themeColor="text1"/>
        </w:rPr>
        <w:t>oszacowana</w:t>
      </w:r>
      <w:r w:rsidR="00C017F0" w:rsidRPr="0080427B">
        <w:rPr>
          <w:rFonts w:cs="Calibri Light"/>
          <w:color w:val="000000" w:themeColor="text1"/>
        </w:rPr>
        <w:t xml:space="preserve"> </w:t>
      </w:r>
      <w:r w:rsidR="007E5E8B" w:rsidRPr="0080427B">
        <w:rPr>
          <w:rFonts w:cs="Calibri Light"/>
          <w:color w:val="000000" w:themeColor="text1"/>
        </w:rPr>
        <w:t>przy</w:t>
      </w:r>
      <w:r w:rsidR="00C017F0" w:rsidRPr="0080427B">
        <w:rPr>
          <w:rFonts w:cs="Calibri Light"/>
          <w:color w:val="000000" w:themeColor="text1"/>
        </w:rPr>
        <w:t xml:space="preserve"> </w:t>
      </w:r>
      <w:r w:rsidR="007E5E8B" w:rsidRPr="0080427B">
        <w:rPr>
          <w:rFonts w:cs="Calibri Light"/>
          <w:color w:val="000000" w:themeColor="text1"/>
        </w:rPr>
        <w:t>założeniu,</w:t>
      </w:r>
      <w:r w:rsidR="00C017F0" w:rsidRPr="0080427B">
        <w:rPr>
          <w:rFonts w:cs="Calibri Light"/>
          <w:color w:val="000000" w:themeColor="text1"/>
        </w:rPr>
        <w:t xml:space="preserve"> </w:t>
      </w:r>
      <w:r w:rsidR="007E5E8B" w:rsidRPr="0080427B">
        <w:rPr>
          <w:rFonts w:cs="Calibri Light"/>
          <w:color w:val="000000" w:themeColor="text1"/>
        </w:rPr>
        <w:t>że</w:t>
      </w:r>
      <w:r w:rsidR="00C017F0" w:rsidRPr="0080427B">
        <w:rPr>
          <w:rFonts w:cs="Calibri Light"/>
          <w:color w:val="000000" w:themeColor="text1"/>
        </w:rPr>
        <w:t xml:space="preserve"> </w:t>
      </w:r>
      <w:r w:rsidR="007E5E8B" w:rsidRPr="0080427B">
        <w:rPr>
          <w:rFonts w:cs="Calibri Light"/>
          <w:color w:val="000000" w:themeColor="text1"/>
        </w:rPr>
        <w:t>do</w:t>
      </w:r>
      <w:r w:rsidR="00C017F0" w:rsidRPr="0080427B">
        <w:rPr>
          <w:rFonts w:cs="Calibri Light"/>
          <w:color w:val="000000" w:themeColor="text1"/>
        </w:rPr>
        <w:t xml:space="preserve"> </w:t>
      </w:r>
      <w:r w:rsidR="007E5E8B" w:rsidRPr="0080427B">
        <w:rPr>
          <w:rFonts w:cs="Calibri Light"/>
          <w:color w:val="000000" w:themeColor="text1"/>
        </w:rPr>
        <w:t>roku</w:t>
      </w:r>
      <w:r w:rsidR="00C017F0" w:rsidRPr="0080427B">
        <w:rPr>
          <w:rFonts w:cs="Calibri Light"/>
          <w:color w:val="000000" w:themeColor="text1"/>
        </w:rPr>
        <w:t xml:space="preserve"> </w:t>
      </w:r>
      <w:r w:rsidR="007E5E8B" w:rsidRPr="0080427B">
        <w:rPr>
          <w:rFonts w:cs="Calibri Light"/>
          <w:color w:val="000000" w:themeColor="text1"/>
        </w:rPr>
        <w:t>2020</w:t>
      </w:r>
      <w:r w:rsidR="00C017F0" w:rsidRPr="0080427B">
        <w:rPr>
          <w:rFonts w:cs="Calibri Light"/>
          <w:color w:val="000000" w:themeColor="text1"/>
        </w:rPr>
        <w:t xml:space="preserve"> </w:t>
      </w:r>
      <w:r w:rsidR="007E5E8B" w:rsidRPr="0080427B">
        <w:rPr>
          <w:rFonts w:cs="Calibri Light"/>
          <w:color w:val="000000" w:themeColor="text1"/>
        </w:rPr>
        <w:t>pozostanie</w:t>
      </w:r>
      <w:r w:rsidR="00C017F0" w:rsidRPr="0080427B">
        <w:rPr>
          <w:rFonts w:cs="Calibri Light"/>
          <w:color w:val="000000" w:themeColor="text1"/>
        </w:rPr>
        <w:t xml:space="preserve"> </w:t>
      </w:r>
      <w:r w:rsidR="007E5E8B" w:rsidRPr="0080427B">
        <w:rPr>
          <w:rFonts w:cs="Calibri Light"/>
          <w:color w:val="000000" w:themeColor="text1"/>
        </w:rPr>
        <w:t>na</w:t>
      </w:r>
      <w:r w:rsidR="00C017F0" w:rsidRPr="0080427B">
        <w:rPr>
          <w:rFonts w:cs="Calibri Light"/>
          <w:color w:val="000000" w:themeColor="text1"/>
        </w:rPr>
        <w:t xml:space="preserve"> </w:t>
      </w:r>
      <w:r w:rsidR="007E5E8B" w:rsidRPr="0080427B">
        <w:rPr>
          <w:rFonts w:cs="Calibri Light"/>
          <w:color w:val="000000" w:themeColor="text1"/>
        </w:rPr>
        <w:t>tym</w:t>
      </w:r>
      <w:r w:rsidR="00C017F0" w:rsidRPr="0080427B">
        <w:rPr>
          <w:rFonts w:cs="Calibri Light"/>
          <w:color w:val="000000" w:themeColor="text1"/>
        </w:rPr>
        <w:t xml:space="preserve"> </w:t>
      </w:r>
      <w:r w:rsidR="007E5E8B" w:rsidRPr="0080427B">
        <w:rPr>
          <w:rFonts w:cs="Calibri Light"/>
          <w:color w:val="000000" w:themeColor="text1"/>
        </w:rPr>
        <w:t>samym</w:t>
      </w:r>
      <w:r w:rsidR="00C017F0" w:rsidRPr="0080427B">
        <w:rPr>
          <w:rFonts w:cs="Calibri Light"/>
          <w:color w:val="000000" w:themeColor="text1"/>
        </w:rPr>
        <w:t xml:space="preserve"> </w:t>
      </w:r>
      <w:r w:rsidR="007E5E8B" w:rsidRPr="0080427B">
        <w:rPr>
          <w:rFonts w:cs="Calibri Light"/>
          <w:color w:val="000000" w:themeColor="text1"/>
        </w:rPr>
        <w:t>poziomie.</w:t>
      </w:r>
      <w:r w:rsidR="00C017F0" w:rsidRPr="0080427B">
        <w:rPr>
          <w:rFonts w:cs="Calibri Light"/>
          <w:color w:val="000000" w:themeColor="text1"/>
        </w:rPr>
        <w:t xml:space="preserve"> </w:t>
      </w:r>
    </w:p>
    <w:p w:rsidR="00CC13B3" w:rsidRDefault="00CC13B3" w:rsidP="00C22C1D">
      <w:pPr>
        <w:autoSpaceDE w:val="0"/>
        <w:autoSpaceDN w:val="0"/>
        <w:adjustRightInd w:val="0"/>
        <w:rPr>
          <w:rFonts w:cs="Calibri Light"/>
          <w:b/>
          <w:color w:val="50A000" w:themeColor="accent4"/>
        </w:rPr>
      </w:pPr>
    </w:p>
    <w:p w:rsidR="0080427B" w:rsidRDefault="0080427B" w:rsidP="00C22C1D">
      <w:pPr>
        <w:autoSpaceDE w:val="0"/>
        <w:autoSpaceDN w:val="0"/>
        <w:adjustRightInd w:val="0"/>
        <w:rPr>
          <w:rFonts w:cs="Calibri Light"/>
          <w:b/>
          <w:color w:val="50A000" w:themeColor="accent4"/>
        </w:rPr>
      </w:pPr>
      <w:r>
        <w:rPr>
          <w:rFonts w:cs="Calibri Light"/>
          <w:b/>
          <w:color w:val="50A000" w:themeColor="accent4"/>
        </w:rPr>
        <w:lastRenderedPageBreak/>
        <w:t>Budynki handlowo-usługowe</w:t>
      </w:r>
    </w:p>
    <w:p w:rsidR="0080427B" w:rsidRPr="0080427B" w:rsidRDefault="0080427B" w:rsidP="0080427B">
      <w:pPr>
        <w:autoSpaceDE w:val="0"/>
        <w:autoSpaceDN w:val="0"/>
        <w:adjustRightInd w:val="0"/>
        <w:rPr>
          <w:rFonts w:cs="Calibri Light"/>
          <w:color w:val="000000" w:themeColor="text1"/>
        </w:rPr>
      </w:pPr>
      <w:r w:rsidRPr="0080427B">
        <w:rPr>
          <w:rFonts w:cs="Calibri Light"/>
          <w:color w:val="000000" w:themeColor="text1"/>
        </w:rPr>
        <w:t xml:space="preserve">Dane </w:t>
      </w:r>
      <w:r w:rsidR="009B21D7">
        <w:rPr>
          <w:rFonts w:cs="Calibri Light"/>
          <w:color w:val="000000" w:themeColor="text1"/>
        </w:rPr>
        <w:t>odnośnie zużycia gazu ziemnego pozyskano od PGNiG Obrót Detaliczny Sp. z o.o.</w:t>
      </w:r>
      <w:r w:rsidR="00686AF3">
        <w:rPr>
          <w:rFonts w:cs="Calibri Light"/>
          <w:color w:val="000000" w:themeColor="text1"/>
        </w:rPr>
        <w:t xml:space="preserve"> Region Karpacki</w:t>
      </w:r>
      <w:r w:rsidR="009B21D7">
        <w:rPr>
          <w:rFonts w:cs="Calibri Light"/>
          <w:color w:val="000000" w:themeColor="text1"/>
        </w:rPr>
        <w:t xml:space="preserve">, natomiast dane odnośnie zużycia pozostałych </w:t>
      </w:r>
      <w:r w:rsidRPr="0080427B">
        <w:rPr>
          <w:rFonts w:cs="Calibri Light"/>
          <w:color w:val="000000" w:themeColor="text1"/>
        </w:rPr>
        <w:t xml:space="preserve">paliw w tym sektorze </w:t>
      </w:r>
      <w:r w:rsidR="008F2943">
        <w:rPr>
          <w:rFonts w:cs="Calibri Light"/>
          <w:color w:val="000000" w:themeColor="text1"/>
        </w:rPr>
        <w:t>pozyskano</w:t>
      </w:r>
      <w:r w:rsidRPr="0080427B">
        <w:rPr>
          <w:rFonts w:cs="Calibri Light"/>
          <w:color w:val="000000" w:themeColor="text1"/>
        </w:rPr>
        <w:t xml:space="preserve"> z Urzędu</w:t>
      </w:r>
      <w:r w:rsidR="008F2943">
        <w:rPr>
          <w:rFonts w:cs="Calibri Light"/>
          <w:color w:val="000000" w:themeColor="text1"/>
        </w:rPr>
        <w:t xml:space="preserve"> </w:t>
      </w:r>
      <w:r w:rsidRPr="0080427B">
        <w:rPr>
          <w:rFonts w:cs="Calibri Light"/>
          <w:color w:val="000000" w:themeColor="text1"/>
        </w:rPr>
        <w:t>Marszałkowski</w:t>
      </w:r>
      <w:r w:rsidR="008F2943">
        <w:rPr>
          <w:rFonts w:cs="Calibri Light"/>
          <w:color w:val="000000" w:themeColor="text1"/>
        </w:rPr>
        <w:t xml:space="preserve">ego </w:t>
      </w:r>
      <w:r w:rsidRPr="0080427B">
        <w:rPr>
          <w:rFonts w:cs="Calibri Light"/>
          <w:color w:val="000000" w:themeColor="text1"/>
        </w:rPr>
        <w:t>Województwa Małopolskiego.</w:t>
      </w:r>
      <w:r w:rsidR="008F2943">
        <w:rPr>
          <w:rFonts w:cs="Calibri Light"/>
          <w:color w:val="000000" w:themeColor="text1"/>
        </w:rPr>
        <w:t xml:space="preserve"> W związku z niemożnością odrębnego oszacowania zużycia energii elektrycznej w tym sektorze, zużycie energii elektrycznej przez budynki handlowo-usługowe </w:t>
      </w:r>
      <w:r w:rsidR="00D4762B">
        <w:rPr>
          <w:rFonts w:cs="Calibri Light"/>
          <w:color w:val="000000" w:themeColor="text1"/>
        </w:rPr>
        <w:t xml:space="preserve">podane jest łącznie w </w:t>
      </w:r>
      <w:r w:rsidR="008F2943">
        <w:rPr>
          <w:rFonts w:cs="Calibri Light"/>
          <w:color w:val="000000" w:themeColor="text1"/>
        </w:rPr>
        <w:t xml:space="preserve">zużyciu energii </w:t>
      </w:r>
      <w:r w:rsidR="00E45474">
        <w:rPr>
          <w:rFonts w:cs="Calibri Light"/>
          <w:color w:val="000000" w:themeColor="text1"/>
        </w:rPr>
        <w:t xml:space="preserve">elektrycznej w </w:t>
      </w:r>
      <w:r w:rsidR="008F2943">
        <w:rPr>
          <w:rFonts w:cs="Calibri Light"/>
          <w:color w:val="000000" w:themeColor="text1"/>
        </w:rPr>
        <w:t>gospodarstwach domowych.</w:t>
      </w:r>
      <w:r w:rsidRPr="0080427B">
        <w:rPr>
          <w:rFonts w:cs="Calibri Light"/>
          <w:color w:val="000000" w:themeColor="text1"/>
        </w:rPr>
        <w:t xml:space="preserve"> Prognozowana wartość zużycia energii i</w:t>
      </w:r>
      <w:r w:rsidR="008F2943">
        <w:rPr>
          <w:rFonts w:cs="Calibri Light"/>
          <w:color w:val="000000" w:themeColor="text1"/>
        </w:rPr>
        <w:t xml:space="preserve"> </w:t>
      </w:r>
      <w:r w:rsidRPr="0080427B">
        <w:rPr>
          <w:rFonts w:cs="Calibri Light"/>
          <w:color w:val="000000" w:themeColor="text1"/>
        </w:rPr>
        <w:t xml:space="preserve">paliw w sektorze </w:t>
      </w:r>
      <w:r w:rsidR="009B21D7">
        <w:rPr>
          <w:rFonts w:cs="Calibri Light"/>
          <w:color w:val="000000" w:themeColor="text1"/>
        </w:rPr>
        <w:t>handlowo-usługowym</w:t>
      </w:r>
      <w:r w:rsidRPr="0080427B">
        <w:rPr>
          <w:rFonts w:cs="Calibri Light"/>
          <w:color w:val="000000" w:themeColor="text1"/>
        </w:rPr>
        <w:t xml:space="preserve"> została oszacowana przy założeniu, że do roku 2020 pozostanie na tym samym poziomie.</w:t>
      </w:r>
    </w:p>
    <w:p w:rsidR="0080427B" w:rsidRDefault="0080427B" w:rsidP="00C22C1D">
      <w:pPr>
        <w:autoSpaceDE w:val="0"/>
        <w:autoSpaceDN w:val="0"/>
        <w:adjustRightInd w:val="0"/>
        <w:rPr>
          <w:rFonts w:cs="Calibri Light"/>
          <w:b/>
          <w:color w:val="50A000" w:themeColor="accent4"/>
        </w:rPr>
      </w:pPr>
    </w:p>
    <w:p w:rsidR="00C22C1D" w:rsidRPr="00750813" w:rsidRDefault="00C22C1D" w:rsidP="00C22C1D">
      <w:pPr>
        <w:autoSpaceDE w:val="0"/>
        <w:autoSpaceDN w:val="0"/>
        <w:adjustRightInd w:val="0"/>
        <w:rPr>
          <w:rFonts w:cs="Calibri Light"/>
          <w:b/>
          <w:color w:val="50A000" w:themeColor="accent4"/>
        </w:rPr>
      </w:pPr>
      <w:r w:rsidRPr="00750813">
        <w:rPr>
          <w:rFonts w:cs="Calibri Light"/>
          <w:b/>
          <w:color w:val="50A000" w:themeColor="accent4"/>
        </w:rPr>
        <w:t>Oświetlenie</w:t>
      </w:r>
      <w:r w:rsidR="00C017F0" w:rsidRPr="00750813">
        <w:rPr>
          <w:rFonts w:cs="Calibri Light"/>
          <w:b/>
          <w:color w:val="50A000" w:themeColor="accent4"/>
        </w:rPr>
        <w:t xml:space="preserve"> </w:t>
      </w:r>
      <w:r w:rsidR="004D63BA">
        <w:rPr>
          <w:rFonts w:cs="Calibri Light"/>
          <w:b/>
          <w:color w:val="50A000" w:themeColor="accent4"/>
        </w:rPr>
        <w:t>uliczne</w:t>
      </w:r>
    </w:p>
    <w:p w:rsidR="00C22C1D" w:rsidRPr="00BC09B6" w:rsidRDefault="007E5E8B" w:rsidP="00C22C1D">
      <w:pPr>
        <w:autoSpaceDE w:val="0"/>
        <w:autoSpaceDN w:val="0"/>
        <w:adjustRightInd w:val="0"/>
        <w:rPr>
          <w:rFonts w:cs="Calibri Light"/>
          <w:color w:val="000000" w:themeColor="text1"/>
        </w:rPr>
      </w:pPr>
      <w:r w:rsidRPr="00BC09B6">
        <w:rPr>
          <w:rFonts w:cs="Calibri Light"/>
          <w:color w:val="000000" w:themeColor="text1"/>
        </w:rPr>
        <w:t>Dane</w:t>
      </w:r>
      <w:r w:rsidR="00C017F0" w:rsidRPr="00BC09B6">
        <w:rPr>
          <w:rFonts w:cs="Calibri Light"/>
          <w:color w:val="000000" w:themeColor="text1"/>
        </w:rPr>
        <w:t xml:space="preserve"> </w:t>
      </w:r>
      <w:r w:rsidRPr="00BC09B6">
        <w:rPr>
          <w:rFonts w:cs="Calibri Light"/>
          <w:color w:val="000000" w:themeColor="text1"/>
        </w:rPr>
        <w:t>o</w:t>
      </w:r>
      <w:r w:rsidR="00C017F0" w:rsidRPr="00BC09B6">
        <w:rPr>
          <w:rFonts w:cs="Calibri Light"/>
          <w:color w:val="000000" w:themeColor="text1"/>
        </w:rPr>
        <w:t xml:space="preserve"> </w:t>
      </w:r>
      <w:r w:rsidRPr="00BC09B6">
        <w:rPr>
          <w:rFonts w:cs="Calibri Light"/>
          <w:color w:val="000000" w:themeColor="text1"/>
        </w:rPr>
        <w:t>wielkości</w:t>
      </w:r>
      <w:r w:rsidR="00C017F0" w:rsidRPr="00BC09B6">
        <w:rPr>
          <w:rFonts w:cs="Calibri Light"/>
          <w:color w:val="000000" w:themeColor="text1"/>
        </w:rPr>
        <w:t xml:space="preserve"> </w:t>
      </w:r>
      <w:r w:rsidRPr="00BC09B6">
        <w:rPr>
          <w:rFonts w:cs="Calibri Light"/>
          <w:color w:val="000000" w:themeColor="text1"/>
        </w:rPr>
        <w:t>zużycia</w:t>
      </w:r>
      <w:r w:rsidR="00C017F0" w:rsidRPr="00BC09B6">
        <w:rPr>
          <w:rFonts w:cs="Calibri Light"/>
          <w:color w:val="000000" w:themeColor="text1"/>
        </w:rPr>
        <w:t xml:space="preserve"> </w:t>
      </w:r>
      <w:r w:rsidRPr="00BC09B6">
        <w:rPr>
          <w:rFonts w:cs="Calibri Light"/>
          <w:color w:val="000000" w:themeColor="text1"/>
        </w:rPr>
        <w:t>energii</w:t>
      </w:r>
      <w:r w:rsidR="00C017F0" w:rsidRPr="00BC09B6">
        <w:rPr>
          <w:rFonts w:cs="Calibri Light"/>
          <w:color w:val="000000" w:themeColor="text1"/>
        </w:rPr>
        <w:t xml:space="preserve"> </w:t>
      </w:r>
      <w:r w:rsidRPr="00BC09B6">
        <w:rPr>
          <w:rFonts w:cs="Calibri Light"/>
          <w:color w:val="000000" w:themeColor="text1"/>
        </w:rPr>
        <w:t>elektrycznej</w:t>
      </w:r>
      <w:r w:rsidR="00C017F0" w:rsidRPr="00BC09B6">
        <w:rPr>
          <w:rFonts w:cs="Calibri Light"/>
          <w:color w:val="000000" w:themeColor="text1"/>
        </w:rPr>
        <w:t xml:space="preserve"> </w:t>
      </w:r>
      <w:r w:rsidRPr="00BC09B6">
        <w:rPr>
          <w:rFonts w:cs="Calibri Light"/>
          <w:color w:val="000000" w:themeColor="text1"/>
        </w:rPr>
        <w:t>na</w:t>
      </w:r>
      <w:r w:rsidR="00C017F0" w:rsidRPr="00BC09B6">
        <w:rPr>
          <w:rFonts w:cs="Calibri Light"/>
          <w:color w:val="000000" w:themeColor="text1"/>
        </w:rPr>
        <w:t xml:space="preserve"> </w:t>
      </w:r>
      <w:r w:rsidRPr="00BC09B6">
        <w:rPr>
          <w:rFonts w:cs="Calibri Light"/>
          <w:color w:val="000000" w:themeColor="text1"/>
        </w:rPr>
        <w:t>cele</w:t>
      </w:r>
      <w:r w:rsidR="00C017F0" w:rsidRPr="00BC09B6">
        <w:rPr>
          <w:rFonts w:cs="Calibri Light"/>
          <w:color w:val="000000" w:themeColor="text1"/>
        </w:rPr>
        <w:t xml:space="preserve"> </w:t>
      </w:r>
      <w:r w:rsidRPr="00BC09B6">
        <w:rPr>
          <w:rFonts w:cs="Calibri Light"/>
          <w:color w:val="000000" w:themeColor="text1"/>
        </w:rPr>
        <w:t>oświetleniowe</w:t>
      </w:r>
      <w:r w:rsidR="00C017F0" w:rsidRPr="00BC09B6">
        <w:rPr>
          <w:rFonts w:cs="Calibri Light"/>
          <w:color w:val="000000" w:themeColor="text1"/>
        </w:rPr>
        <w:t xml:space="preserve"> </w:t>
      </w:r>
      <w:r w:rsidRPr="00BC09B6">
        <w:rPr>
          <w:rFonts w:cs="Calibri Light"/>
          <w:color w:val="000000" w:themeColor="text1"/>
        </w:rPr>
        <w:t>uzyskano</w:t>
      </w:r>
      <w:r w:rsidR="00C017F0" w:rsidRPr="00BC09B6">
        <w:rPr>
          <w:rFonts w:cs="Calibri Light"/>
          <w:color w:val="000000" w:themeColor="text1"/>
        </w:rPr>
        <w:t xml:space="preserve"> </w:t>
      </w:r>
      <w:r w:rsidRPr="00BC09B6">
        <w:rPr>
          <w:rFonts w:cs="Calibri Light"/>
          <w:color w:val="000000" w:themeColor="text1"/>
        </w:rPr>
        <w:t>z</w:t>
      </w:r>
      <w:r w:rsidR="00C017F0" w:rsidRPr="00BC09B6">
        <w:rPr>
          <w:rFonts w:cs="Calibri Light"/>
          <w:color w:val="000000" w:themeColor="text1"/>
        </w:rPr>
        <w:t xml:space="preserve"> </w:t>
      </w:r>
      <w:r w:rsidRPr="00BC09B6">
        <w:rPr>
          <w:rFonts w:cs="Calibri Light"/>
          <w:color w:val="000000" w:themeColor="text1"/>
        </w:rPr>
        <w:t>Urzędu</w:t>
      </w:r>
      <w:r w:rsidR="00C017F0" w:rsidRPr="00BC09B6">
        <w:rPr>
          <w:rFonts w:cs="Calibri Light"/>
          <w:color w:val="000000" w:themeColor="text1"/>
        </w:rPr>
        <w:t xml:space="preserve"> </w:t>
      </w:r>
      <w:r w:rsidR="008B333F" w:rsidRPr="00BC09B6">
        <w:rPr>
          <w:rFonts w:cs="Calibri Light"/>
          <w:color w:val="000000" w:themeColor="text1"/>
        </w:rPr>
        <w:t>Gminy</w:t>
      </w:r>
      <w:r w:rsidR="00BC09B6" w:rsidRPr="00BC09B6">
        <w:rPr>
          <w:rFonts w:cs="Calibri Light"/>
          <w:color w:val="000000" w:themeColor="text1"/>
        </w:rPr>
        <w:t xml:space="preserve"> Olesno</w:t>
      </w:r>
      <w:r w:rsidRPr="00BC09B6">
        <w:rPr>
          <w:rFonts w:cs="Calibri Light"/>
          <w:color w:val="000000" w:themeColor="text1"/>
        </w:rPr>
        <w:t>.</w:t>
      </w:r>
      <w:r w:rsidR="00C017F0" w:rsidRPr="00BC09B6">
        <w:rPr>
          <w:rFonts w:cs="Calibri Light"/>
          <w:color w:val="000000" w:themeColor="text1"/>
        </w:rPr>
        <w:t xml:space="preserve"> </w:t>
      </w:r>
      <w:r w:rsidRPr="00BC09B6">
        <w:rPr>
          <w:rFonts w:cs="Calibri Light"/>
          <w:color w:val="000000" w:themeColor="text1"/>
        </w:rPr>
        <w:t>Prognozę</w:t>
      </w:r>
      <w:r w:rsidR="00C017F0" w:rsidRPr="00BC09B6">
        <w:rPr>
          <w:rFonts w:cs="Calibri Light"/>
          <w:color w:val="000000" w:themeColor="text1"/>
        </w:rPr>
        <w:t xml:space="preserve"> </w:t>
      </w:r>
      <w:r w:rsidRPr="00BC09B6">
        <w:rPr>
          <w:rFonts w:cs="Calibri Light"/>
          <w:color w:val="000000" w:themeColor="text1"/>
        </w:rPr>
        <w:t>do</w:t>
      </w:r>
      <w:r w:rsidR="00C017F0" w:rsidRPr="00BC09B6">
        <w:rPr>
          <w:rFonts w:cs="Calibri Light"/>
          <w:color w:val="000000" w:themeColor="text1"/>
        </w:rPr>
        <w:t xml:space="preserve"> </w:t>
      </w:r>
      <w:r w:rsidRPr="00BC09B6">
        <w:rPr>
          <w:rFonts w:cs="Calibri Light"/>
          <w:color w:val="000000" w:themeColor="text1"/>
        </w:rPr>
        <w:t>roku</w:t>
      </w:r>
      <w:r w:rsidR="00C017F0" w:rsidRPr="00BC09B6">
        <w:rPr>
          <w:rFonts w:cs="Calibri Light"/>
          <w:color w:val="000000" w:themeColor="text1"/>
        </w:rPr>
        <w:t xml:space="preserve"> </w:t>
      </w:r>
      <w:r w:rsidRPr="00BC09B6">
        <w:rPr>
          <w:rFonts w:cs="Calibri Light"/>
          <w:color w:val="000000" w:themeColor="text1"/>
        </w:rPr>
        <w:t>2020</w:t>
      </w:r>
      <w:r w:rsidR="00C017F0" w:rsidRPr="00BC09B6">
        <w:rPr>
          <w:rFonts w:cs="Calibri Light"/>
          <w:color w:val="000000" w:themeColor="text1"/>
        </w:rPr>
        <w:t xml:space="preserve"> </w:t>
      </w:r>
      <w:r w:rsidRPr="00BC09B6">
        <w:rPr>
          <w:rFonts w:cs="Calibri Light"/>
          <w:color w:val="000000" w:themeColor="text1"/>
        </w:rPr>
        <w:t>wyznaczono</w:t>
      </w:r>
      <w:r w:rsidR="00C017F0" w:rsidRPr="00BC09B6">
        <w:rPr>
          <w:rFonts w:cs="Calibri Light"/>
          <w:color w:val="000000" w:themeColor="text1"/>
        </w:rPr>
        <w:t xml:space="preserve"> </w:t>
      </w:r>
      <w:r w:rsidRPr="00BC09B6">
        <w:rPr>
          <w:rFonts w:cs="Calibri Light"/>
          <w:color w:val="000000" w:themeColor="text1"/>
        </w:rPr>
        <w:t>na</w:t>
      </w:r>
      <w:r w:rsidR="00C017F0" w:rsidRPr="00BC09B6">
        <w:rPr>
          <w:rFonts w:cs="Calibri Light"/>
          <w:color w:val="000000" w:themeColor="text1"/>
        </w:rPr>
        <w:t xml:space="preserve"> </w:t>
      </w:r>
      <w:r w:rsidRPr="00BC09B6">
        <w:rPr>
          <w:rFonts w:cs="Calibri Light"/>
          <w:color w:val="000000" w:themeColor="text1"/>
        </w:rPr>
        <w:t>podstawie</w:t>
      </w:r>
      <w:r w:rsidR="00C017F0" w:rsidRPr="00BC09B6">
        <w:rPr>
          <w:rFonts w:cs="Calibri Light"/>
          <w:color w:val="000000" w:themeColor="text1"/>
        </w:rPr>
        <w:t xml:space="preserve"> </w:t>
      </w:r>
      <w:r w:rsidRPr="00BC09B6">
        <w:rPr>
          <w:rFonts w:cs="Calibri Light"/>
          <w:color w:val="000000" w:themeColor="text1"/>
        </w:rPr>
        <w:t>założenia,</w:t>
      </w:r>
      <w:r w:rsidR="00C017F0" w:rsidRPr="00BC09B6">
        <w:rPr>
          <w:rFonts w:cs="Calibri Light"/>
          <w:color w:val="000000" w:themeColor="text1"/>
        </w:rPr>
        <w:t xml:space="preserve"> </w:t>
      </w:r>
      <w:r w:rsidRPr="00BC09B6">
        <w:rPr>
          <w:rFonts w:cs="Calibri Light"/>
          <w:color w:val="000000" w:themeColor="text1"/>
        </w:rPr>
        <w:t>iż</w:t>
      </w:r>
      <w:r w:rsidR="00C017F0" w:rsidRPr="00BC09B6">
        <w:rPr>
          <w:rFonts w:cs="Calibri Light"/>
          <w:color w:val="000000" w:themeColor="text1"/>
        </w:rPr>
        <w:t xml:space="preserve"> </w:t>
      </w:r>
      <w:r w:rsidRPr="00BC09B6">
        <w:rPr>
          <w:rFonts w:cs="Calibri Light"/>
          <w:color w:val="000000" w:themeColor="text1"/>
        </w:rPr>
        <w:t>zużycie</w:t>
      </w:r>
      <w:r w:rsidR="00C017F0" w:rsidRPr="00BC09B6">
        <w:rPr>
          <w:rFonts w:cs="Calibri Light"/>
          <w:color w:val="000000" w:themeColor="text1"/>
        </w:rPr>
        <w:t xml:space="preserve"> </w:t>
      </w:r>
      <w:r w:rsidRPr="00BC09B6">
        <w:rPr>
          <w:rFonts w:cs="Calibri Light"/>
          <w:color w:val="000000" w:themeColor="text1"/>
        </w:rPr>
        <w:t>energii</w:t>
      </w:r>
      <w:r w:rsidR="00C017F0" w:rsidRPr="00BC09B6">
        <w:rPr>
          <w:rFonts w:cs="Calibri Light"/>
          <w:color w:val="000000" w:themeColor="text1"/>
        </w:rPr>
        <w:t xml:space="preserve"> </w:t>
      </w:r>
      <w:r w:rsidRPr="00BC09B6">
        <w:rPr>
          <w:rFonts w:cs="Calibri Light"/>
          <w:color w:val="000000" w:themeColor="text1"/>
        </w:rPr>
        <w:t>elektrycznej</w:t>
      </w:r>
      <w:r w:rsidR="00C017F0" w:rsidRPr="00BC09B6">
        <w:rPr>
          <w:rFonts w:cs="Calibri Light"/>
          <w:color w:val="000000" w:themeColor="text1"/>
        </w:rPr>
        <w:t xml:space="preserve"> </w:t>
      </w:r>
      <w:r w:rsidRPr="00BC09B6">
        <w:rPr>
          <w:rFonts w:cs="Calibri Light"/>
          <w:color w:val="000000" w:themeColor="text1"/>
        </w:rPr>
        <w:t>na</w:t>
      </w:r>
      <w:r w:rsidR="00C017F0" w:rsidRPr="00BC09B6">
        <w:rPr>
          <w:rFonts w:cs="Calibri Light"/>
          <w:color w:val="000000" w:themeColor="text1"/>
        </w:rPr>
        <w:t xml:space="preserve"> </w:t>
      </w:r>
      <w:r w:rsidRPr="00BC09B6">
        <w:rPr>
          <w:rFonts w:cs="Calibri Light"/>
          <w:color w:val="000000" w:themeColor="text1"/>
        </w:rPr>
        <w:t>cele</w:t>
      </w:r>
      <w:r w:rsidR="00C017F0" w:rsidRPr="00BC09B6">
        <w:rPr>
          <w:rFonts w:cs="Calibri Light"/>
          <w:color w:val="000000" w:themeColor="text1"/>
        </w:rPr>
        <w:t xml:space="preserve"> </w:t>
      </w:r>
      <w:r w:rsidRPr="00BC09B6">
        <w:rPr>
          <w:rFonts w:cs="Calibri Light"/>
          <w:color w:val="000000" w:themeColor="text1"/>
        </w:rPr>
        <w:t>oświetleniowe</w:t>
      </w:r>
      <w:r w:rsidR="00C017F0" w:rsidRPr="00BC09B6">
        <w:rPr>
          <w:rFonts w:cs="Calibri Light"/>
          <w:color w:val="000000" w:themeColor="text1"/>
        </w:rPr>
        <w:t xml:space="preserve"> </w:t>
      </w:r>
      <w:r w:rsidRPr="00BC09B6">
        <w:rPr>
          <w:rFonts w:cs="Calibri Light"/>
          <w:color w:val="000000" w:themeColor="text1"/>
        </w:rPr>
        <w:t>nie</w:t>
      </w:r>
      <w:r w:rsidR="00C017F0" w:rsidRPr="00BC09B6">
        <w:rPr>
          <w:rFonts w:cs="Calibri Light"/>
          <w:color w:val="000000" w:themeColor="text1"/>
        </w:rPr>
        <w:t xml:space="preserve"> </w:t>
      </w:r>
      <w:r w:rsidRPr="00BC09B6">
        <w:rPr>
          <w:rFonts w:cs="Calibri Light"/>
          <w:color w:val="000000" w:themeColor="text1"/>
        </w:rPr>
        <w:t>ulegnie</w:t>
      </w:r>
      <w:r w:rsidR="00C017F0" w:rsidRPr="00BC09B6">
        <w:rPr>
          <w:rFonts w:cs="Calibri Light"/>
          <w:color w:val="000000" w:themeColor="text1"/>
        </w:rPr>
        <w:t xml:space="preserve"> </w:t>
      </w:r>
      <w:r w:rsidRPr="00BC09B6">
        <w:rPr>
          <w:rFonts w:cs="Calibri Light"/>
          <w:color w:val="000000" w:themeColor="text1"/>
        </w:rPr>
        <w:t>zmianie.</w:t>
      </w:r>
      <w:r w:rsidR="00C017F0" w:rsidRPr="00BC09B6">
        <w:rPr>
          <w:rFonts w:cs="Calibri Light"/>
          <w:color w:val="000000" w:themeColor="text1"/>
        </w:rPr>
        <w:t xml:space="preserve"> </w:t>
      </w:r>
    </w:p>
    <w:p w:rsidR="00FE7F66" w:rsidRDefault="00FE7F66" w:rsidP="00C22C1D">
      <w:pPr>
        <w:autoSpaceDE w:val="0"/>
        <w:autoSpaceDN w:val="0"/>
        <w:adjustRightInd w:val="0"/>
        <w:rPr>
          <w:rFonts w:cs="Calibri Light"/>
          <w:b/>
          <w:color w:val="50A000" w:themeColor="accent4"/>
          <w:szCs w:val="20"/>
        </w:rPr>
      </w:pPr>
    </w:p>
    <w:p w:rsidR="00C22C1D" w:rsidRPr="00750813" w:rsidRDefault="00C22C1D" w:rsidP="00C22C1D">
      <w:pPr>
        <w:autoSpaceDE w:val="0"/>
        <w:autoSpaceDN w:val="0"/>
        <w:adjustRightInd w:val="0"/>
        <w:rPr>
          <w:rFonts w:cs="Calibri Light"/>
          <w:b/>
          <w:color w:val="50A000" w:themeColor="accent4"/>
          <w:szCs w:val="20"/>
        </w:rPr>
      </w:pPr>
      <w:r w:rsidRPr="00750813">
        <w:rPr>
          <w:rFonts w:cs="Calibri Light"/>
          <w:b/>
          <w:color w:val="50A000" w:themeColor="accent4"/>
          <w:szCs w:val="20"/>
        </w:rPr>
        <w:t>Transport</w:t>
      </w:r>
      <w:r w:rsidR="00C017F0" w:rsidRPr="00750813">
        <w:rPr>
          <w:rFonts w:cs="Calibri Light"/>
          <w:b/>
          <w:color w:val="50A000" w:themeColor="accent4"/>
          <w:szCs w:val="20"/>
        </w:rPr>
        <w:t xml:space="preserve"> </w:t>
      </w:r>
    </w:p>
    <w:p w:rsidR="007E5E8B" w:rsidRPr="00CC13B3" w:rsidRDefault="007E5E8B" w:rsidP="00C22C1D">
      <w:pPr>
        <w:autoSpaceDE w:val="0"/>
        <w:autoSpaceDN w:val="0"/>
        <w:adjustRightInd w:val="0"/>
        <w:rPr>
          <w:rFonts w:cs="Calibri Light"/>
          <w:color w:val="000000" w:themeColor="text1"/>
        </w:rPr>
        <w:sectPr w:rsidR="007E5E8B" w:rsidRPr="00CC13B3" w:rsidSect="0096264D">
          <w:headerReference w:type="default" r:id="rId26"/>
          <w:footerReference w:type="default" r:id="rId27"/>
          <w:footerReference w:type="first" r:id="rId28"/>
          <w:pgSz w:w="11906" w:h="16838"/>
          <w:pgMar w:top="1417" w:right="1417" w:bottom="1417" w:left="1417" w:header="624" w:footer="708" w:gutter="0"/>
          <w:pgBorders w:display="firstPage" w:offsetFrom="page">
            <w:top w:val="single" w:sz="12" w:space="24" w:color="3B7700" w:themeColor="accent4" w:themeShade="BF"/>
            <w:left w:val="single" w:sz="12" w:space="24" w:color="3B7700" w:themeColor="accent4" w:themeShade="BF"/>
            <w:bottom w:val="single" w:sz="12" w:space="24" w:color="3B7700" w:themeColor="accent4" w:themeShade="BF"/>
            <w:right w:val="single" w:sz="12" w:space="24" w:color="3B7700" w:themeColor="accent4" w:themeShade="BF"/>
          </w:pgBorders>
          <w:cols w:space="708"/>
          <w:titlePg/>
          <w:docGrid w:linePitch="360"/>
        </w:sectPr>
      </w:pPr>
      <w:r w:rsidRPr="00CC13B3">
        <w:rPr>
          <w:rFonts w:cs="Calibri Light"/>
          <w:color w:val="000000" w:themeColor="text1"/>
          <w:szCs w:val="20"/>
        </w:rPr>
        <w:t>Dane</w:t>
      </w:r>
      <w:r w:rsidR="00C017F0" w:rsidRPr="00CC13B3">
        <w:rPr>
          <w:rFonts w:cs="Calibri Light"/>
          <w:color w:val="000000" w:themeColor="text1"/>
          <w:szCs w:val="20"/>
        </w:rPr>
        <w:t xml:space="preserve"> </w:t>
      </w:r>
      <w:r w:rsidRPr="00CC13B3">
        <w:rPr>
          <w:rFonts w:cs="Calibri Light"/>
          <w:color w:val="000000" w:themeColor="text1"/>
          <w:szCs w:val="20"/>
        </w:rPr>
        <w:t>o</w:t>
      </w:r>
      <w:r w:rsidR="00C017F0" w:rsidRPr="00CC13B3">
        <w:rPr>
          <w:rFonts w:cs="Calibri Light"/>
          <w:color w:val="000000" w:themeColor="text1"/>
          <w:szCs w:val="20"/>
        </w:rPr>
        <w:t xml:space="preserve"> </w:t>
      </w:r>
      <w:r w:rsidRPr="00CC13B3">
        <w:rPr>
          <w:rFonts w:cs="Calibri Light"/>
          <w:color w:val="000000" w:themeColor="text1"/>
          <w:szCs w:val="20"/>
        </w:rPr>
        <w:t>pojazdach</w:t>
      </w:r>
      <w:r w:rsidR="00C017F0" w:rsidRPr="00CC13B3">
        <w:rPr>
          <w:rFonts w:cs="Calibri Light"/>
          <w:color w:val="000000" w:themeColor="text1"/>
          <w:szCs w:val="20"/>
        </w:rPr>
        <w:t xml:space="preserve"> </w:t>
      </w:r>
      <w:r w:rsidRPr="00CC13B3">
        <w:rPr>
          <w:rFonts w:cs="Calibri Light"/>
          <w:color w:val="000000" w:themeColor="text1"/>
          <w:szCs w:val="20"/>
        </w:rPr>
        <w:t>poruszających</w:t>
      </w:r>
      <w:r w:rsidR="00C017F0" w:rsidRPr="00CC13B3">
        <w:rPr>
          <w:rFonts w:cs="Calibri Light"/>
          <w:color w:val="000000" w:themeColor="text1"/>
          <w:szCs w:val="20"/>
        </w:rPr>
        <w:t xml:space="preserve"> </w:t>
      </w:r>
      <w:r w:rsidRPr="00CC13B3">
        <w:rPr>
          <w:rFonts w:cs="Calibri Light"/>
          <w:color w:val="000000" w:themeColor="text1"/>
          <w:szCs w:val="20"/>
        </w:rPr>
        <w:t>się</w:t>
      </w:r>
      <w:r w:rsidR="00C017F0" w:rsidRPr="00CC13B3">
        <w:rPr>
          <w:rFonts w:cs="Calibri Light"/>
          <w:color w:val="000000" w:themeColor="text1"/>
          <w:szCs w:val="20"/>
        </w:rPr>
        <w:t xml:space="preserve"> </w:t>
      </w:r>
      <w:r w:rsidRPr="00CC13B3">
        <w:rPr>
          <w:rFonts w:cs="Calibri Light"/>
          <w:color w:val="000000" w:themeColor="text1"/>
          <w:szCs w:val="20"/>
        </w:rPr>
        <w:t>na</w:t>
      </w:r>
      <w:r w:rsidR="00C017F0" w:rsidRPr="00CC13B3">
        <w:rPr>
          <w:rFonts w:cs="Calibri Light"/>
          <w:color w:val="000000" w:themeColor="text1"/>
          <w:szCs w:val="20"/>
        </w:rPr>
        <w:t xml:space="preserve"> </w:t>
      </w:r>
      <w:r w:rsidRPr="00CC13B3">
        <w:rPr>
          <w:rFonts w:cs="Calibri Light"/>
          <w:color w:val="000000" w:themeColor="text1"/>
          <w:szCs w:val="20"/>
        </w:rPr>
        <w:t>terenie</w:t>
      </w:r>
      <w:r w:rsidR="00C017F0" w:rsidRPr="00CC13B3">
        <w:rPr>
          <w:rFonts w:cs="Calibri Light"/>
          <w:color w:val="000000" w:themeColor="text1"/>
          <w:szCs w:val="20"/>
        </w:rPr>
        <w:t xml:space="preserve"> </w:t>
      </w:r>
      <w:r w:rsidR="008B333F" w:rsidRPr="00CC13B3">
        <w:rPr>
          <w:rFonts w:cs="Calibri Light"/>
          <w:color w:val="000000" w:themeColor="text1"/>
          <w:szCs w:val="20"/>
        </w:rPr>
        <w:t>Gminy</w:t>
      </w:r>
      <w:r w:rsidR="00CC13B3" w:rsidRPr="00CC13B3">
        <w:rPr>
          <w:rFonts w:cs="Calibri Light"/>
          <w:color w:val="000000" w:themeColor="text1"/>
          <w:szCs w:val="20"/>
        </w:rPr>
        <w:t xml:space="preserve"> Olesno </w:t>
      </w:r>
      <w:r w:rsidRPr="00CC13B3">
        <w:rPr>
          <w:rFonts w:cs="Calibri Light"/>
          <w:color w:val="000000" w:themeColor="text1"/>
          <w:szCs w:val="20"/>
        </w:rPr>
        <w:t>uzyskano</w:t>
      </w:r>
      <w:r w:rsidR="00C017F0" w:rsidRPr="00CC13B3">
        <w:rPr>
          <w:rFonts w:cs="Calibri Light"/>
          <w:color w:val="000000" w:themeColor="text1"/>
          <w:szCs w:val="20"/>
        </w:rPr>
        <w:t xml:space="preserve"> </w:t>
      </w:r>
      <w:r w:rsidRPr="00CC13B3">
        <w:rPr>
          <w:rFonts w:cs="Calibri Light"/>
          <w:color w:val="000000" w:themeColor="text1"/>
          <w:szCs w:val="20"/>
        </w:rPr>
        <w:t>z</w:t>
      </w:r>
      <w:r w:rsidR="00C017F0" w:rsidRPr="00CC13B3">
        <w:rPr>
          <w:rFonts w:cs="Calibri Light"/>
          <w:color w:val="000000" w:themeColor="text1"/>
          <w:szCs w:val="20"/>
        </w:rPr>
        <w:t xml:space="preserve"> </w:t>
      </w:r>
      <w:r w:rsidR="00325D49" w:rsidRPr="00CC13B3">
        <w:rPr>
          <w:rFonts w:cs="Calibri Light"/>
          <w:color w:val="000000" w:themeColor="text1"/>
          <w:szCs w:val="20"/>
        </w:rPr>
        <w:t>Banku</w:t>
      </w:r>
      <w:r w:rsidR="00C017F0" w:rsidRPr="00CC13B3">
        <w:rPr>
          <w:rFonts w:cs="Calibri Light"/>
          <w:color w:val="000000" w:themeColor="text1"/>
          <w:szCs w:val="20"/>
        </w:rPr>
        <w:t xml:space="preserve"> </w:t>
      </w:r>
      <w:r w:rsidR="00325D49" w:rsidRPr="00CC13B3">
        <w:rPr>
          <w:rFonts w:cs="Calibri Light"/>
          <w:color w:val="000000" w:themeColor="text1"/>
          <w:szCs w:val="20"/>
        </w:rPr>
        <w:t>Danych</w:t>
      </w:r>
      <w:r w:rsidR="00C017F0" w:rsidRPr="00CC13B3">
        <w:rPr>
          <w:rFonts w:cs="Calibri Light"/>
          <w:color w:val="000000" w:themeColor="text1"/>
          <w:szCs w:val="20"/>
        </w:rPr>
        <w:t xml:space="preserve"> </w:t>
      </w:r>
      <w:r w:rsidR="00325D49" w:rsidRPr="00CC13B3">
        <w:rPr>
          <w:rFonts w:cs="Calibri Light"/>
          <w:color w:val="000000" w:themeColor="text1"/>
          <w:szCs w:val="20"/>
        </w:rPr>
        <w:t>Lokalnych,</w:t>
      </w:r>
      <w:r w:rsidR="00C017F0" w:rsidRPr="00CC13B3">
        <w:rPr>
          <w:rFonts w:cs="Calibri Light"/>
          <w:color w:val="000000" w:themeColor="text1"/>
          <w:szCs w:val="20"/>
        </w:rPr>
        <w:t xml:space="preserve"> </w:t>
      </w:r>
      <w:r w:rsidR="00325D49" w:rsidRPr="00CC13B3">
        <w:rPr>
          <w:rFonts w:cs="Calibri Light"/>
          <w:color w:val="000000" w:themeColor="text1"/>
          <w:szCs w:val="20"/>
        </w:rPr>
        <w:t>GUS</w:t>
      </w:r>
      <w:r w:rsidRPr="00CC13B3">
        <w:rPr>
          <w:rFonts w:cs="Calibri Light"/>
          <w:color w:val="000000" w:themeColor="text1"/>
          <w:szCs w:val="20"/>
        </w:rPr>
        <w:t>.</w:t>
      </w:r>
      <w:r w:rsidR="00C017F0" w:rsidRPr="00CC13B3">
        <w:rPr>
          <w:rFonts w:cs="Calibri Light"/>
          <w:color w:val="000000" w:themeColor="text1"/>
          <w:szCs w:val="20"/>
        </w:rPr>
        <w:t xml:space="preserve"> </w:t>
      </w:r>
      <w:r w:rsidR="00FE7F66" w:rsidRPr="00CC13B3">
        <w:rPr>
          <w:rFonts w:cs="Calibri Light"/>
          <w:color w:val="000000" w:themeColor="text1"/>
          <w:szCs w:val="20"/>
        </w:rPr>
        <w:t>Średni roczny przebieg został</w:t>
      </w:r>
      <w:r w:rsidR="00BB76E7" w:rsidRPr="00CC13B3">
        <w:rPr>
          <w:rFonts w:cs="Calibri Light"/>
          <w:color w:val="000000" w:themeColor="text1"/>
          <w:szCs w:val="20"/>
        </w:rPr>
        <w:t xml:space="preserve"> oparty na długości </w:t>
      </w:r>
      <w:r w:rsidR="00AB1DA9" w:rsidRPr="00CC13B3">
        <w:rPr>
          <w:rFonts w:cs="Calibri Light"/>
          <w:color w:val="000000" w:themeColor="text1"/>
          <w:szCs w:val="20"/>
        </w:rPr>
        <w:t xml:space="preserve">głównych </w:t>
      </w:r>
      <w:r w:rsidR="00BB76E7" w:rsidRPr="00CC13B3">
        <w:rPr>
          <w:rFonts w:cs="Calibri Light"/>
          <w:color w:val="000000" w:themeColor="text1"/>
          <w:szCs w:val="20"/>
        </w:rPr>
        <w:t xml:space="preserve">dróg przelotowych </w:t>
      </w:r>
      <w:r w:rsidR="00AB1DA9" w:rsidRPr="00CC13B3">
        <w:rPr>
          <w:rFonts w:cs="Calibri Light"/>
          <w:color w:val="000000" w:themeColor="text1"/>
          <w:szCs w:val="20"/>
        </w:rPr>
        <w:t>na terenie gminy</w:t>
      </w:r>
      <w:r w:rsidR="00FE7F66" w:rsidRPr="00CC13B3">
        <w:rPr>
          <w:rFonts w:cs="Calibri Light"/>
          <w:color w:val="000000" w:themeColor="text1"/>
          <w:szCs w:val="20"/>
        </w:rPr>
        <w:t>. Prognozowana liczba pojazdów w roku 2020 został wyznaczona na podstawie prognozowanego trendu zmian liczby mieszkańców gminy.</w:t>
      </w:r>
    </w:p>
    <w:p w:rsidR="00EF7ABC" w:rsidRPr="00E17E84" w:rsidRDefault="00DB6FCE" w:rsidP="003E7CBB">
      <w:pPr>
        <w:pStyle w:val="Nagwek3"/>
        <w:numPr>
          <w:ilvl w:val="2"/>
          <w:numId w:val="24"/>
        </w:numPr>
        <w:ind w:left="426" w:hanging="426"/>
        <w:rPr>
          <w:rFonts w:ascii="Calibri Light" w:hAnsi="Calibri Light" w:cs="Calibri Light"/>
        </w:rPr>
      </w:pPr>
      <w:bookmarkStart w:id="121" w:name="_Toc450737063"/>
      <w:bookmarkStart w:id="122" w:name="_Toc507151358"/>
      <w:bookmarkStart w:id="123" w:name="_Toc508007950"/>
      <w:r w:rsidRPr="00E17E84">
        <w:rPr>
          <w:rFonts w:ascii="Calibri Light" w:hAnsi="Calibri Light" w:cs="Calibri Light"/>
        </w:rPr>
        <w:lastRenderedPageBreak/>
        <w:t>Budynki</w:t>
      </w:r>
      <w:r w:rsidR="00C017F0" w:rsidRPr="00E17E84">
        <w:rPr>
          <w:rFonts w:ascii="Calibri Light" w:hAnsi="Calibri Light" w:cs="Calibri Light"/>
        </w:rPr>
        <w:t xml:space="preserve"> </w:t>
      </w:r>
      <w:r w:rsidRPr="00E17E84">
        <w:rPr>
          <w:rFonts w:ascii="Calibri Light" w:hAnsi="Calibri Light" w:cs="Calibri Light"/>
        </w:rPr>
        <w:t>mieszkalne</w:t>
      </w:r>
      <w:bookmarkEnd w:id="121"/>
      <w:bookmarkEnd w:id="122"/>
      <w:bookmarkEnd w:id="123"/>
    </w:p>
    <w:p w:rsidR="008779F1" w:rsidRPr="000E3A0C" w:rsidRDefault="008779F1" w:rsidP="00EF7ABC">
      <w:pPr>
        <w:pStyle w:val="Legenda"/>
        <w:rPr>
          <w:rFonts w:cs="Calibri Light"/>
        </w:rPr>
      </w:pPr>
      <w:bookmarkStart w:id="124" w:name="_Toc476915910"/>
      <w:bookmarkStart w:id="125" w:name="_Toc508007592"/>
      <w:r w:rsidRPr="000E3A0C">
        <w:rPr>
          <w:rFonts w:cs="Calibri Light"/>
        </w:rPr>
        <w:t>Tabela</w:t>
      </w:r>
      <w:r w:rsidR="00C017F0" w:rsidRPr="000E3A0C">
        <w:rPr>
          <w:rFonts w:cs="Calibri Light"/>
        </w:rPr>
        <w:t xml:space="preserve"> </w:t>
      </w:r>
      <w:r w:rsidR="00886782" w:rsidRPr="000E3A0C">
        <w:rPr>
          <w:rFonts w:cs="Calibri Light"/>
        </w:rPr>
        <w:fldChar w:fldCharType="begin"/>
      </w:r>
      <w:r w:rsidR="00886782" w:rsidRPr="000E3A0C">
        <w:rPr>
          <w:rFonts w:cs="Calibri Light"/>
        </w:rPr>
        <w:instrText xml:space="preserve"> SEQ Tabela \* ARABIC </w:instrText>
      </w:r>
      <w:r w:rsidR="00886782" w:rsidRPr="000E3A0C">
        <w:rPr>
          <w:rFonts w:cs="Calibri Light"/>
        </w:rPr>
        <w:fldChar w:fldCharType="separate"/>
      </w:r>
      <w:r w:rsidR="00213091">
        <w:rPr>
          <w:rFonts w:cs="Calibri Light"/>
          <w:noProof/>
        </w:rPr>
        <w:t>7</w:t>
      </w:r>
      <w:r w:rsidR="00886782" w:rsidRPr="000E3A0C">
        <w:rPr>
          <w:rFonts w:cs="Calibri Light"/>
          <w:noProof/>
        </w:rPr>
        <w:fldChar w:fldCharType="end"/>
      </w:r>
      <w:r w:rsidRPr="000E3A0C">
        <w:rPr>
          <w:rFonts w:cs="Calibri Light"/>
        </w:rPr>
        <w:t>.</w:t>
      </w:r>
      <w:r w:rsidR="00C017F0" w:rsidRPr="000E3A0C">
        <w:rPr>
          <w:rFonts w:cs="Calibri Light"/>
        </w:rPr>
        <w:t xml:space="preserve"> </w:t>
      </w:r>
      <w:r w:rsidRPr="000E3A0C">
        <w:rPr>
          <w:rFonts w:cs="Calibri Light"/>
        </w:rPr>
        <w:t>Zużycie</w:t>
      </w:r>
      <w:r w:rsidR="00C017F0" w:rsidRPr="000E3A0C">
        <w:rPr>
          <w:rFonts w:cs="Calibri Light"/>
        </w:rPr>
        <w:t xml:space="preserve"> </w:t>
      </w:r>
      <w:r w:rsidRPr="000E3A0C">
        <w:rPr>
          <w:rFonts w:cs="Calibri Light"/>
        </w:rPr>
        <w:t>paliw</w:t>
      </w:r>
      <w:r w:rsidR="00C017F0" w:rsidRPr="000E3A0C">
        <w:rPr>
          <w:rFonts w:cs="Calibri Light"/>
        </w:rPr>
        <w:t xml:space="preserve"> </w:t>
      </w:r>
      <w:r w:rsidRPr="000E3A0C">
        <w:rPr>
          <w:rFonts w:cs="Calibri Light"/>
        </w:rPr>
        <w:t>i</w:t>
      </w:r>
      <w:r w:rsidR="00C017F0" w:rsidRPr="000E3A0C">
        <w:rPr>
          <w:rFonts w:cs="Calibri Light"/>
        </w:rPr>
        <w:t xml:space="preserve"> </w:t>
      </w:r>
      <w:r w:rsidRPr="000E3A0C">
        <w:rPr>
          <w:rFonts w:cs="Calibri Light"/>
        </w:rPr>
        <w:t>energii</w:t>
      </w:r>
      <w:r w:rsidR="00C017F0" w:rsidRPr="000E3A0C">
        <w:rPr>
          <w:rFonts w:cs="Calibri Light"/>
        </w:rPr>
        <w:t xml:space="preserve"> </w:t>
      </w:r>
      <w:r w:rsidRPr="000E3A0C">
        <w:rPr>
          <w:rFonts w:cs="Calibri Light"/>
        </w:rPr>
        <w:t>w</w:t>
      </w:r>
      <w:r w:rsidR="00C017F0" w:rsidRPr="000E3A0C">
        <w:rPr>
          <w:rFonts w:cs="Calibri Light"/>
        </w:rPr>
        <w:t xml:space="preserve"> </w:t>
      </w:r>
      <w:r w:rsidR="00DB6FCE" w:rsidRPr="000E3A0C">
        <w:rPr>
          <w:rFonts w:cs="Calibri Light"/>
        </w:rPr>
        <w:t>budynkach</w:t>
      </w:r>
      <w:r w:rsidR="00C017F0" w:rsidRPr="000E3A0C">
        <w:rPr>
          <w:rFonts w:cs="Calibri Light"/>
        </w:rPr>
        <w:t xml:space="preserve"> </w:t>
      </w:r>
      <w:r w:rsidR="00EF7ABC" w:rsidRPr="000E3A0C">
        <w:rPr>
          <w:rFonts w:cs="Calibri Light"/>
        </w:rPr>
        <w:t>mieszkalnych</w:t>
      </w:r>
      <w:r w:rsidR="00C017F0" w:rsidRPr="000E3A0C">
        <w:rPr>
          <w:rFonts w:cs="Calibri Light"/>
        </w:rPr>
        <w:t xml:space="preserve"> </w:t>
      </w:r>
      <w:r w:rsidRPr="000E3A0C">
        <w:rPr>
          <w:rFonts w:cs="Calibri Light"/>
        </w:rPr>
        <w:t>na</w:t>
      </w:r>
      <w:r w:rsidR="00C017F0" w:rsidRPr="000E3A0C">
        <w:rPr>
          <w:rFonts w:cs="Calibri Light"/>
        </w:rPr>
        <w:t xml:space="preserve"> </w:t>
      </w:r>
      <w:r w:rsidRPr="000E3A0C">
        <w:rPr>
          <w:rFonts w:cs="Calibri Light"/>
        </w:rPr>
        <w:t>terenie</w:t>
      </w:r>
      <w:r w:rsidR="00C017F0" w:rsidRPr="000E3A0C">
        <w:rPr>
          <w:rFonts w:cs="Calibri Light"/>
        </w:rPr>
        <w:t xml:space="preserve"> </w:t>
      </w:r>
      <w:r w:rsidR="003917D0" w:rsidRPr="000E3A0C">
        <w:rPr>
          <w:rFonts w:cs="Calibri Light"/>
        </w:rPr>
        <w:t>Gminy</w:t>
      </w:r>
      <w:r w:rsidR="00C606AB">
        <w:rPr>
          <w:rFonts w:cs="Calibri Light"/>
        </w:rPr>
        <w:t xml:space="preserve"> Olesno </w:t>
      </w:r>
      <w:r w:rsidRPr="000E3A0C">
        <w:rPr>
          <w:rFonts w:cs="Calibri Light"/>
        </w:rPr>
        <w:t>w</w:t>
      </w:r>
      <w:r w:rsidR="00C017F0" w:rsidRPr="000E3A0C">
        <w:rPr>
          <w:rFonts w:cs="Calibri Light"/>
        </w:rPr>
        <w:t xml:space="preserve"> </w:t>
      </w:r>
      <w:r w:rsidRPr="000E3A0C">
        <w:rPr>
          <w:rFonts w:cs="Calibri Light"/>
        </w:rPr>
        <w:t>roku</w:t>
      </w:r>
      <w:r w:rsidR="00C017F0" w:rsidRPr="000E3A0C">
        <w:rPr>
          <w:rFonts w:cs="Calibri Light"/>
        </w:rPr>
        <w:t xml:space="preserve"> </w:t>
      </w:r>
      <w:r w:rsidRPr="000E3A0C">
        <w:rPr>
          <w:rFonts w:cs="Calibri Light"/>
        </w:rPr>
        <w:t>bazowym</w:t>
      </w:r>
      <w:r w:rsidR="00C017F0" w:rsidRPr="000E3A0C">
        <w:rPr>
          <w:rFonts w:cs="Calibri Light"/>
        </w:rPr>
        <w:t xml:space="preserve"> </w:t>
      </w:r>
      <w:r w:rsidR="00C606AB">
        <w:rPr>
          <w:rFonts w:cs="Calibri Light"/>
        </w:rPr>
        <w:t xml:space="preserve">2016 </w:t>
      </w:r>
      <w:r w:rsidRPr="000E3A0C">
        <w:rPr>
          <w:rFonts w:cs="Calibri Light"/>
        </w:rPr>
        <w:t>(</w:t>
      </w:r>
      <w:r w:rsidR="000E3A0C" w:rsidRPr="000E3A0C">
        <w:rPr>
          <w:rFonts w:cs="Calibri Light"/>
          <w:sz w:val="20"/>
          <w:szCs w:val="20"/>
        </w:rPr>
        <w:t>źródło: opracowanie własne</w:t>
      </w:r>
      <w:r w:rsidRPr="000E3A0C">
        <w:rPr>
          <w:rFonts w:cs="Calibri Light"/>
        </w:rPr>
        <w:t>)</w:t>
      </w:r>
      <w:bookmarkEnd w:id="124"/>
      <w:bookmarkEnd w:id="125"/>
    </w:p>
    <w:tbl>
      <w:tblPr>
        <w:tblStyle w:val="Tabelasiatki1jasnaakcent4"/>
        <w:tblW w:w="0" w:type="auto"/>
        <w:tblLook w:val="04A0" w:firstRow="1" w:lastRow="0" w:firstColumn="1" w:lastColumn="0" w:noHBand="0" w:noVBand="1"/>
      </w:tblPr>
      <w:tblGrid>
        <w:gridCol w:w="1197"/>
        <w:gridCol w:w="1450"/>
        <w:gridCol w:w="1119"/>
        <w:gridCol w:w="1183"/>
        <w:gridCol w:w="1389"/>
        <w:gridCol w:w="1067"/>
        <w:gridCol w:w="1163"/>
        <w:gridCol w:w="1081"/>
        <w:gridCol w:w="1168"/>
        <w:gridCol w:w="1086"/>
        <w:gridCol w:w="1135"/>
        <w:gridCol w:w="956"/>
      </w:tblGrid>
      <w:tr w:rsidR="00C606AB" w:rsidRPr="00C606AB" w:rsidTr="00C606AB">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Pr>
                <w:rFonts w:cs="Calibri Light"/>
                <w:color w:val="000000"/>
                <w:sz w:val="20"/>
                <w:szCs w:val="20"/>
              </w:rPr>
              <w:t>Źródło energii</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Źródło danych</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Zużycie [GJ/rok]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Zużycie [MWh/rok]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CO2 [Mg/GJ] lub [Mg/MWh]</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CO2 [Mg/rok]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pyłu PM10 [g/GJ]</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pyłu PM10 [Mg/rok]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pyłu PM2,5 [g/GJ]</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pyłu PM2,5 [Mg/rok]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B(a)P [mg/GJ]</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B(a)P [kg/rok]</w:t>
            </w:r>
          </w:p>
        </w:tc>
      </w:tr>
      <w:tr w:rsidR="00C606AB" w:rsidRPr="00C606AB" w:rsidTr="00C606AB">
        <w:trPr>
          <w:trHeight w:val="67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energia elektryczna</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GUS</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14977,95</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4160,54</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0,812</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3378,36</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r>
      <w:tr w:rsidR="00C606AB" w:rsidRPr="00C606AB" w:rsidTr="00C606AB">
        <w:trPr>
          <w:trHeight w:val="9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węgiel</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ankietyzacja mieszkańców</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C606AB">
              <w:rPr>
                <w:rFonts w:cs="Calibri Light"/>
                <w:sz w:val="20"/>
                <w:szCs w:val="20"/>
              </w:rPr>
              <w:t>108249,69</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29985,16</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0,098</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10608,47</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225,00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24,36</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201,00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21,76</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270,00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29,23</w:t>
            </w:r>
          </w:p>
        </w:tc>
      </w:tr>
      <w:tr w:rsidR="00C606AB" w:rsidRPr="00C606AB" w:rsidTr="00C606AB">
        <w:trPr>
          <w:trHeight w:val="10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OZE (biomasa)</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ankietyzacja mieszkańców</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C606AB">
              <w:rPr>
                <w:rFonts w:cs="Calibri Light"/>
                <w:sz w:val="20"/>
                <w:szCs w:val="20"/>
              </w:rPr>
              <w:t>10560,95</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2925,38</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r>
      <w:tr w:rsidR="00C606AB" w:rsidRPr="00C606AB" w:rsidTr="00C606AB">
        <w:trPr>
          <w:trHeight w:val="97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gaz sieciowy</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PGNiG Obrót Detaliczny Sp. z o.o.</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C606AB">
              <w:rPr>
                <w:rFonts w:cs="Calibri Light"/>
                <w:sz w:val="20"/>
                <w:szCs w:val="20"/>
              </w:rPr>
              <w:t>25081,73</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6947,64</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0,05582</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1400,06</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0,50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0,01</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0,50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0,01</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r>
      <w:tr w:rsidR="00C606AB" w:rsidRPr="00C606AB" w:rsidTr="000C52FF">
        <w:trPr>
          <w:trHeight w:val="576"/>
        </w:trPr>
        <w:tc>
          <w:tcPr>
            <w:cnfStyle w:val="001000000000" w:firstRow="0" w:lastRow="0" w:firstColumn="1" w:lastColumn="0" w:oddVBand="0" w:evenVBand="0" w:oddHBand="0" w:evenHBand="0" w:firstRowFirstColumn="0" w:firstRowLastColumn="0" w:lastRowFirstColumn="0" w:lastRowLastColumn="0"/>
            <w:tcW w:w="0" w:type="auto"/>
            <w:shd w:val="clear" w:color="auto" w:fill="D0F590" w:themeFill="accent2" w:themeFillTint="66"/>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SUMA</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158870,31</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44018,73</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15386,89</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24,37</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21,77</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29,23</w:t>
            </w:r>
          </w:p>
        </w:tc>
      </w:tr>
    </w:tbl>
    <w:p w:rsidR="00F3240A" w:rsidRDefault="00F3240A" w:rsidP="00F3240A">
      <w:pPr>
        <w:pStyle w:val="Legenda"/>
        <w:keepNext/>
        <w:jc w:val="both"/>
        <w:rPr>
          <w:rFonts w:cs="Calibri Light"/>
        </w:rPr>
      </w:pPr>
    </w:p>
    <w:p w:rsidR="00F3240A" w:rsidRDefault="00F3240A" w:rsidP="00F3240A"/>
    <w:p w:rsidR="00C606AB" w:rsidRDefault="00C606AB" w:rsidP="00F3240A"/>
    <w:p w:rsidR="00C606AB" w:rsidRDefault="00C606AB" w:rsidP="00F3240A"/>
    <w:p w:rsidR="00C606AB" w:rsidRDefault="00C606AB" w:rsidP="00F3240A"/>
    <w:p w:rsidR="00C606AB" w:rsidRPr="00F3240A" w:rsidRDefault="00C606AB" w:rsidP="00F3240A"/>
    <w:p w:rsidR="000F7498" w:rsidRDefault="00DB6FCE" w:rsidP="00C606AB">
      <w:pPr>
        <w:pStyle w:val="Legenda"/>
        <w:keepNext/>
        <w:rPr>
          <w:rFonts w:cs="Calibri Light"/>
        </w:rPr>
      </w:pPr>
      <w:bookmarkStart w:id="126" w:name="_Toc476915911"/>
      <w:bookmarkStart w:id="127" w:name="_Toc508007593"/>
      <w:r w:rsidRPr="00F3240A">
        <w:rPr>
          <w:rFonts w:cs="Calibri Light"/>
        </w:rPr>
        <w:lastRenderedPageBreak/>
        <w:t>Tabela</w:t>
      </w:r>
      <w:r w:rsidR="00C017F0" w:rsidRPr="00F3240A">
        <w:rPr>
          <w:rFonts w:cs="Calibri Light"/>
        </w:rPr>
        <w:t xml:space="preserve"> </w:t>
      </w:r>
      <w:r w:rsidR="00886782" w:rsidRPr="00F3240A">
        <w:rPr>
          <w:rFonts w:cs="Calibri Light"/>
        </w:rPr>
        <w:fldChar w:fldCharType="begin"/>
      </w:r>
      <w:r w:rsidR="00886782" w:rsidRPr="00F3240A">
        <w:rPr>
          <w:rFonts w:cs="Calibri Light"/>
        </w:rPr>
        <w:instrText xml:space="preserve"> SEQ Tabela \* ARABIC </w:instrText>
      </w:r>
      <w:r w:rsidR="00886782" w:rsidRPr="00F3240A">
        <w:rPr>
          <w:rFonts w:cs="Calibri Light"/>
        </w:rPr>
        <w:fldChar w:fldCharType="separate"/>
      </w:r>
      <w:r w:rsidR="00213091">
        <w:rPr>
          <w:rFonts w:cs="Calibri Light"/>
          <w:noProof/>
        </w:rPr>
        <w:t>8</w:t>
      </w:r>
      <w:r w:rsidR="00886782" w:rsidRPr="00F3240A">
        <w:rPr>
          <w:rFonts w:cs="Calibri Light"/>
          <w:noProof/>
        </w:rPr>
        <w:fldChar w:fldCharType="end"/>
      </w:r>
      <w:r w:rsidRPr="00F3240A">
        <w:rPr>
          <w:rFonts w:cs="Calibri Light"/>
        </w:rPr>
        <w:t>.</w:t>
      </w:r>
      <w:r w:rsidR="00C017F0" w:rsidRPr="00F3240A">
        <w:rPr>
          <w:rFonts w:cs="Calibri Light"/>
        </w:rPr>
        <w:t xml:space="preserve"> </w:t>
      </w:r>
      <w:r w:rsidRPr="00F3240A">
        <w:rPr>
          <w:rFonts w:cs="Calibri Light"/>
        </w:rPr>
        <w:t>Prognozowane</w:t>
      </w:r>
      <w:r w:rsidR="00C017F0" w:rsidRPr="00F3240A">
        <w:rPr>
          <w:rFonts w:cs="Calibri Light"/>
        </w:rPr>
        <w:t xml:space="preserve"> </w:t>
      </w:r>
      <w:r w:rsidRPr="00F3240A">
        <w:rPr>
          <w:rFonts w:cs="Calibri Light"/>
        </w:rPr>
        <w:t>zużycie</w:t>
      </w:r>
      <w:r w:rsidR="00C017F0" w:rsidRPr="00F3240A">
        <w:rPr>
          <w:rFonts w:cs="Calibri Light"/>
        </w:rPr>
        <w:t xml:space="preserve"> </w:t>
      </w:r>
      <w:r w:rsidRPr="00F3240A">
        <w:rPr>
          <w:rFonts w:cs="Calibri Light"/>
        </w:rPr>
        <w:t>paliw</w:t>
      </w:r>
      <w:r w:rsidR="00C017F0" w:rsidRPr="00F3240A">
        <w:rPr>
          <w:rFonts w:cs="Calibri Light"/>
        </w:rPr>
        <w:t xml:space="preserve"> </w:t>
      </w:r>
      <w:r w:rsidRPr="00F3240A">
        <w:rPr>
          <w:rFonts w:cs="Calibri Light"/>
        </w:rPr>
        <w:t>i</w:t>
      </w:r>
      <w:r w:rsidR="00C017F0" w:rsidRPr="00F3240A">
        <w:rPr>
          <w:rFonts w:cs="Calibri Light"/>
        </w:rPr>
        <w:t xml:space="preserve"> </w:t>
      </w:r>
      <w:r w:rsidRPr="00F3240A">
        <w:rPr>
          <w:rFonts w:cs="Calibri Light"/>
        </w:rPr>
        <w:t>energii</w:t>
      </w:r>
      <w:r w:rsidR="00C017F0" w:rsidRPr="00F3240A">
        <w:rPr>
          <w:rFonts w:cs="Calibri Light"/>
        </w:rPr>
        <w:t xml:space="preserve"> </w:t>
      </w:r>
      <w:r w:rsidRPr="00F3240A">
        <w:rPr>
          <w:rFonts w:cs="Calibri Light"/>
        </w:rPr>
        <w:t>w</w:t>
      </w:r>
      <w:r w:rsidR="00C017F0" w:rsidRPr="00F3240A">
        <w:rPr>
          <w:rFonts w:cs="Calibri Light"/>
        </w:rPr>
        <w:t xml:space="preserve"> </w:t>
      </w:r>
      <w:r w:rsidRPr="00F3240A">
        <w:rPr>
          <w:rFonts w:cs="Calibri Light"/>
        </w:rPr>
        <w:t>budynkach</w:t>
      </w:r>
      <w:r w:rsidR="00C017F0" w:rsidRPr="00F3240A">
        <w:rPr>
          <w:rFonts w:cs="Calibri Light"/>
        </w:rPr>
        <w:t xml:space="preserve"> </w:t>
      </w:r>
      <w:r w:rsidRPr="00F3240A">
        <w:rPr>
          <w:rFonts w:cs="Calibri Light"/>
        </w:rPr>
        <w:t>mieszkalnych</w:t>
      </w:r>
      <w:r w:rsidR="00C017F0" w:rsidRPr="00F3240A">
        <w:rPr>
          <w:rFonts w:cs="Calibri Light"/>
        </w:rPr>
        <w:t xml:space="preserve"> </w:t>
      </w:r>
      <w:r w:rsidRPr="00F3240A">
        <w:rPr>
          <w:rFonts w:cs="Calibri Light"/>
        </w:rPr>
        <w:t>na</w:t>
      </w:r>
      <w:r w:rsidR="00C017F0" w:rsidRPr="00F3240A">
        <w:rPr>
          <w:rFonts w:cs="Calibri Light"/>
        </w:rPr>
        <w:t xml:space="preserve"> </w:t>
      </w:r>
      <w:r w:rsidRPr="00F3240A">
        <w:rPr>
          <w:rFonts w:cs="Calibri Light"/>
        </w:rPr>
        <w:t>terenie</w:t>
      </w:r>
      <w:r w:rsidR="00C017F0" w:rsidRPr="00F3240A">
        <w:rPr>
          <w:rFonts w:cs="Calibri Light"/>
        </w:rPr>
        <w:t xml:space="preserve"> </w:t>
      </w:r>
      <w:r w:rsidR="003917D0" w:rsidRPr="00F3240A">
        <w:rPr>
          <w:rFonts w:cs="Calibri Light"/>
        </w:rPr>
        <w:t>Gmin</w:t>
      </w:r>
      <w:r w:rsidR="00C606AB">
        <w:rPr>
          <w:rFonts w:cs="Calibri Light"/>
        </w:rPr>
        <w:t xml:space="preserve">y Olesno </w:t>
      </w:r>
      <w:r w:rsidR="004D63BA" w:rsidRPr="00F3240A">
        <w:rPr>
          <w:rFonts w:cs="Calibri Light"/>
        </w:rPr>
        <w:t>w roku docelowym</w:t>
      </w:r>
      <w:r w:rsidR="006B5AD9">
        <w:rPr>
          <w:rFonts w:cs="Calibri Light"/>
        </w:rPr>
        <w:t xml:space="preserve"> 2020</w:t>
      </w:r>
      <w:r w:rsidR="004D63BA" w:rsidRPr="00F3240A">
        <w:rPr>
          <w:rFonts w:cs="Calibri Light"/>
        </w:rPr>
        <w:t xml:space="preserve"> </w:t>
      </w:r>
      <w:r w:rsidR="000F4D53" w:rsidRPr="00F3240A">
        <w:rPr>
          <w:rFonts w:cs="Calibri Light"/>
        </w:rPr>
        <w:t>(</w:t>
      </w:r>
      <w:r w:rsidR="00F3240A" w:rsidRPr="000E3A0C">
        <w:rPr>
          <w:rFonts w:cs="Calibri Light"/>
          <w:sz w:val="20"/>
          <w:szCs w:val="20"/>
        </w:rPr>
        <w:t>źródło: opracowanie własne</w:t>
      </w:r>
      <w:r w:rsidR="000F4D53" w:rsidRPr="00F3240A">
        <w:rPr>
          <w:rFonts w:cs="Calibri Light"/>
        </w:rPr>
        <w:t>)</w:t>
      </w:r>
      <w:bookmarkEnd w:id="126"/>
      <w:bookmarkEnd w:id="127"/>
      <w:r w:rsidR="00C017F0" w:rsidRPr="00F3240A">
        <w:rPr>
          <w:rFonts w:cs="Calibri Light"/>
        </w:rPr>
        <w:t xml:space="preserve"> </w:t>
      </w:r>
    </w:p>
    <w:tbl>
      <w:tblPr>
        <w:tblStyle w:val="Tabelasiatki1jasnaakcent4"/>
        <w:tblW w:w="0" w:type="auto"/>
        <w:tblLook w:val="04A0" w:firstRow="1" w:lastRow="0" w:firstColumn="1" w:lastColumn="0" w:noHBand="0" w:noVBand="1"/>
      </w:tblPr>
      <w:tblGrid>
        <w:gridCol w:w="1182"/>
        <w:gridCol w:w="1635"/>
        <w:gridCol w:w="1290"/>
        <w:gridCol w:w="1167"/>
        <w:gridCol w:w="1324"/>
        <w:gridCol w:w="1045"/>
        <w:gridCol w:w="1115"/>
        <w:gridCol w:w="1045"/>
        <w:gridCol w:w="1119"/>
        <w:gridCol w:w="1048"/>
        <w:gridCol w:w="1094"/>
        <w:gridCol w:w="930"/>
      </w:tblGrid>
      <w:tr w:rsidR="00C606AB" w:rsidRPr="00C606AB" w:rsidTr="00C606AB">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9E5436" w:rsidP="00C606AB">
            <w:pPr>
              <w:spacing w:line="240" w:lineRule="auto"/>
              <w:jc w:val="center"/>
              <w:rPr>
                <w:rFonts w:cs="Calibri Light"/>
                <w:color w:val="000000"/>
                <w:sz w:val="20"/>
                <w:szCs w:val="20"/>
              </w:rPr>
            </w:pPr>
            <w:r>
              <w:rPr>
                <w:rFonts w:cs="Calibri Light"/>
                <w:color w:val="000000"/>
                <w:sz w:val="20"/>
                <w:szCs w:val="20"/>
              </w:rPr>
              <w:t>Źródło energii</w:t>
            </w:r>
          </w:p>
        </w:tc>
        <w:tc>
          <w:tcPr>
            <w:tcW w:w="1635" w:type="dxa"/>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Metodologia prognozy</w:t>
            </w:r>
          </w:p>
        </w:tc>
        <w:tc>
          <w:tcPr>
            <w:tcW w:w="1290" w:type="dxa"/>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Zużycie [GJ/rok]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Zużycie [MWh/rok]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CO2 [Mg/GJ] lub [Mg/MWh]</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CO2 [Mg/rok]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pyłu PM10 [g/GJ]</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pyłu PM10 [Mg/rok]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pyłu PM2,5 [g/GJ]</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pyłu PM2,5 [Mg/rok]</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Wskaźnik emisji B(a)P [mg/GJ]</w:t>
            </w:r>
          </w:p>
        </w:tc>
        <w:tc>
          <w:tcPr>
            <w:tcW w:w="0" w:type="auto"/>
            <w:vAlign w:val="center"/>
            <w:hideMark/>
          </w:tcPr>
          <w:p w:rsidR="00C606AB" w:rsidRPr="00C606AB" w:rsidRDefault="00C606AB" w:rsidP="00C606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Emisja B(a)P [kg/rok]</w:t>
            </w:r>
          </w:p>
        </w:tc>
      </w:tr>
      <w:tr w:rsidR="00C606AB" w:rsidRPr="00C606AB" w:rsidTr="00C606AB">
        <w:trPr>
          <w:trHeight w:val="10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energia elektryczna</w:t>
            </w:r>
          </w:p>
        </w:tc>
        <w:tc>
          <w:tcPr>
            <w:tcW w:w="1635" w:type="dxa"/>
            <w:vMerge w:val="restart"/>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wyliczenie na podstawie prognozowanej zmiany liczby mieszkańców gminy</w:t>
            </w:r>
          </w:p>
        </w:tc>
        <w:tc>
          <w:tcPr>
            <w:tcW w:w="1290" w:type="dxa"/>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15056,73</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4182,43</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0,812</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3396,13</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r>
      <w:tr w:rsidR="00C606AB" w:rsidRPr="00C606AB" w:rsidTr="00C606AB">
        <w:trPr>
          <w:trHeight w:val="105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węgiel</w:t>
            </w:r>
          </w:p>
        </w:tc>
        <w:tc>
          <w:tcPr>
            <w:tcW w:w="1635" w:type="dxa"/>
            <w:vMerge/>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1290" w:type="dxa"/>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108819,06</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30142,88</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0,098</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10664,27</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225,00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24,48</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201,00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21,87</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270,00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29,38</w:t>
            </w:r>
          </w:p>
        </w:tc>
      </w:tr>
      <w:tr w:rsidR="00C606AB" w:rsidRPr="00C606AB" w:rsidTr="00C606AB">
        <w:trPr>
          <w:trHeight w:val="100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OZE (biomasa)</w:t>
            </w:r>
          </w:p>
        </w:tc>
        <w:tc>
          <w:tcPr>
            <w:tcW w:w="1635" w:type="dxa"/>
            <w:vMerge/>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1290" w:type="dxa"/>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10616,49</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2940,77</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r>
      <w:tr w:rsidR="00C606AB" w:rsidRPr="00C606AB" w:rsidTr="00C606AB">
        <w:trPr>
          <w:trHeight w:val="10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gaz sieciowy</w:t>
            </w:r>
          </w:p>
        </w:tc>
        <w:tc>
          <w:tcPr>
            <w:tcW w:w="1635" w:type="dxa"/>
            <w:vMerge/>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1290" w:type="dxa"/>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25213,66</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6984,18</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0,05582</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1407,43</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0,50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0,01</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0,50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0,01</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c>
          <w:tcPr>
            <w:tcW w:w="0" w:type="auto"/>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606AB">
              <w:rPr>
                <w:rFonts w:cs="Calibri Light"/>
                <w:color w:val="000000"/>
                <w:sz w:val="20"/>
                <w:szCs w:val="20"/>
              </w:rPr>
              <w:t>0,00</w:t>
            </w:r>
          </w:p>
        </w:tc>
      </w:tr>
      <w:tr w:rsidR="00C606AB" w:rsidRPr="00C606AB" w:rsidTr="000C52FF">
        <w:trPr>
          <w:trHeight w:val="560"/>
        </w:trPr>
        <w:tc>
          <w:tcPr>
            <w:cnfStyle w:val="001000000000" w:firstRow="0" w:lastRow="0" w:firstColumn="1" w:lastColumn="0" w:oddVBand="0" w:evenVBand="0" w:oddHBand="0" w:evenHBand="0" w:firstRowFirstColumn="0" w:firstRowLastColumn="0" w:lastRowFirstColumn="0" w:lastRowLastColumn="0"/>
            <w:tcW w:w="0" w:type="auto"/>
            <w:shd w:val="clear" w:color="auto" w:fill="D0F590" w:themeFill="accent2" w:themeFillTint="66"/>
            <w:vAlign w:val="center"/>
            <w:hideMark/>
          </w:tcPr>
          <w:p w:rsidR="00C606AB" w:rsidRPr="00C606AB" w:rsidRDefault="00C606AB" w:rsidP="00C606AB">
            <w:pPr>
              <w:spacing w:line="240" w:lineRule="auto"/>
              <w:jc w:val="center"/>
              <w:rPr>
                <w:rFonts w:cs="Calibri Light"/>
                <w:color w:val="000000"/>
                <w:sz w:val="20"/>
                <w:szCs w:val="20"/>
              </w:rPr>
            </w:pPr>
            <w:r w:rsidRPr="00C606AB">
              <w:rPr>
                <w:rFonts w:cs="Calibri Light"/>
                <w:color w:val="000000"/>
                <w:sz w:val="20"/>
                <w:szCs w:val="20"/>
              </w:rPr>
              <w:t>SUMA</w:t>
            </w:r>
          </w:p>
        </w:tc>
        <w:tc>
          <w:tcPr>
            <w:tcW w:w="1635" w:type="dxa"/>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1290" w:type="dxa"/>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159705,94</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44250,26</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15467,82</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24,50</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21,89</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w:t>
            </w:r>
          </w:p>
        </w:tc>
        <w:tc>
          <w:tcPr>
            <w:tcW w:w="0" w:type="auto"/>
            <w:shd w:val="clear" w:color="auto" w:fill="D0F590" w:themeFill="accent2" w:themeFillTint="66"/>
            <w:vAlign w:val="center"/>
            <w:hideMark/>
          </w:tcPr>
          <w:p w:rsidR="00C606AB" w:rsidRPr="00C606AB" w:rsidRDefault="00C606AB" w:rsidP="00C606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20"/>
                <w:szCs w:val="20"/>
              </w:rPr>
            </w:pPr>
            <w:r w:rsidRPr="00C606AB">
              <w:rPr>
                <w:rFonts w:cs="Calibri Light"/>
                <w:b/>
                <w:bCs/>
                <w:color w:val="000000"/>
                <w:sz w:val="20"/>
                <w:szCs w:val="20"/>
              </w:rPr>
              <w:t>29,38</w:t>
            </w:r>
          </w:p>
        </w:tc>
      </w:tr>
    </w:tbl>
    <w:p w:rsidR="00C606AB" w:rsidRPr="00E17E84" w:rsidRDefault="00C606AB" w:rsidP="00B86E5C">
      <w:pPr>
        <w:rPr>
          <w:rFonts w:cs="Calibri Light"/>
        </w:rPr>
        <w:sectPr w:rsidR="00C606AB" w:rsidRPr="00E17E84" w:rsidSect="004A1E07">
          <w:pgSz w:w="16838" w:h="11906" w:orient="landscape"/>
          <w:pgMar w:top="1417" w:right="1417" w:bottom="1417" w:left="1417" w:header="708" w:footer="708" w:gutter="0"/>
          <w:cols w:space="708"/>
          <w:docGrid w:linePitch="360"/>
        </w:sectPr>
      </w:pPr>
    </w:p>
    <w:p w:rsidR="000E51A9" w:rsidRPr="00E17E84" w:rsidRDefault="00455A51" w:rsidP="003E7CBB">
      <w:pPr>
        <w:pStyle w:val="Nagwek3"/>
        <w:numPr>
          <w:ilvl w:val="2"/>
          <w:numId w:val="24"/>
        </w:numPr>
        <w:ind w:left="567"/>
        <w:rPr>
          <w:rFonts w:ascii="Calibri Light" w:hAnsi="Calibri Light" w:cs="Calibri Light"/>
        </w:rPr>
      </w:pPr>
      <w:bookmarkStart w:id="128" w:name="_Toc450737064"/>
      <w:bookmarkStart w:id="129" w:name="_Toc507151359"/>
      <w:bookmarkStart w:id="130" w:name="_Toc508007951"/>
      <w:r>
        <w:rPr>
          <w:rFonts w:ascii="Calibri Light" w:hAnsi="Calibri Light" w:cs="Calibri Light"/>
        </w:rPr>
        <w:lastRenderedPageBreak/>
        <w:t>Budynki</w:t>
      </w:r>
      <w:bookmarkEnd w:id="128"/>
      <w:r w:rsidR="001C3ABC">
        <w:rPr>
          <w:rFonts w:ascii="Calibri Light" w:hAnsi="Calibri Light" w:cs="Calibri Light"/>
        </w:rPr>
        <w:t xml:space="preserve"> publiczne</w:t>
      </w:r>
      <w:bookmarkEnd w:id="129"/>
      <w:bookmarkEnd w:id="130"/>
    </w:p>
    <w:p w:rsidR="00145ADA" w:rsidRPr="00455A51" w:rsidRDefault="00145ADA" w:rsidP="000F7498">
      <w:pPr>
        <w:pStyle w:val="Legenda"/>
        <w:rPr>
          <w:rFonts w:cs="Calibri Light"/>
        </w:rPr>
      </w:pPr>
      <w:bookmarkStart w:id="131" w:name="_Toc476915912"/>
      <w:bookmarkStart w:id="132" w:name="_Toc508007594"/>
      <w:r w:rsidRPr="00455A51">
        <w:rPr>
          <w:rFonts w:cs="Calibri Light"/>
        </w:rPr>
        <w:t>Tabela</w:t>
      </w:r>
      <w:r w:rsidR="00C017F0" w:rsidRPr="00455A51">
        <w:rPr>
          <w:rFonts w:cs="Calibri Light"/>
        </w:rPr>
        <w:t xml:space="preserve"> </w:t>
      </w:r>
      <w:r w:rsidR="00886782" w:rsidRPr="00455A51">
        <w:rPr>
          <w:rFonts w:cs="Calibri Light"/>
        </w:rPr>
        <w:fldChar w:fldCharType="begin"/>
      </w:r>
      <w:r w:rsidR="00886782" w:rsidRPr="00455A51">
        <w:rPr>
          <w:rFonts w:cs="Calibri Light"/>
        </w:rPr>
        <w:instrText xml:space="preserve"> SEQ Tabela \* ARABIC </w:instrText>
      </w:r>
      <w:r w:rsidR="00886782" w:rsidRPr="00455A51">
        <w:rPr>
          <w:rFonts w:cs="Calibri Light"/>
        </w:rPr>
        <w:fldChar w:fldCharType="separate"/>
      </w:r>
      <w:r w:rsidR="00213091">
        <w:rPr>
          <w:rFonts w:cs="Calibri Light"/>
          <w:noProof/>
        </w:rPr>
        <w:t>9</w:t>
      </w:r>
      <w:r w:rsidR="00886782" w:rsidRPr="00455A51">
        <w:rPr>
          <w:rFonts w:cs="Calibri Light"/>
        </w:rPr>
        <w:fldChar w:fldCharType="end"/>
      </w:r>
      <w:r w:rsidR="00526630" w:rsidRPr="00455A51">
        <w:rPr>
          <w:rFonts w:cs="Calibri Light"/>
        </w:rPr>
        <w:t>.</w:t>
      </w:r>
      <w:r w:rsidR="00C017F0" w:rsidRPr="00455A51">
        <w:rPr>
          <w:rFonts w:cs="Calibri Light"/>
        </w:rPr>
        <w:t xml:space="preserve"> </w:t>
      </w:r>
      <w:r w:rsidR="00526630" w:rsidRPr="00455A51">
        <w:rPr>
          <w:rFonts w:cs="Calibri Light"/>
        </w:rPr>
        <w:t>Zużycie</w:t>
      </w:r>
      <w:r w:rsidR="00C017F0" w:rsidRPr="00455A51">
        <w:rPr>
          <w:rFonts w:cs="Calibri Light"/>
        </w:rPr>
        <w:t xml:space="preserve"> </w:t>
      </w:r>
      <w:r w:rsidR="00526630" w:rsidRPr="00455A51">
        <w:rPr>
          <w:rFonts w:cs="Calibri Light"/>
        </w:rPr>
        <w:t>paliw</w:t>
      </w:r>
      <w:r w:rsidR="00C017F0" w:rsidRPr="00455A51">
        <w:rPr>
          <w:rFonts w:cs="Calibri Light"/>
        </w:rPr>
        <w:t xml:space="preserve"> </w:t>
      </w:r>
      <w:r w:rsidR="00526630" w:rsidRPr="00455A51">
        <w:rPr>
          <w:rFonts w:cs="Calibri Light"/>
        </w:rPr>
        <w:t>i</w:t>
      </w:r>
      <w:r w:rsidR="00C017F0" w:rsidRPr="00455A51">
        <w:rPr>
          <w:rFonts w:cs="Calibri Light"/>
        </w:rPr>
        <w:t xml:space="preserve"> </w:t>
      </w:r>
      <w:r w:rsidR="00526630" w:rsidRPr="00455A51">
        <w:rPr>
          <w:rFonts w:cs="Calibri Light"/>
        </w:rPr>
        <w:t>energii</w:t>
      </w:r>
      <w:r w:rsidR="00C017F0" w:rsidRPr="00455A51">
        <w:rPr>
          <w:rFonts w:cs="Calibri Light"/>
        </w:rPr>
        <w:t xml:space="preserve"> </w:t>
      </w:r>
      <w:r w:rsidR="00526630" w:rsidRPr="00455A51">
        <w:rPr>
          <w:rFonts w:cs="Calibri Light"/>
        </w:rPr>
        <w:t>w</w:t>
      </w:r>
      <w:r w:rsidR="00C017F0" w:rsidRPr="00455A51">
        <w:rPr>
          <w:rFonts w:cs="Calibri Light"/>
        </w:rPr>
        <w:t xml:space="preserve"> </w:t>
      </w:r>
      <w:r w:rsidR="00526630" w:rsidRPr="00455A51">
        <w:rPr>
          <w:rFonts w:cs="Calibri Light"/>
        </w:rPr>
        <w:t>budynkach</w:t>
      </w:r>
      <w:r w:rsidR="00C017F0" w:rsidRPr="00455A51">
        <w:rPr>
          <w:rFonts w:cs="Calibri Light"/>
        </w:rPr>
        <w:t xml:space="preserve"> </w:t>
      </w:r>
      <w:r w:rsidR="00526630" w:rsidRPr="00455A51">
        <w:rPr>
          <w:rFonts w:cs="Calibri Light"/>
        </w:rPr>
        <w:t>użyteczności</w:t>
      </w:r>
      <w:r w:rsidR="00C017F0" w:rsidRPr="00455A51">
        <w:rPr>
          <w:rFonts w:cs="Calibri Light"/>
        </w:rPr>
        <w:t xml:space="preserve"> </w:t>
      </w:r>
      <w:r w:rsidR="00526630" w:rsidRPr="00455A51">
        <w:rPr>
          <w:rFonts w:cs="Calibri Light"/>
        </w:rPr>
        <w:t>publicznej</w:t>
      </w:r>
      <w:r w:rsidR="00C017F0" w:rsidRPr="00455A51">
        <w:rPr>
          <w:rFonts w:cs="Calibri Light"/>
        </w:rPr>
        <w:t xml:space="preserve"> </w:t>
      </w:r>
      <w:r w:rsidR="00526630" w:rsidRPr="00455A51">
        <w:rPr>
          <w:rFonts w:cs="Calibri Light"/>
        </w:rPr>
        <w:t>na</w:t>
      </w:r>
      <w:r w:rsidR="00C017F0" w:rsidRPr="00455A51">
        <w:rPr>
          <w:rFonts w:cs="Calibri Light"/>
        </w:rPr>
        <w:t xml:space="preserve"> </w:t>
      </w:r>
      <w:r w:rsidR="00526630" w:rsidRPr="00455A51">
        <w:rPr>
          <w:rFonts w:cs="Calibri Light"/>
        </w:rPr>
        <w:t>terenie</w:t>
      </w:r>
      <w:r w:rsidR="00C017F0" w:rsidRPr="00455A51">
        <w:rPr>
          <w:rFonts w:cs="Calibri Light"/>
        </w:rPr>
        <w:t xml:space="preserve"> </w:t>
      </w:r>
      <w:r w:rsidR="003917D0" w:rsidRPr="00455A51">
        <w:rPr>
          <w:rFonts w:cs="Calibri Light"/>
        </w:rPr>
        <w:t xml:space="preserve">Gminy </w:t>
      </w:r>
      <w:r w:rsidR="009E5436">
        <w:rPr>
          <w:rFonts w:cs="Calibri Light"/>
        </w:rPr>
        <w:t>Olesno w</w:t>
      </w:r>
      <w:r w:rsidR="00C017F0" w:rsidRPr="00455A51">
        <w:rPr>
          <w:rFonts w:cs="Calibri Light"/>
        </w:rPr>
        <w:t xml:space="preserve"> </w:t>
      </w:r>
      <w:r w:rsidR="00526630" w:rsidRPr="00455A51">
        <w:rPr>
          <w:rFonts w:cs="Calibri Light"/>
        </w:rPr>
        <w:t>roku</w:t>
      </w:r>
      <w:r w:rsidR="00C017F0" w:rsidRPr="00455A51">
        <w:rPr>
          <w:rFonts w:cs="Calibri Light"/>
        </w:rPr>
        <w:t xml:space="preserve"> </w:t>
      </w:r>
      <w:r w:rsidR="00526630" w:rsidRPr="00455A51">
        <w:rPr>
          <w:rFonts w:cs="Calibri Light"/>
        </w:rPr>
        <w:t>bazowym</w:t>
      </w:r>
      <w:r w:rsidR="00A3004D">
        <w:rPr>
          <w:rFonts w:cs="Calibri Light"/>
        </w:rPr>
        <w:t xml:space="preserve"> 2016</w:t>
      </w:r>
      <w:r w:rsidR="00C017F0" w:rsidRPr="00455A51">
        <w:rPr>
          <w:rFonts w:cs="Calibri Light"/>
        </w:rPr>
        <w:t xml:space="preserve"> </w:t>
      </w:r>
      <w:r w:rsidR="00526630" w:rsidRPr="00455A51">
        <w:rPr>
          <w:rFonts w:cs="Calibri Light"/>
        </w:rPr>
        <w:t>(</w:t>
      </w:r>
      <w:r w:rsidR="00455A51" w:rsidRPr="00455A51">
        <w:rPr>
          <w:rFonts w:cs="Calibri Light"/>
          <w:sz w:val="20"/>
          <w:szCs w:val="20"/>
        </w:rPr>
        <w:t>źródło: opracowanie własne</w:t>
      </w:r>
      <w:r w:rsidR="00526630" w:rsidRPr="00455A51">
        <w:rPr>
          <w:rFonts w:cs="Calibri Light"/>
        </w:rPr>
        <w:t>)</w:t>
      </w:r>
      <w:bookmarkEnd w:id="131"/>
      <w:bookmarkEnd w:id="132"/>
    </w:p>
    <w:tbl>
      <w:tblPr>
        <w:tblStyle w:val="Tabelasiatki1jasnaakcent4"/>
        <w:tblW w:w="0" w:type="auto"/>
        <w:tblLook w:val="04A0" w:firstRow="1" w:lastRow="0" w:firstColumn="1" w:lastColumn="0" w:noHBand="0" w:noVBand="1"/>
      </w:tblPr>
      <w:tblGrid>
        <w:gridCol w:w="1188"/>
        <w:gridCol w:w="1872"/>
        <w:gridCol w:w="928"/>
        <w:gridCol w:w="1175"/>
        <w:gridCol w:w="1354"/>
        <w:gridCol w:w="1016"/>
        <w:gridCol w:w="1137"/>
        <w:gridCol w:w="1061"/>
        <w:gridCol w:w="1142"/>
        <w:gridCol w:w="1066"/>
        <w:gridCol w:w="1113"/>
        <w:gridCol w:w="942"/>
      </w:tblGrid>
      <w:tr w:rsidR="00CF1086" w:rsidRPr="00CF1086" w:rsidTr="00CF1086">
        <w:trPr>
          <w:cnfStyle w:val="100000000000" w:firstRow="1" w:lastRow="0" w:firstColumn="0" w:lastColumn="0" w:oddVBand="0" w:evenVBand="0" w:oddHBand="0"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F1086" w:rsidRPr="00CF1086" w:rsidRDefault="002513AB" w:rsidP="00CF1086">
            <w:pPr>
              <w:spacing w:line="240" w:lineRule="auto"/>
              <w:jc w:val="center"/>
              <w:rPr>
                <w:rFonts w:cs="Calibri Light"/>
                <w:color w:val="000000"/>
                <w:sz w:val="20"/>
                <w:szCs w:val="20"/>
              </w:rPr>
            </w:pPr>
            <w:r>
              <w:rPr>
                <w:rFonts w:cs="Calibri Light"/>
                <w:color w:val="000000"/>
                <w:sz w:val="20"/>
                <w:szCs w:val="20"/>
              </w:rPr>
              <w:t>Źródło energii</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Źródło danych</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Zużycie [GJ/rok]</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Zużycie [MWh/rok]</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CO2 [Mg/GJ] lub [Mg/MWh]</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CO2 [Mg/rok]</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pyłu PM10 [g/GJ]</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pyłu PM10 [Mg/rok]</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pyłu PM2,5 [g/GJ]</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pyłu PM2,5 [Mg/rok]</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B(a)P [mg/GJ]</w:t>
            </w:r>
          </w:p>
        </w:tc>
        <w:tc>
          <w:tcPr>
            <w:tcW w:w="0" w:type="auto"/>
            <w:vAlign w:val="center"/>
            <w:hideMark/>
          </w:tcPr>
          <w:p w:rsidR="00CF1086" w:rsidRPr="00CF1086" w:rsidRDefault="00CF1086" w:rsidP="00CF108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B(a)P [kg/rok]</w:t>
            </w:r>
          </w:p>
        </w:tc>
      </w:tr>
      <w:tr w:rsidR="00CF1086" w:rsidRPr="00CF1086" w:rsidTr="00CF1086">
        <w:trPr>
          <w:trHeight w:val="75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F1086" w:rsidRPr="00CF1086" w:rsidRDefault="00CF1086" w:rsidP="00CF1086">
            <w:pPr>
              <w:spacing w:line="240" w:lineRule="auto"/>
              <w:jc w:val="center"/>
              <w:rPr>
                <w:rFonts w:cs="Calibri Light"/>
                <w:color w:val="000000"/>
                <w:sz w:val="20"/>
                <w:szCs w:val="20"/>
              </w:rPr>
            </w:pPr>
            <w:r w:rsidRPr="00CF1086">
              <w:rPr>
                <w:rFonts w:cs="Calibri Light"/>
                <w:color w:val="000000"/>
                <w:sz w:val="20"/>
                <w:szCs w:val="20"/>
              </w:rPr>
              <w:t>energia elektryczna</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ankietyzacja</w:t>
            </w:r>
          </w:p>
        </w:tc>
        <w:tc>
          <w:tcPr>
            <w:tcW w:w="0" w:type="auto"/>
            <w:noWrap/>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244,13</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67,82</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0,812</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55,07</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r>
      <w:tr w:rsidR="00CF1086" w:rsidRPr="00CF1086" w:rsidTr="00CF1086">
        <w:trPr>
          <w:trHeight w:val="8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F1086" w:rsidRPr="00CF1086" w:rsidRDefault="00CF1086" w:rsidP="00CF1086">
            <w:pPr>
              <w:spacing w:line="240" w:lineRule="auto"/>
              <w:jc w:val="center"/>
              <w:rPr>
                <w:rFonts w:cs="Calibri Light"/>
                <w:color w:val="000000"/>
                <w:sz w:val="20"/>
                <w:szCs w:val="20"/>
              </w:rPr>
            </w:pPr>
            <w:r w:rsidRPr="00CF1086">
              <w:rPr>
                <w:rFonts w:cs="Calibri Light"/>
                <w:color w:val="000000"/>
                <w:sz w:val="20"/>
                <w:szCs w:val="20"/>
              </w:rPr>
              <w:t>gaz ziemny</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ankietyzacja, dane Urzędu Marszałkowskiego</w:t>
            </w:r>
          </w:p>
        </w:tc>
        <w:tc>
          <w:tcPr>
            <w:tcW w:w="0" w:type="auto"/>
            <w:noWrap/>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4597,78</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1273,58</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0,056</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256,65</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0,50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0,002</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0,50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0,002</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r>
      <w:tr w:rsidR="00CF1086" w:rsidRPr="00CF1086" w:rsidTr="00CF1086">
        <w:trPr>
          <w:trHeight w:val="39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CF1086" w:rsidRPr="00CF1086" w:rsidRDefault="00CF1086" w:rsidP="00CF1086">
            <w:pPr>
              <w:spacing w:line="240" w:lineRule="auto"/>
              <w:jc w:val="center"/>
              <w:rPr>
                <w:rFonts w:cs="Calibri Light"/>
                <w:color w:val="000000"/>
                <w:sz w:val="20"/>
                <w:szCs w:val="20"/>
              </w:rPr>
            </w:pPr>
            <w:r w:rsidRPr="00CF1086">
              <w:rPr>
                <w:rFonts w:cs="Calibri Light"/>
                <w:color w:val="000000"/>
                <w:sz w:val="20"/>
                <w:szCs w:val="20"/>
              </w:rPr>
              <w:t>SUMA</w:t>
            </w:r>
          </w:p>
        </w:tc>
        <w:tc>
          <w:tcPr>
            <w:tcW w:w="0" w:type="auto"/>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4841,91</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1341,40</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311,71</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0,002</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0,002</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CF1086" w:rsidRPr="00CF1086" w:rsidRDefault="00CF1086" w:rsidP="00CF10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0,000</w:t>
            </w:r>
          </w:p>
        </w:tc>
      </w:tr>
    </w:tbl>
    <w:p w:rsidR="00E17E84" w:rsidRPr="00E17E84" w:rsidRDefault="00E17E84">
      <w:pPr>
        <w:spacing w:after="160" w:line="259" w:lineRule="auto"/>
        <w:rPr>
          <w:rFonts w:cs="Calibri Light"/>
          <w:b/>
          <w:bCs/>
          <w:color w:val="31CC00"/>
          <w:sz w:val="18"/>
          <w:szCs w:val="18"/>
        </w:rPr>
      </w:pPr>
    </w:p>
    <w:p w:rsidR="00145ADA" w:rsidRPr="00455A51" w:rsidRDefault="00145ADA" w:rsidP="00145ADA">
      <w:pPr>
        <w:pStyle w:val="Legenda"/>
        <w:keepNext/>
        <w:rPr>
          <w:rFonts w:cs="Calibri Light"/>
        </w:rPr>
      </w:pPr>
      <w:bookmarkStart w:id="133" w:name="_Toc476915913"/>
      <w:bookmarkStart w:id="134" w:name="_Toc508007595"/>
      <w:r w:rsidRPr="00455A51">
        <w:rPr>
          <w:rFonts w:cs="Calibri Light"/>
        </w:rPr>
        <w:t>Tabela</w:t>
      </w:r>
      <w:r w:rsidR="00C017F0" w:rsidRPr="00455A51">
        <w:rPr>
          <w:rFonts w:cs="Calibri Light"/>
        </w:rPr>
        <w:t xml:space="preserve"> </w:t>
      </w:r>
      <w:r w:rsidR="00886782" w:rsidRPr="00455A51">
        <w:rPr>
          <w:rFonts w:cs="Calibri Light"/>
        </w:rPr>
        <w:fldChar w:fldCharType="begin"/>
      </w:r>
      <w:r w:rsidR="00886782" w:rsidRPr="00455A51">
        <w:rPr>
          <w:rFonts w:cs="Calibri Light"/>
        </w:rPr>
        <w:instrText xml:space="preserve"> SEQ Tabela \* ARABIC </w:instrText>
      </w:r>
      <w:r w:rsidR="00886782" w:rsidRPr="00455A51">
        <w:rPr>
          <w:rFonts w:cs="Calibri Light"/>
        </w:rPr>
        <w:fldChar w:fldCharType="separate"/>
      </w:r>
      <w:r w:rsidR="00213091">
        <w:rPr>
          <w:rFonts w:cs="Calibri Light"/>
          <w:noProof/>
        </w:rPr>
        <w:t>10</w:t>
      </w:r>
      <w:r w:rsidR="00886782" w:rsidRPr="00455A51">
        <w:rPr>
          <w:rFonts w:cs="Calibri Light"/>
          <w:noProof/>
        </w:rPr>
        <w:fldChar w:fldCharType="end"/>
      </w:r>
      <w:r w:rsidR="00526630" w:rsidRPr="00455A51">
        <w:rPr>
          <w:rFonts w:cs="Calibri Light"/>
        </w:rPr>
        <w:t>.</w:t>
      </w:r>
      <w:r w:rsidR="00C017F0" w:rsidRPr="00455A51">
        <w:rPr>
          <w:rFonts w:cs="Calibri Light"/>
        </w:rPr>
        <w:t xml:space="preserve"> </w:t>
      </w:r>
      <w:r w:rsidR="00526630" w:rsidRPr="00455A51">
        <w:rPr>
          <w:rFonts w:cs="Calibri Light"/>
        </w:rPr>
        <w:t>Prognozowane</w:t>
      </w:r>
      <w:r w:rsidR="00C017F0" w:rsidRPr="00455A51">
        <w:rPr>
          <w:rFonts w:cs="Calibri Light"/>
        </w:rPr>
        <w:t xml:space="preserve"> </w:t>
      </w:r>
      <w:r w:rsidR="00526630" w:rsidRPr="00455A51">
        <w:rPr>
          <w:rFonts w:cs="Calibri Light"/>
        </w:rPr>
        <w:t>zużycie</w:t>
      </w:r>
      <w:r w:rsidR="00C017F0" w:rsidRPr="00455A51">
        <w:rPr>
          <w:rFonts w:cs="Calibri Light"/>
        </w:rPr>
        <w:t xml:space="preserve"> </w:t>
      </w:r>
      <w:r w:rsidR="00526630" w:rsidRPr="00455A51">
        <w:rPr>
          <w:rFonts w:cs="Calibri Light"/>
        </w:rPr>
        <w:t>paliw</w:t>
      </w:r>
      <w:r w:rsidR="00C017F0" w:rsidRPr="00455A51">
        <w:rPr>
          <w:rFonts w:cs="Calibri Light"/>
        </w:rPr>
        <w:t xml:space="preserve"> </w:t>
      </w:r>
      <w:r w:rsidR="00526630" w:rsidRPr="00455A51">
        <w:rPr>
          <w:rFonts w:cs="Calibri Light"/>
        </w:rPr>
        <w:t>i</w:t>
      </w:r>
      <w:r w:rsidR="00C017F0" w:rsidRPr="00455A51">
        <w:rPr>
          <w:rFonts w:cs="Calibri Light"/>
        </w:rPr>
        <w:t xml:space="preserve"> </w:t>
      </w:r>
      <w:r w:rsidR="00526630" w:rsidRPr="00455A51">
        <w:rPr>
          <w:rFonts w:cs="Calibri Light"/>
        </w:rPr>
        <w:t>energii</w:t>
      </w:r>
      <w:r w:rsidR="00C017F0" w:rsidRPr="00455A51">
        <w:rPr>
          <w:rFonts w:cs="Calibri Light"/>
        </w:rPr>
        <w:t xml:space="preserve"> </w:t>
      </w:r>
      <w:r w:rsidR="00526630" w:rsidRPr="00455A51">
        <w:rPr>
          <w:rFonts w:cs="Calibri Light"/>
        </w:rPr>
        <w:t>w</w:t>
      </w:r>
      <w:r w:rsidR="00C017F0" w:rsidRPr="00455A51">
        <w:rPr>
          <w:rFonts w:cs="Calibri Light"/>
        </w:rPr>
        <w:t xml:space="preserve"> </w:t>
      </w:r>
      <w:r w:rsidR="00526630" w:rsidRPr="00455A51">
        <w:rPr>
          <w:rFonts w:cs="Calibri Light"/>
        </w:rPr>
        <w:t>budynkach</w:t>
      </w:r>
      <w:r w:rsidR="00C017F0" w:rsidRPr="00455A51">
        <w:rPr>
          <w:rFonts w:cs="Calibri Light"/>
        </w:rPr>
        <w:t xml:space="preserve"> </w:t>
      </w:r>
      <w:r w:rsidR="00526630" w:rsidRPr="00455A51">
        <w:rPr>
          <w:rFonts w:cs="Calibri Light"/>
        </w:rPr>
        <w:t>użyteczności</w:t>
      </w:r>
      <w:r w:rsidR="00C017F0" w:rsidRPr="00455A51">
        <w:rPr>
          <w:rFonts w:cs="Calibri Light"/>
        </w:rPr>
        <w:t xml:space="preserve"> </w:t>
      </w:r>
      <w:r w:rsidR="00526630" w:rsidRPr="00455A51">
        <w:rPr>
          <w:rFonts w:cs="Calibri Light"/>
        </w:rPr>
        <w:t>publicznej</w:t>
      </w:r>
      <w:r w:rsidR="00C017F0" w:rsidRPr="00455A51">
        <w:rPr>
          <w:rFonts w:cs="Calibri Light"/>
        </w:rPr>
        <w:t xml:space="preserve"> </w:t>
      </w:r>
      <w:r w:rsidR="00526630" w:rsidRPr="00455A51">
        <w:rPr>
          <w:rFonts w:cs="Calibri Light"/>
        </w:rPr>
        <w:t>na</w:t>
      </w:r>
      <w:r w:rsidR="00C017F0" w:rsidRPr="00455A51">
        <w:rPr>
          <w:rFonts w:cs="Calibri Light"/>
        </w:rPr>
        <w:t xml:space="preserve"> </w:t>
      </w:r>
      <w:r w:rsidR="00526630" w:rsidRPr="00455A51">
        <w:rPr>
          <w:rFonts w:cs="Calibri Light"/>
        </w:rPr>
        <w:t>terenie</w:t>
      </w:r>
      <w:r w:rsidR="00C017F0" w:rsidRPr="00455A51">
        <w:rPr>
          <w:rFonts w:cs="Calibri Light"/>
        </w:rPr>
        <w:t xml:space="preserve"> </w:t>
      </w:r>
      <w:r w:rsidR="003917D0" w:rsidRPr="00455A51">
        <w:rPr>
          <w:rFonts w:cs="Calibri Light"/>
        </w:rPr>
        <w:t>Gmin</w:t>
      </w:r>
      <w:r w:rsidR="009E5436">
        <w:rPr>
          <w:rFonts w:cs="Calibri Light"/>
        </w:rPr>
        <w:t xml:space="preserve">y Olesno </w:t>
      </w:r>
      <w:r w:rsidR="000322C2" w:rsidRPr="00455A51">
        <w:rPr>
          <w:rFonts w:cs="Calibri Light"/>
        </w:rPr>
        <w:t>w roku docelowym</w:t>
      </w:r>
      <w:r w:rsidR="00C017F0" w:rsidRPr="00455A51">
        <w:rPr>
          <w:rFonts w:cs="Calibri Light"/>
        </w:rPr>
        <w:t xml:space="preserve"> </w:t>
      </w:r>
      <w:r w:rsidR="00A3004D">
        <w:rPr>
          <w:rFonts w:cs="Calibri Light"/>
        </w:rPr>
        <w:t xml:space="preserve">2020 </w:t>
      </w:r>
      <w:r w:rsidR="00526630" w:rsidRPr="00455A51">
        <w:rPr>
          <w:rFonts w:cs="Calibri Light"/>
        </w:rPr>
        <w:t>(</w:t>
      </w:r>
      <w:r w:rsidR="00455A51" w:rsidRPr="00455A51">
        <w:rPr>
          <w:rFonts w:cs="Calibri Light"/>
          <w:sz w:val="20"/>
          <w:szCs w:val="20"/>
        </w:rPr>
        <w:t>źródło: opracowanie własne</w:t>
      </w:r>
      <w:r w:rsidR="00526630" w:rsidRPr="00455A51">
        <w:rPr>
          <w:rFonts w:cs="Calibri Light"/>
        </w:rPr>
        <w:t>)</w:t>
      </w:r>
      <w:bookmarkEnd w:id="133"/>
      <w:bookmarkEnd w:id="134"/>
    </w:p>
    <w:tbl>
      <w:tblPr>
        <w:tblStyle w:val="Tabelasiatki1jasnaakcent4"/>
        <w:tblW w:w="0" w:type="auto"/>
        <w:tblLook w:val="04A0" w:firstRow="1" w:lastRow="0" w:firstColumn="1" w:lastColumn="0" w:noHBand="0" w:noVBand="1"/>
      </w:tblPr>
      <w:tblGrid>
        <w:gridCol w:w="1188"/>
        <w:gridCol w:w="1872"/>
        <w:gridCol w:w="928"/>
        <w:gridCol w:w="1175"/>
        <w:gridCol w:w="1354"/>
        <w:gridCol w:w="1016"/>
        <w:gridCol w:w="1137"/>
        <w:gridCol w:w="1061"/>
        <w:gridCol w:w="1142"/>
        <w:gridCol w:w="1066"/>
        <w:gridCol w:w="1113"/>
        <w:gridCol w:w="942"/>
      </w:tblGrid>
      <w:tr w:rsidR="002513AB" w:rsidRPr="00CF1086" w:rsidTr="002513AB">
        <w:trPr>
          <w:cnfStyle w:val="100000000000" w:firstRow="1" w:lastRow="0" w:firstColumn="0" w:lastColumn="0" w:oddVBand="0" w:evenVBand="0" w:oddHBand="0" w:evenHBand="0" w:firstRowFirstColumn="0" w:firstRowLastColumn="0" w:lastRowFirstColumn="0" w:lastRowLastColumn="0"/>
          <w:trHeight w:val="128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2513AB" w:rsidRPr="00CF1086" w:rsidRDefault="002513AB" w:rsidP="00213091">
            <w:pPr>
              <w:spacing w:line="240" w:lineRule="auto"/>
              <w:jc w:val="center"/>
              <w:rPr>
                <w:rFonts w:cs="Calibri Light"/>
                <w:color w:val="000000"/>
                <w:sz w:val="20"/>
                <w:szCs w:val="20"/>
              </w:rPr>
            </w:pPr>
            <w:bookmarkStart w:id="135" w:name="_Toc450737065"/>
            <w:r>
              <w:rPr>
                <w:rFonts w:cs="Calibri Light"/>
                <w:color w:val="000000"/>
                <w:sz w:val="20"/>
                <w:szCs w:val="20"/>
              </w:rPr>
              <w:t>Źródło energii</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Pr>
                <w:rFonts w:cs="Calibri Light"/>
                <w:color w:val="000000"/>
                <w:sz w:val="20"/>
                <w:szCs w:val="20"/>
              </w:rPr>
              <w:t>Metodologia prognozy</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Zużycie [GJ/rok]</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Zużycie [MWh/rok]</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CO2 [Mg/GJ] lub [Mg/MWh]</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CO2 [Mg/rok]</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pyłu PM10 [g/GJ]</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pyłu PM10 [Mg/rok]</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pyłu PM2,5 [g/GJ]</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pyłu PM2,5 [Mg/rok]</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Wskaźnik emisji B(a)P [mg/GJ]</w:t>
            </w:r>
          </w:p>
        </w:tc>
        <w:tc>
          <w:tcPr>
            <w:tcW w:w="0" w:type="auto"/>
            <w:vAlign w:val="center"/>
            <w:hideMark/>
          </w:tcPr>
          <w:p w:rsidR="002513AB" w:rsidRPr="00CF1086" w:rsidRDefault="002513AB" w:rsidP="0021309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Emisja B(a)P [kg/rok]</w:t>
            </w:r>
          </w:p>
        </w:tc>
      </w:tr>
      <w:tr w:rsidR="002513AB" w:rsidRPr="00CF1086" w:rsidTr="00213091">
        <w:trPr>
          <w:trHeight w:val="75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2513AB" w:rsidRPr="00CF1086" w:rsidRDefault="002513AB" w:rsidP="00213091">
            <w:pPr>
              <w:spacing w:line="240" w:lineRule="auto"/>
              <w:jc w:val="center"/>
              <w:rPr>
                <w:rFonts w:cs="Calibri Light"/>
                <w:color w:val="000000"/>
                <w:sz w:val="20"/>
                <w:szCs w:val="20"/>
              </w:rPr>
            </w:pPr>
            <w:r w:rsidRPr="00CF1086">
              <w:rPr>
                <w:rFonts w:cs="Calibri Light"/>
                <w:color w:val="000000"/>
                <w:sz w:val="20"/>
                <w:szCs w:val="20"/>
              </w:rPr>
              <w:t>energia elektryczna</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ankietyzacja</w:t>
            </w:r>
          </w:p>
        </w:tc>
        <w:tc>
          <w:tcPr>
            <w:tcW w:w="0" w:type="auto"/>
            <w:noWrap/>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244,13</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67,82</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0,812</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55,07</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r>
      <w:tr w:rsidR="002513AB" w:rsidRPr="00CF1086" w:rsidTr="00213091">
        <w:trPr>
          <w:trHeight w:val="8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2513AB" w:rsidRPr="00CF1086" w:rsidRDefault="002513AB" w:rsidP="00213091">
            <w:pPr>
              <w:spacing w:line="240" w:lineRule="auto"/>
              <w:jc w:val="center"/>
              <w:rPr>
                <w:rFonts w:cs="Calibri Light"/>
                <w:color w:val="000000"/>
                <w:sz w:val="20"/>
                <w:szCs w:val="20"/>
              </w:rPr>
            </w:pPr>
            <w:r w:rsidRPr="00CF1086">
              <w:rPr>
                <w:rFonts w:cs="Calibri Light"/>
                <w:color w:val="000000"/>
                <w:sz w:val="20"/>
                <w:szCs w:val="20"/>
              </w:rPr>
              <w:t>gaz ziemny</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ankietyzacja, dane Urzędu Marszałkowskiego</w:t>
            </w:r>
          </w:p>
        </w:tc>
        <w:tc>
          <w:tcPr>
            <w:tcW w:w="0" w:type="auto"/>
            <w:noWrap/>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4597,78</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1273,58</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0,056</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256,65</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0,50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0,002</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0,50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0,002</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0,000</w:t>
            </w:r>
          </w:p>
        </w:tc>
      </w:tr>
      <w:tr w:rsidR="002513AB" w:rsidRPr="00CF1086" w:rsidTr="00213091">
        <w:trPr>
          <w:trHeight w:val="39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2513AB" w:rsidRPr="00CF1086" w:rsidRDefault="002513AB" w:rsidP="00213091">
            <w:pPr>
              <w:spacing w:line="240" w:lineRule="auto"/>
              <w:jc w:val="center"/>
              <w:rPr>
                <w:rFonts w:cs="Calibri Light"/>
                <w:color w:val="000000"/>
                <w:sz w:val="20"/>
                <w:szCs w:val="20"/>
              </w:rPr>
            </w:pPr>
            <w:r w:rsidRPr="00CF1086">
              <w:rPr>
                <w:rFonts w:cs="Calibri Light"/>
                <w:color w:val="000000"/>
                <w:sz w:val="20"/>
                <w:szCs w:val="20"/>
              </w:rPr>
              <w:t>SUMA</w:t>
            </w:r>
          </w:p>
        </w:tc>
        <w:tc>
          <w:tcPr>
            <w:tcW w:w="0" w:type="auto"/>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CF1086">
              <w:rPr>
                <w:rFonts w:cs="Calibri Light"/>
                <w:color w:val="000000"/>
                <w:sz w:val="20"/>
                <w:szCs w:val="20"/>
              </w:rPr>
              <w:t>-</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4841,91</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1341,40</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311,71</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0,002</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0,002</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w:t>
            </w:r>
          </w:p>
        </w:tc>
        <w:tc>
          <w:tcPr>
            <w:tcW w:w="0" w:type="auto"/>
            <w:shd w:val="clear" w:color="auto" w:fill="D0F590" w:themeFill="accent2" w:themeFillTint="66"/>
            <w:vAlign w:val="center"/>
            <w:hideMark/>
          </w:tcPr>
          <w:p w:rsidR="002513AB" w:rsidRPr="00CF1086" w:rsidRDefault="002513AB" w:rsidP="0021309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CF1086">
              <w:rPr>
                <w:rFonts w:cs="Calibri Light"/>
                <w:b/>
                <w:color w:val="000000"/>
                <w:sz w:val="20"/>
                <w:szCs w:val="20"/>
              </w:rPr>
              <w:t>0,000</w:t>
            </w:r>
          </w:p>
        </w:tc>
      </w:tr>
    </w:tbl>
    <w:p w:rsidR="00E17E84" w:rsidRDefault="00E17E84">
      <w:pPr>
        <w:spacing w:after="160" w:line="259" w:lineRule="auto"/>
        <w:rPr>
          <w:rFonts w:eastAsiaTheme="majorEastAsia" w:cs="Calibri Light"/>
          <w:b/>
          <w:color w:val="31CC00"/>
        </w:rPr>
      </w:pPr>
    </w:p>
    <w:p w:rsidR="001C3ABC" w:rsidRDefault="001C3ABC" w:rsidP="001C3ABC">
      <w:pPr>
        <w:pStyle w:val="Nagwek3"/>
      </w:pPr>
      <w:bookmarkStart w:id="136" w:name="_Toc507151360"/>
      <w:bookmarkStart w:id="137" w:name="_Toc508007952"/>
      <w:r>
        <w:lastRenderedPageBreak/>
        <w:t xml:space="preserve">5.2.3 Budynki </w:t>
      </w:r>
      <w:r w:rsidR="00A3004D">
        <w:t>handlowo-usługowe</w:t>
      </w:r>
      <w:bookmarkEnd w:id="136"/>
      <w:bookmarkEnd w:id="137"/>
    </w:p>
    <w:p w:rsidR="001C3ABC" w:rsidRDefault="001C3ABC" w:rsidP="001C3ABC">
      <w:pPr>
        <w:pStyle w:val="Legenda"/>
      </w:pPr>
      <w:bookmarkStart w:id="138" w:name="_Toc508007596"/>
      <w:r>
        <w:t xml:space="preserve">Tabela </w:t>
      </w:r>
      <w:r w:rsidR="0034312A">
        <w:fldChar w:fldCharType="begin"/>
      </w:r>
      <w:r w:rsidR="0034312A">
        <w:instrText xml:space="preserve"> SEQ Tabela \* ARABIC </w:instrText>
      </w:r>
      <w:r w:rsidR="0034312A">
        <w:fldChar w:fldCharType="separate"/>
      </w:r>
      <w:r w:rsidR="00213091">
        <w:rPr>
          <w:noProof/>
        </w:rPr>
        <w:t>11</w:t>
      </w:r>
      <w:r w:rsidR="0034312A">
        <w:rPr>
          <w:noProof/>
        </w:rPr>
        <w:fldChar w:fldCharType="end"/>
      </w:r>
      <w:r>
        <w:t>. Zużycie paliw w budynkach handlowo-usługowych na terenie Gminy Olesno w roku bazowym 2016 (źródło: opracowanie własne)</w:t>
      </w:r>
      <w:bookmarkEnd w:id="138"/>
    </w:p>
    <w:tbl>
      <w:tblPr>
        <w:tblStyle w:val="Tabelasiatki1jasnaakcent2"/>
        <w:tblW w:w="0" w:type="auto"/>
        <w:tblLook w:val="04A0" w:firstRow="1" w:lastRow="0" w:firstColumn="1" w:lastColumn="0" w:noHBand="0" w:noVBand="1"/>
      </w:tblPr>
      <w:tblGrid>
        <w:gridCol w:w="1049"/>
        <w:gridCol w:w="1807"/>
        <w:gridCol w:w="937"/>
        <w:gridCol w:w="1184"/>
        <w:gridCol w:w="1392"/>
        <w:gridCol w:w="1029"/>
        <w:gridCol w:w="1165"/>
        <w:gridCol w:w="1082"/>
        <w:gridCol w:w="1170"/>
        <w:gridCol w:w="1087"/>
        <w:gridCol w:w="1136"/>
        <w:gridCol w:w="956"/>
      </w:tblGrid>
      <w:tr w:rsidR="00D50D64" w:rsidRPr="00D50D64" w:rsidTr="00D50D64">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D50D64" w:rsidP="00D50D64">
            <w:pPr>
              <w:spacing w:line="240" w:lineRule="auto"/>
              <w:jc w:val="center"/>
              <w:rPr>
                <w:rFonts w:cs="Calibri Light"/>
                <w:color w:val="000000"/>
                <w:sz w:val="20"/>
                <w:szCs w:val="20"/>
              </w:rPr>
            </w:pPr>
            <w:r>
              <w:rPr>
                <w:rFonts w:cs="Calibri Light"/>
                <w:color w:val="000000"/>
                <w:sz w:val="20"/>
                <w:szCs w:val="20"/>
              </w:rPr>
              <w:t>Źródło energii</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Źródło danych</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Zużycie [GJ/rok]</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Zużycie [MWh/rok]</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CO2 [Mg/GJ] lub [Mg/MWh]</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CO2 [Mg/rok]</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pyłu PM10 [g/GJ]</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pyłu PM10 [Mg/rok]</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pyłu PM2,5 [g/GJ]</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pyłu PM2,5 [Mg/rok]</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B(a)P [mg/GJ]</w:t>
            </w:r>
          </w:p>
        </w:tc>
        <w:tc>
          <w:tcPr>
            <w:tcW w:w="0" w:type="auto"/>
            <w:vAlign w:val="center"/>
            <w:hideMark/>
          </w:tcPr>
          <w:p w:rsidR="00D50D64" w:rsidRPr="00D50D64" w:rsidRDefault="00D50D64" w:rsidP="00D50D6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B(a)P [kg/rok]</w:t>
            </w:r>
          </w:p>
        </w:tc>
      </w:tr>
      <w:tr w:rsidR="00D50D64" w:rsidRPr="00D50D64" w:rsidTr="00D50D64">
        <w:trPr>
          <w:trHeight w:val="6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D50D64" w:rsidP="00D50D64">
            <w:pPr>
              <w:spacing w:line="240" w:lineRule="auto"/>
              <w:jc w:val="center"/>
              <w:rPr>
                <w:rFonts w:cs="Calibri Light"/>
                <w:color w:val="000000"/>
                <w:sz w:val="20"/>
                <w:szCs w:val="20"/>
              </w:rPr>
            </w:pPr>
            <w:r w:rsidRPr="00D50D64">
              <w:rPr>
                <w:rFonts w:cs="Calibri Light"/>
                <w:color w:val="000000"/>
                <w:sz w:val="20"/>
                <w:szCs w:val="20"/>
              </w:rPr>
              <w:t>gaz ziemny</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PGNiG Obrót Detaliczny Sp. z o.o.</w:t>
            </w:r>
          </w:p>
        </w:tc>
        <w:tc>
          <w:tcPr>
            <w:tcW w:w="0" w:type="auto"/>
            <w:noWrap/>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6053,71</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1676,88</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0,056</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337,92</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0,50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0,003</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0,50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0,003</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r>
      <w:tr w:rsidR="00D50D64" w:rsidRPr="00D50D64" w:rsidTr="00D50D64">
        <w:trPr>
          <w:trHeight w:val="69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D50D64" w:rsidP="00D50D64">
            <w:pPr>
              <w:spacing w:line="240" w:lineRule="auto"/>
              <w:jc w:val="center"/>
              <w:rPr>
                <w:rFonts w:cs="Calibri Light"/>
                <w:color w:val="000000"/>
                <w:sz w:val="20"/>
                <w:szCs w:val="20"/>
              </w:rPr>
            </w:pPr>
            <w:r w:rsidRPr="00D50D64">
              <w:rPr>
                <w:rFonts w:cs="Calibri Light"/>
                <w:color w:val="000000"/>
                <w:sz w:val="20"/>
                <w:szCs w:val="20"/>
              </w:rPr>
              <w:t>olej opałowy</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dane Urzędu Marszałkowskiego</w:t>
            </w:r>
          </w:p>
        </w:tc>
        <w:tc>
          <w:tcPr>
            <w:tcW w:w="0" w:type="auto"/>
            <w:noWrap/>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103,83</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28,76</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0,077</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7,95</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3,00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3,00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0,001</w:t>
            </w:r>
          </w:p>
        </w:tc>
      </w:tr>
      <w:tr w:rsidR="00D50D64" w:rsidRPr="00D50D64" w:rsidTr="00D50D64">
        <w:trPr>
          <w:trHeight w:val="69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D50D64" w:rsidP="00D50D64">
            <w:pPr>
              <w:spacing w:line="240" w:lineRule="auto"/>
              <w:jc w:val="center"/>
              <w:rPr>
                <w:rFonts w:cs="Calibri Light"/>
                <w:color w:val="000000"/>
                <w:sz w:val="20"/>
                <w:szCs w:val="20"/>
              </w:rPr>
            </w:pPr>
            <w:r w:rsidRPr="00D50D64">
              <w:rPr>
                <w:rFonts w:cs="Calibri Light"/>
                <w:color w:val="000000"/>
                <w:sz w:val="20"/>
                <w:szCs w:val="20"/>
              </w:rPr>
              <w:t>OZE (biomasa)</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dane Urzędu Marszałkowskiego</w:t>
            </w:r>
          </w:p>
        </w:tc>
        <w:tc>
          <w:tcPr>
            <w:tcW w:w="0" w:type="auto"/>
            <w:noWrap/>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702,00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194,45</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r>
      <w:tr w:rsidR="00D50D64" w:rsidRPr="00D50D64" w:rsidTr="000C52FF">
        <w:trPr>
          <w:trHeight w:val="410"/>
        </w:trPr>
        <w:tc>
          <w:tcPr>
            <w:cnfStyle w:val="001000000000" w:firstRow="0" w:lastRow="0" w:firstColumn="1" w:lastColumn="0" w:oddVBand="0" w:evenVBand="0" w:oddHBand="0" w:evenHBand="0" w:firstRowFirstColumn="0" w:firstRowLastColumn="0" w:lastRowFirstColumn="0" w:lastRowLastColumn="0"/>
            <w:tcW w:w="0" w:type="auto"/>
            <w:shd w:val="clear" w:color="auto" w:fill="D0F590" w:themeFill="accent2" w:themeFillTint="66"/>
            <w:vAlign w:val="center"/>
            <w:hideMark/>
          </w:tcPr>
          <w:p w:rsidR="00D50D64" w:rsidRPr="00D50D64" w:rsidRDefault="00D50D64" w:rsidP="00D50D64">
            <w:pPr>
              <w:spacing w:line="240" w:lineRule="auto"/>
              <w:jc w:val="center"/>
              <w:rPr>
                <w:rFonts w:cs="Calibri Light"/>
                <w:color w:val="000000"/>
                <w:sz w:val="20"/>
                <w:szCs w:val="20"/>
              </w:rPr>
            </w:pPr>
            <w:r w:rsidRPr="00D50D64">
              <w:rPr>
                <w:rFonts w:cs="Calibri Light"/>
                <w:color w:val="000000"/>
                <w:sz w:val="20"/>
                <w:szCs w:val="20"/>
              </w:rPr>
              <w:t>SUMA</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6859,54</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1900,09</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345,87</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0,003</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0,003</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D50D6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0,001</w:t>
            </w:r>
          </w:p>
        </w:tc>
      </w:tr>
    </w:tbl>
    <w:p w:rsidR="00E734A8" w:rsidRDefault="00E734A8">
      <w:pPr>
        <w:spacing w:after="160" w:line="259" w:lineRule="auto"/>
        <w:rPr>
          <w:rFonts w:eastAsiaTheme="majorEastAsia" w:cs="Calibri Light"/>
          <w:b/>
          <w:color w:val="31CC00"/>
        </w:rPr>
      </w:pPr>
    </w:p>
    <w:p w:rsidR="00E734A8" w:rsidRDefault="00E734A8" w:rsidP="00E734A8">
      <w:pPr>
        <w:pStyle w:val="Legenda"/>
        <w:rPr>
          <w:rFonts w:eastAsiaTheme="majorEastAsia" w:cs="Calibri Light"/>
          <w:b w:val="0"/>
          <w:color w:val="31CC00"/>
        </w:rPr>
      </w:pPr>
      <w:bookmarkStart w:id="139" w:name="_Toc508007597"/>
      <w:r>
        <w:t xml:space="preserve">Tabela </w:t>
      </w:r>
      <w:r w:rsidR="0034312A">
        <w:fldChar w:fldCharType="begin"/>
      </w:r>
      <w:r w:rsidR="0034312A">
        <w:instrText xml:space="preserve"> SEQ Tabela \* ARABIC </w:instrText>
      </w:r>
      <w:r w:rsidR="0034312A">
        <w:fldChar w:fldCharType="separate"/>
      </w:r>
      <w:r w:rsidR="00213091">
        <w:rPr>
          <w:noProof/>
        </w:rPr>
        <w:t>12</w:t>
      </w:r>
      <w:r w:rsidR="0034312A">
        <w:rPr>
          <w:noProof/>
        </w:rPr>
        <w:fldChar w:fldCharType="end"/>
      </w:r>
      <w:r>
        <w:t xml:space="preserve">. Prognozowane zużycie paliw w budynkach handlowo-usługowych na terenie Gminy Olesno w roku docelowym </w:t>
      </w:r>
      <w:r w:rsidR="00A3004D">
        <w:t xml:space="preserve">2020 </w:t>
      </w:r>
      <w:r>
        <w:t>(źródło: opracowanie własne)</w:t>
      </w:r>
      <w:bookmarkEnd w:id="139"/>
    </w:p>
    <w:tbl>
      <w:tblPr>
        <w:tblStyle w:val="Tabelasiatki1jasnaakcent2"/>
        <w:tblW w:w="0" w:type="auto"/>
        <w:tblLook w:val="04A0" w:firstRow="1" w:lastRow="0" w:firstColumn="1" w:lastColumn="0" w:noHBand="0" w:noVBand="1"/>
      </w:tblPr>
      <w:tblGrid>
        <w:gridCol w:w="1051"/>
        <w:gridCol w:w="1740"/>
        <w:gridCol w:w="940"/>
        <w:gridCol w:w="1186"/>
        <w:gridCol w:w="1404"/>
        <w:gridCol w:w="1033"/>
        <w:gridCol w:w="1173"/>
        <w:gridCol w:w="1089"/>
        <w:gridCol w:w="1179"/>
        <w:gridCol w:w="1094"/>
        <w:gridCol w:w="1144"/>
        <w:gridCol w:w="961"/>
      </w:tblGrid>
      <w:tr w:rsidR="00A3004D" w:rsidRPr="00D50D64" w:rsidTr="001B0875">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9E5436" w:rsidP="001B0875">
            <w:pPr>
              <w:spacing w:line="240" w:lineRule="auto"/>
              <w:jc w:val="center"/>
              <w:rPr>
                <w:rFonts w:cs="Calibri Light"/>
                <w:color w:val="000000"/>
                <w:sz w:val="20"/>
                <w:szCs w:val="20"/>
              </w:rPr>
            </w:pPr>
            <w:r>
              <w:rPr>
                <w:rFonts w:cs="Calibri Light"/>
                <w:color w:val="000000"/>
                <w:sz w:val="20"/>
                <w:szCs w:val="20"/>
              </w:rPr>
              <w:t>Źródło energii</w:t>
            </w:r>
          </w:p>
        </w:tc>
        <w:tc>
          <w:tcPr>
            <w:tcW w:w="0" w:type="auto"/>
            <w:vAlign w:val="center"/>
            <w:hideMark/>
          </w:tcPr>
          <w:p w:rsidR="00D50D64" w:rsidRPr="00D50D64" w:rsidRDefault="000C52FF"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Pr>
                <w:rFonts w:cs="Calibri Light"/>
                <w:color w:val="000000"/>
                <w:sz w:val="20"/>
                <w:szCs w:val="20"/>
              </w:rPr>
              <w:t>Metodologia</w:t>
            </w:r>
            <w:r>
              <w:rPr>
                <w:rFonts w:cs="Calibri Light"/>
                <w:color w:val="000000"/>
                <w:sz w:val="20"/>
                <w:szCs w:val="20"/>
              </w:rPr>
              <w:br/>
              <w:t>prognozy</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Zużycie [GJ/rok]</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Zużycie [MWh/rok]</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CO2 [Mg/GJ] lub [Mg/MWh]</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CO2 [Mg/rok]</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pyłu PM10 [g/GJ]</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pyłu PM10 [Mg/rok]</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pyłu PM2,5 [g/GJ]</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pyłu PM2,5 [Mg/rok]</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Wskaźnik emisji B(a)P [mg/GJ]</w:t>
            </w:r>
          </w:p>
        </w:tc>
        <w:tc>
          <w:tcPr>
            <w:tcW w:w="0" w:type="auto"/>
            <w:vAlign w:val="center"/>
            <w:hideMark/>
          </w:tcPr>
          <w:p w:rsidR="00D50D64" w:rsidRPr="00D50D64" w:rsidRDefault="00D50D64" w:rsidP="001B087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Emisja B(a)P [kg/rok]</w:t>
            </w:r>
          </w:p>
        </w:tc>
      </w:tr>
      <w:tr w:rsidR="00A3004D" w:rsidRPr="00D50D64" w:rsidTr="001B0875">
        <w:trPr>
          <w:trHeight w:val="6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D50D64" w:rsidP="001B0875">
            <w:pPr>
              <w:spacing w:line="240" w:lineRule="auto"/>
              <w:jc w:val="center"/>
              <w:rPr>
                <w:rFonts w:cs="Calibri Light"/>
                <w:color w:val="000000"/>
                <w:sz w:val="20"/>
                <w:szCs w:val="20"/>
              </w:rPr>
            </w:pPr>
            <w:r w:rsidRPr="00D50D64">
              <w:rPr>
                <w:rFonts w:cs="Calibri Light"/>
                <w:color w:val="000000"/>
                <w:sz w:val="20"/>
                <w:szCs w:val="20"/>
              </w:rPr>
              <w:t>gaz ziemny</w:t>
            </w:r>
          </w:p>
        </w:tc>
        <w:tc>
          <w:tcPr>
            <w:tcW w:w="0" w:type="auto"/>
            <w:vMerge w:val="restart"/>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założono, iż poziom zużycia energii pozostanie na tym samym poziomie</w:t>
            </w:r>
          </w:p>
        </w:tc>
        <w:tc>
          <w:tcPr>
            <w:tcW w:w="0" w:type="auto"/>
            <w:noWrap/>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6053,71</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1676,88</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0,056</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337,92</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0,50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0,003</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0,50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0,003</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r>
      <w:tr w:rsidR="00A3004D" w:rsidRPr="00D50D64" w:rsidTr="001B0875">
        <w:trPr>
          <w:trHeight w:val="69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D50D64" w:rsidP="001B0875">
            <w:pPr>
              <w:spacing w:line="240" w:lineRule="auto"/>
              <w:jc w:val="center"/>
              <w:rPr>
                <w:rFonts w:cs="Calibri Light"/>
                <w:color w:val="000000"/>
                <w:sz w:val="20"/>
                <w:szCs w:val="20"/>
              </w:rPr>
            </w:pPr>
            <w:r w:rsidRPr="00D50D64">
              <w:rPr>
                <w:rFonts w:cs="Calibri Light"/>
                <w:color w:val="000000"/>
                <w:sz w:val="20"/>
                <w:szCs w:val="20"/>
              </w:rPr>
              <w:t>olej opałowy</w:t>
            </w:r>
          </w:p>
        </w:tc>
        <w:tc>
          <w:tcPr>
            <w:tcW w:w="0" w:type="auto"/>
            <w:vMerge/>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noWrap/>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103,83</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28,76</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0,077</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7,95</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3,00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3,00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0,001</w:t>
            </w:r>
          </w:p>
        </w:tc>
      </w:tr>
      <w:tr w:rsidR="00A3004D" w:rsidRPr="00D50D64" w:rsidTr="001B0875">
        <w:trPr>
          <w:trHeight w:val="69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50D64" w:rsidRPr="00D50D64" w:rsidRDefault="00A3004D" w:rsidP="001B0875">
            <w:pPr>
              <w:spacing w:line="240" w:lineRule="auto"/>
              <w:jc w:val="center"/>
              <w:rPr>
                <w:rFonts w:cs="Calibri Light"/>
                <w:color w:val="000000"/>
                <w:sz w:val="20"/>
                <w:szCs w:val="20"/>
              </w:rPr>
            </w:pPr>
            <w:r>
              <w:rPr>
                <w:rFonts w:cs="Calibri Light"/>
                <w:color w:val="000000"/>
                <w:sz w:val="20"/>
                <w:szCs w:val="20"/>
              </w:rPr>
              <w:t>OZE (biomasa)</w:t>
            </w:r>
          </w:p>
        </w:tc>
        <w:tc>
          <w:tcPr>
            <w:tcW w:w="0" w:type="auto"/>
            <w:vMerge/>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noWrap/>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702,00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194,45</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w:t>
            </w:r>
          </w:p>
        </w:tc>
        <w:tc>
          <w:tcPr>
            <w:tcW w:w="0" w:type="auto"/>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D50D64">
              <w:rPr>
                <w:rFonts w:cs="Calibri Light"/>
                <w:color w:val="000000"/>
                <w:sz w:val="20"/>
                <w:szCs w:val="20"/>
              </w:rPr>
              <w:t>0,000</w:t>
            </w:r>
          </w:p>
        </w:tc>
      </w:tr>
      <w:tr w:rsidR="00A3004D" w:rsidRPr="00D50D64" w:rsidTr="000C52FF">
        <w:trPr>
          <w:trHeight w:val="358"/>
        </w:trPr>
        <w:tc>
          <w:tcPr>
            <w:cnfStyle w:val="001000000000" w:firstRow="0" w:lastRow="0" w:firstColumn="1" w:lastColumn="0" w:oddVBand="0" w:evenVBand="0" w:oddHBand="0" w:evenHBand="0" w:firstRowFirstColumn="0" w:firstRowLastColumn="0" w:lastRowFirstColumn="0" w:lastRowLastColumn="0"/>
            <w:tcW w:w="0" w:type="auto"/>
            <w:shd w:val="clear" w:color="auto" w:fill="D0F590" w:themeFill="accent2" w:themeFillTint="66"/>
            <w:vAlign w:val="center"/>
            <w:hideMark/>
          </w:tcPr>
          <w:p w:rsidR="00D50D64" w:rsidRPr="00D50D64" w:rsidRDefault="00D50D64" w:rsidP="001B0875">
            <w:pPr>
              <w:spacing w:line="240" w:lineRule="auto"/>
              <w:jc w:val="center"/>
              <w:rPr>
                <w:rFonts w:cs="Calibri Light"/>
                <w:color w:val="000000"/>
                <w:sz w:val="20"/>
                <w:szCs w:val="20"/>
              </w:rPr>
            </w:pPr>
            <w:r w:rsidRPr="00D50D64">
              <w:rPr>
                <w:rFonts w:cs="Calibri Light"/>
                <w:color w:val="000000"/>
                <w:sz w:val="20"/>
                <w:szCs w:val="20"/>
              </w:rPr>
              <w:t>SUMA</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6859,54</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1900,09</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345,87</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0,003</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0,003</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w:t>
            </w:r>
          </w:p>
        </w:tc>
        <w:tc>
          <w:tcPr>
            <w:tcW w:w="0" w:type="auto"/>
            <w:shd w:val="clear" w:color="auto" w:fill="D0F590" w:themeFill="accent2" w:themeFillTint="66"/>
            <w:vAlign w:val="center"/>
            <w:hideMark/>
          </w:tcPr>
          <w:p w:rsidR="00D50D64" w:rsidRPr="00D50D64" w:rsidRDefault="00D50D64" w:rsidP="001B0875">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D50D64">
              <w:rPr>
                <w:rFonts w:cs="Calibri Light"/>
                <w:b/>
                <w:color w:val="000000"/>
                <w:sz w:val="20"/>
                <w:szCs w:val="20"/>
              </w:rPr>
              <w:t>0,001</w:t>
            </w:r>
          </w:p>
        </w:tc>
      </w:tr>
    </w:tbl>
    <w:p w:rsidR="00E734A8" w:rsidRPr="00E17E84" w:rsidRDefault="00E734A8">
      <w:pPr>
        <w:spacing w:after="160" w:line="259" w:lineRule="auto"/>
        <w:rPr>
          <w:rFonts w:eastAsiaTheme="majorEastAsia" w:cs="Calibri Light"/>
          <w:b/>
          <w:color w:val="31CC00"/>
        </w:rPr>
      </w:pPr>
    </w:p>
    <w:p w:rsidR="00DF7A70" w:rsidRPr="00E17E84" w:rsidRDefault="001C3ABC" w:rsidP="001C3ABC">
      <w:pPr>
        <w:pStyle w:val="Nagwek3"/>
      </w:pPr>
      <w:bookmarkStart w:id="140" w:name="_Toc450737066"/>
      <w:bookmarkStart w:id="141" w:name="_Toc507151361"/>
      <w:bookmarkStart w:id="142" w:name="_Toc508007953"/>
      <w:bookmarkEnd w:id="135"/>
      <w:r>
        <w:lastRenderedPageBreak/>
        <w:t xml:space="preserve">5.2.4 </w:t>
      </w:r>
      <w:r w:rsidR="003B5580" w:rsidRPr="00E17E84">
        <w:t>Oświetlenie</w:t>
      </w:r>
      <w:r w:rsidR="00C017F0" w:rsidRPr="00E17E84">
        <w:t xml:space="preserve"> </w:t>
      </w:r>
      <w:r w:rsidR="003B5580" w:rsidRPr="00E17E84">
        <w:t>uliczne</w:t>
      </w:r>
      <w:bookmarkEnd w:id="140"/>
      <w:bookmarkEnd w:id="141"/>
      <w:bookmarkEnd w:id="142"/>
    </w:p>
    <w:p w:rsidR="00145ADA" w:rsidRPr="00455A51" w:rsidRDefault="00145ADA" w:rsidP="00145ADA">
      <w:pPr>
        <w:pStyle w:val="Legenda"/>
        <w:keepNext/>
        <w:rPr>
          <w:rFonts w:cs="Calibri Light"/>
        </w:rPr>
      </w:pPr>
      <w:bookmarkStart w:id="143" w:name="_Toc476915914"/>
      <w:bookmarkStart w:id="144" w:name="_Toc508007598"/>
      <w:r w:rsidRPr="00455A51">
        <w:rPr>
          <w:rFonts w:cs="Calibri Light"/>
        </w:rPr>
        <w:t>Tabela</w:t>
      </w:r>
      <w:r w:rsidR="00C017F0" w:rsidRPr="00455A51">
        <w:rPr>
          <w:rFonts w:cs="Calibri Light"/>
        </w:rPr>
        <w:t xml:space="preserve"> </w:t>
      </w:r>
      <w:r w:rsidR="00886782" w:rsidRPr="00455A51">
        <w:rPr>
          <w:rFonts w:cs="Calibri Light"/>
        </w:rPr>
        <w:fldChar w:fldCharType="begin"/>
      </w:r>
      <w:r w:rsidR="00886782" w:rsidRPr="00455A51">
        <w:rPr>
          <w:rFonts w:cs="Calibri Light"/>
        </w:rPr>
        <w:instrText xml:space="preserve"> SEQ Tabela \* ARABIC </w:instrText>
      </w:r>
      <w:r w:rsidR="00886782" w:rsidRPr="00455A51">
        <w:rPr>
          <w:rFonts w:cs="Calibri Light"/>
        </w:rPr>
        <w:fldChar w:fldCharType="separate"/>
      </w:r>
      <w:r w:rsidR="00213091">
        <w:rPr>
          <w:rFonts w:cs="Calibri Light"/>
          <w:noProof/>
        </w:rPr>
        <w:t>13</w:t>
      </w:r>
      <w:r w:rsidR="00886782" w:rsidRPr="00455A51">
        <w:rPr>
          <w:rFonts w:cs="Calibri Light"/>
          <w:noProof/>
        </w:rPr>
        <w:fldChar w:fldCharType="end"/>
      </w:r>
      <w:r w:rsidR="00526630" w:rsidRPr="00455A51">
        <w:rPr>
          <w:rFonts w:cs="Calibri Light"/>
        </w:rPr>
        <w:t>.</w:t>
      </w:r>
      <w:r w:rsidR="00C017F0" w:rsidRPr="00455A51">
        <w:rPr>
          <w:rFonts w:cs="Calibri Light"/>
        </w:rPr>
        <w:t xml:space="preserve"> </w:t>
      </w:r>
      <w:r w:rsidR="00526630" w:rsidRPr="00455A51">
        <w:rPr>
          <w:rFonts w:cs="Calibri Light"/>
        </w:rPr>
        <w:t>Zużycie</w:t>
      </w:r>
      <w:r w:rsidR="00C017F0" w:rsidRPr="00455A51">
        <w:rPr>
          <w:rFonts w:cs="Calibri Light"/>
        </w:rPr>
        <w:t xml:space="preserve"> </w:t>
      </w:r>
      <w:r w:rsidR="00526630" w:rsidRPr="00455A51">
        <w:rPr>
          <w:rFonts w:cs="Calibri Light"/>
        </w:rPr>
        <w:t>energii</w:t>
      </w:r>
      <w:r w:rsidR="00C017F0" w:rsidRPr="00455A51">
        <w:rPr>
          <w:rFonts w:cs="Calibri Light"/>
        </w:rPr>
        <w:t xml:space="preserve"> </w:t>
      </w:r>
      <w:r w:rsidR="00526630" w:rsidRPr="00455A51">
        <w:rPr>
          <w:rFonts w:cs="Calibri Light"/>
        </w:rPr>
        <w:t>elektrycznej</w:t>
      </w:r>
      <w:r w:rsidR="00C017F0" w:rsidRPr="00455A51">
        <w:rPr>
          <w:rFonts w:cs="Calibri Light"/>
        </w:rPr>
        <w:t xml:space="preserve"> </w:t>
      </w:r>
      <w:r w:rsidR="00526630" w:rsidRPr="00455A51">
        <w:rPr>
          <w:rFonts w:cs="Calibri Light"/>
        </w:rPr>
        <w:t>na</w:t>
      </w:r>
      <w:r w:rsidR="00C017F0" w:rsidRPr="00455A51">
        <w:rPr>
          <w:rFonts w:cs="Calibri Light"/>
        </w:rPr>
        <w:t xml:space="preserve"> </w:t>
      </w:r>
      <w:r w:rsidR="00526630" w:rsidRPr="00455A51">
        <w:rPr>
          <w:rFonts w:cs="Calibri Light"/>
        </w:rPr>
        <w:t>cele</w:t>
      </w:r>
      <w:r w:rsidR="00C017F0" w:rsidRPr="00455A51">
        <w:rPr>
          <w:rFonts w:cs="Calibri Light"/>
        </w:rPr>
        <w:t xml:space="preserve"> </w:t>
      </w:r>
      <w:r w:rsidR="00526630" w:rsidRPr="00455A51">
        <w:rPr>
          <w:rFonts w:cs="Calibri Light"/>
        </w:rPr>
        <w:t>oświetlenia</w:t>
      </w:r>
      <w:r w:rsidR="00C017F0" w:rsidRPr="00455A51">
        <w:rPr>
          <w:rFonts w:cs="Calibri Light"/>
        </w:rPr>
        <w:t xml:space="preserve"> </w:t>
      </w:r>
      <w:r w:rsidR="00526630" w:rsidRPr="00455A51">
        <w:rPr>
          <w:rFonts w:cs="Calibri Light"/>
        </w:rPr>
        <w:t>ulicznego</w:t>
      </w:r>
      <w:r w:rsidR="00C017F0" w:rsidRPr="00455A51">
        <w:rPr>
          <w:rFonts w:cs="Calibri Light"/>
        </w:rPr>
        <w:t xml:space="preserve"> </w:t>
      </w:r>
      <w:r w:rsidR="00526630" w:rsidRPr="00455A51">
        <w:rPr>
          <w:rFonts w:cs="Calibri Light"/>
        </w:rPr>
        <w:t>na</w:t>
      </w:r>
      <w:r w:rsidR="00C017F0" w:rsidRPr="00455A51">
        <w:rPr>
          <w:rFonts w:cs="Calibri Light"/>
        </w:rPr>
        <w:t xml:space="preserve"> </w:t>
      </w:r>
      <w:r w:rsidR="00526630" w:rsidRPr="00455A51">
        <w:rPr>
          <w:rFonts w:cs="Calibri Light"/>
        </w:rPr>
        <w:t>terenie</w:t>
      </w:r>
      <w:r w:rsidR="00C017F0" w:rsidRPr="00455A51">
        <w:rPr>
          <w:rFonts w:cs="Calibri Light"/>
        </w:rPr>
        <w:t xml:space="preserve"> </w:t>
      </w:r>
      <w:r w:rsidR="003917D0" w:rsidRPr="00455A51">
        <w:rPr>
          <w:rFonts w:cs="Calibri Light"/>
        </w:rPr>
        <w:t>Gminy</w:t>
      </w:r>
      <w:r w:rsidR="00E734A8">
        <w:rPr>
          <w:rFonts w:cs="Calibri Light"/>
        </w:rPr>
        <w:t xml:space="preserve"> Olesno </w:t>
      </w:r>
      <w:r w:rsidR="00526630" w:rsidRPr="00455A51">
        <w:rPr>
          <w:rFonts w:cs="Calibri Light"/>
        </w:rPr>
        <w:t>w</w:t>
      </w:r>
      <w:r w:rsidR="00C017F0" w:rsidRPr="00455A51">
        <w:rPr>
          <w:rFonts w:cs="Calibri Light"/>
        </w:rPr>
        <w:t xml:space="preserve"> </w:t>
      </w:r>
      <w:r w:rsidR="00526630" w:rsidRPr="00455A51">
        <w:rPr>
          <w:rFonts w:cs="Calibri Light"/>
        </w:rPr>
        <w:t>roku</w:t>
      </w:r>
      <w:r w:rsidR="00C017F0" w:rsidRPr="00455A51">
        <w:rPr>
          <w:rFonts w:cs="Calibri Light"/>
        </w:rPr>
        <w:t xml:space="preserve"> </w:t>
      </w:r>
      <w:r w:rsidR="00526630" w:rsidRPr="00455A51">
        <w:rPr>
          <w:rFonts w:cs="Calibri Light"/>
        </w:rPr>
        <w:t>bazowym</w:t>
      </w:r>
      <w:r w:rsidR="00C017F0" w:rsidRPr="00455A51">
        <w:rPr>
          <w:rFonts w:cs="Calibri Light"/>
        </w:rPr>
        <w:t xml:space="preserve"> </w:t>
      </w:r>
      <w:r w:rsidR="00E734A8">
        <w:rPr>
          <w:rFonts w:cs="Calibri Light"/>
        </w:rPr>
        <w:t xml:space="preserve">2016 </w:t>
      </w:r>
      <w:r w:rsidR="00526630" w:rsidRPr="00455A51">
        <w:rPr>
          <w:rFonts w:cs="Calibri Light"/>
        </w:rPr>
        <w:t>(</w:t>
      </w:r>
      <w:r w:rsidR="00455A51" w:rsidRPr="00455A51">
        <w:rPr>
          <w:rFonts w:cs="Calibri Light"/>
          <w:sz w:val="20"/>
          <w:szCs w:val="20"/>
        </w:rPr>
        <w:t>źródło: opracowanie własne</w:t>
      </w:r>
      <w:r w:rsidR="00526630" w:rsidRPr="00455A51">
        <w:rPr>
          <w:rFonts w:cs="Calibri Light"/>
        </w:rPr>
        <w:t>)</w:t>
      </w:r>
      <w:bookmarkEnd w:id="143"/>
      <w:bookmarkEnd w:id="144"/>
      <w:r w:rsidR="00C017F0" w:rsidRPr="00455A51">
        <w:rPr>
          <w:rFonts w:cs="Calibri Light"/>
        </w:rPr>
        <w:t xml:space="preserve"> </w:t>
      </w:r>
    </w:p>
    <w:tbl>
      <w:tblPr>
        <w:tblStyle w:val="Tabelasiatki1jasnaakcent2"/>
        <w:tblW w:w="5000" w:type="pct"/>
        <w:tblLook w:val="04A0" w:firstRow="1" w:lastRow="0" w:firstColumn="1" w:lastColumn="0" w:noHBand="0" w:noVBand="1"/>
      </w:tblPr>
      <w:tblGrid>
        <w:gridCol w:w="4257"/>
        <w:gridCol w:w="3426"/>
        <w:gridCol w:w="2922"/>
        <w:gridCol w:w="3389"/>
      </w:tblGrid>
      <w:tr w:rsidR="000F7498" w:rsidRPr="00455A51" w:rsidTr="00E734A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4"/>
            <w:noWrap/>
            <w:vAlign w:val="center"/>
            <w:hideMark/>
          </w:tcPr>
          <w:p w:rsidR="000F7498" w:rsidRPr="00455A51" w:rsidRDefault="000F7498" w:rsidP="00E734A8">
            <w:pPr>
              <w:spacing w:line="240" w:lineRule="auto"/>
              <w:jc w:val="center"/>
              <w:rPr>
                <w:rFonts w:cs="Calibri Light"/>
                <w:szCs w:val="22"/>
              </w:rPr>
            </w:pPr>
            <w:r w:rsidRPr="00455A51">
              <w:rPr>
                <w:rFonts w:cs="Calibri Light"/>
                <w:szCs w:val="22"/>
              </w:rPr>
              <w:t>Charakte</w:t>
            </w:r>
            <w:r w:rsidR="00CF2BD0" w:rsidRPr="00455A51">
              <w:rPr>
                <w:rFonts w:cs="Calibri Light"/>
                <w:szCs w:val="22"/>
              </w:rPr>
              <w:t>rystyka systemu oświetleniowego</w:t>
            </w:r>
            <w:r w:rsidR="00E734A8">
              <w:rPr>
                <w:rFonts w:cs="Calibri Light"/>
                <w:szCs w:val="22"/>
              </w:rPr>
              <w:t xml:space="preserve"> w roku 2016</w:t>
            </w:r>
          </w:p>
        </w:tc>
      </w:tr>
      <w:tr w:rsidR="00813C7A" w:rsidRPr="00455A51" w:rsidTr="00E734A8">
        <w:trPr>
          <w:trHeight w:val="567"/>
        </w:trPr>
        <w:tc>
          <w:tcPr>
            <w:cnfStyle w:val="001000000000" w:firstRow="0" w:lastRow="0" w:firstColumn="1" w:lastColumn="0" w:oddVBand="0" w:evenVBand="0" w:oddHBand="0" w:evenHBand="0" w:firstRowFirstColumn="0" w:firstRowLastColumn="0" w:lastRowFirstColumn="0" w:lastRowLastColumn="0"/>
            <w:tcW w:w="1521" w:type="pct"/>
            <w:vAlign w:val="center"/>
            <w:hideMark/>
          </w:tcPr>
          <w:p w:rsidR="00813C7A" w:rsidRPr="00455A51" w:rsidRDefault="00813C7A" w:rsidP="00E734A8">
            <w:pPr>
              <w:spacing w:line="240" w:lineRule="auto"/>
              <w:jc w:val="center"/>
              <w:rPr>
                <w:rFonts w:cs="Calibri Light"/>
                <w:color w:val="000000"/>
                <w:szCs w:val="22"/>
              </w:rPr>
            </w:pPr>
            <w:r w:rsidRPr="00455A51">
              <w:rPr>
                <w:rFonts w:cs="Calibri Light"/>
                <w:color w:val="000000"/>
                <w:szCs w:val="22"/>
              </w:rPr>
              <w:t>Zużycie energii [MWh]</w:t>
            </w:r>
          </w:p>
        </w:tc>
        <w:tc>
          <w:tcPr>
            <w:tcW w:w="1224" w:type="pct"/>
            <w:vAlign w:val="center"/>
            <w:hideMark/>
          </w:tcPr>
          <w:p w:rsidR="00813C7A" w:rsidRPr="00455A51" w:rsidRDefault="00813C7A" w:rsidP="00E734A8">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Cs w:val="22"/>
              </w:rPr>
            </w:pPr>
            <w:r w:rsidRPr="00455A51">
              <w:rPr>
                <w:rFonts w:cs="Calibri Light"/>
                <w:b/>
                <w:bCs/>
                <w:color w:val="000000"/>
                <w:szCs w:val="22"/>
              </w:rPr>
              <w:t>Zużycie energii [GJ]</w:t>
            </w:r>
          </w:p>
        </w:tc>
        <w:tc>
          <w:tcPr>
            <w:tcW w:w="1044" w:type="pct"/>
            <w:vAlign w:val="center"/>
            <w:hideMark/>
          </w:tcPr>
          <w:p w:rsidR="00813C7A" w:rsidRPr="00455A51" w:rsidRDefault="00FE7BD0" w:rsidP="00E734A8">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Cs w:val="22"/>
              </w:rPr>
            </w:pPr>
            <w:r>
              <w:rPr>
                <w:rFonts w:cs="Calibri Light"/>
                <w:b/>
                <w:bCs/>
                <w:color w:val="000000"/>
                <w:szCs w:val="22"/>
              </w:rPr>
              <w:t>wskaźnik emisji [Mg</w:t>
            </w:r>
            <w:r w:rsidR="00813C7A" w:rsidRPr="00455A51">
              <w:rPr>
                <w:rFonts w:cs="Calibri Light"/>
                <w:b/>
                <w:bCs/>
                <w:color w:val="000000"/>
                <w:szCs w:val="22"/>
              </w:rPr>
              <w:t xml:space="preserve"> CO</w:t>
            </w:r>
            <w:r w:rsidR="00813C7A" w:rsidRPr="00455A51">
              <w:rPr>
                <w:rFonts w:cs="Calibri Light"/>
                <w:b/>
                <w:bCs/>
                <w:color w:val="000000"/>
                <w:szCs w:val="22"/>
                <w:vertAlign w:val="subscript"/>
              </w:rPr>
              <w:t>2</w:t>
            </w:r>
            <w:r w:rsidR="00813C7A" w:rsidRPr="00455A51">
              <w:rPr>
                <w:rFonts w:cs="Calibri Light"/>
                <w:b/>
                <w:bCs/>
                <w:color w:val="000000"/>
                <w:szCs w:val="22"/>
              </w:rPr>
              <w:t>/GJ]</w:t>
            </w:r>
          </w:p>
        </w:tc>
        <w:tc>
          <w:tcPr>
            <w:tcW w:w="1211" w:type="pct"/>
            <w:vAlign w:val="center"/>
            <w:hideMark/>
          </w:tcPr>
          <w:p w:rsidR="00813C7A" w:rsidRPr="00455A51" w:rsidRDefault="00813C7A" w:rsidP="00E734A8">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Cs w:val="22"/>
              </w:rPr>
            </w:pPr>
            <w:r w:rsidRPr="00455A51">
              <w:rPr>
                <w:rFonts w:cs="Calibri Light"/>
                <w:b/>
                <w:bCs/>
                <w:color w:val="000000"/>
                <w:szCs w:val="22"/>
              </w:rPr>
              <w:t>Emisja [Mg CO</w:t>
            </w:r>
            <w:r w:rsidR="00455A51" w:rsidRPr="00455A51">
              <w:rPr>
                <w:rFonts w:cs="Calibri Light"/>
                <w:b/>
                <w:bCs/>
                <w:color w:val="000000"/>
                <w:szCs w:val="22"/>
                <w:vertAlign w:val="subscript"/>
              </w:rPr>
              <w:t>2</w:t>
            </w:r>
            <w:r w:rsidR="00455A51" w:rsidRPr="00455A51">
              <w:rPr>
                <w:rFonts w:cs="Calibri Light"/>
                <w:b/>
                <w:bCs/>
                <w:color w:val="000000"/>
                <w:szCs w:val="22"/>
              </w:rPr>
              <w:t>]</w:t>
            </w:r>
          </w:p>
        </w:tc>
      </w:tr>
      <w:tr w:rsidR="00455A51" w:rsidRPr="00455A51" w:rsidTr="000C52FF">
        <w:trPr>
          <w:trHeight w:val="468"/>
        </w:trPr>
        <w:tc>
          <w:tcPr>
            <w:cnfStyle w:val="001000000000" w:firstRow="0" w:lastRow="0" w:firstColumn="1" w:lastColumn="0" w:oddVBand="0" w:evenVBand="0" w:oddHBand="0" w:evenHBand="0" w:firstRowFirstColumn="0" w:firstRowLastColumn="0" w:lastRowFirstColumn="0" w:lastRowLastColumn="0"/>
            <w:tcW w:w="1521" w:type="pct"/>
            <w:shd w:val="clear" w:color="auto" w:fill="D0F590" w:themeFill="accent2" w:themeFillTint="66"/>
            <w:noWrap/>
            <w:vAlign w:val="center"/>
            <w:hideMark/>
          </w:tcPr>
          <w:p w:rsidR="00455A51" w:rsidRPr="00455A51" w:rsidRDefault="00E734A8" w:rsidP="00E734A8">
            <w:pPr>
              <w:spacing w:line="240" w:lineRule="auto"/>
              <w:jc w:val="center"/>
              <w:rPr>
                <w:rFonts w:cs="Calibri Light"/>
                <w:szCs w:val="22"/>
              </w:rPr>
            </w:pPr>
            <w:r>
              <w:rPr>
                <w:rFonts w:cs="Calibri Light"/>
                <w:szCs w:val="22"/>
              </w:rPr>
              <w:t>400,55</w:t>
            </w:r>
          </w:p>
        </w:tc>
        <w:tc>
          <w:tcPr>
            <w:tcW w:w="1224" w:type="pct"/>
            <w:shd w:val="clear" w:color="auto" w:fill="D0F590" w:themeFill="accent2" w:themeFillTint="66"/>
            <w:noWrap/>
            <w:vAlign w:val="center"/>
            <w:hideMark/>
          </w:tcPr>
          <w:p w:rsidR="00455A51" w:rsidRPr="00455A51" w:rsidRDefault="00E734A8" w:rsidP="00E734A8">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r>
              <w:rPr>
                <w:rFonts w:cs="Calibri Light"/>
                <w:b/>
                <w:szCs w:val="22"/>
              </w:rPr>
              <w:t>1441,98</w:t>
            </w:r>
          </w:p>
        </w:tc>
        <w:tc>
          <w:tcPr>
            <w:tcW w:w="1044" w:type="pct"/>
            <w:shd w:val="clear" w:color="auto" w:fill="D0F590" w:themeFill="accent2" w:themeFillTint="66"/>
            <w:noWrap/>
            <w:vAlign w:val="center"/>
            <w:hideMark/>
          </w:tcPr>
          <w:p w:rsidR="00455A51" w:rsidRPr="00455A51" w:rsidRDefault="00455A51" w:rsidP="00E734A8">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r w:rsidRPr="00455A51">
              <w:rPr>
                <w:rFonts w:cs="Calibri Light"/>
                <w:b/>
                <w:szCs w:val="22"/>
              </w:rPr>
              <w:t>0,812</w:t>
            </w:r>
          </w:p>
        </w:tc>
        <w:tc>
          <w:tcPr>
            <w:tcW w:w="1211" w:type="pct"/>
            <w:shd w:val="clear" w:color="auto" w:fill="D0F590" w:themeFill="accent2" w:themeFillTint="66"/>
            <w:noWrap/>
            <w:vAlign w:val="center"/>
            <w:hideMark/>
          </w:tcPr>
          <w:p w:rsidR="00455A51" w:rsidRPr="00455A51" w:rsidRDefault="00E734A8" w:rsidP="00E734A8">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r>
              <w:rPr>
                <w:rFonts w:cs="Calibri Light"/>
                <w:b/>
                <w:szCs w:val="22"/>
              </w:rPr>
              <w:t>325,25</w:t>
            </w:r>
          </w:p>
        </w:tc>
      </w:tr>
    </w:tbl>
    <w:p w:rsidR="00145ADA" w:rsidRPr="00E17E84" w:rsidRDefault="00145ADA">
      <w:pPr>
        <w:spacing w:line="259" w:lineRule="auto"/>
        <w:rPr>
          <w:rFonts w:cs="Calibri Light"/>
        </w:rPr>
      </w:pPr>
    </w:p>
    <w:p w:rsidR="00BF2ADE" w:rsidRPr="00E17E84" w:rsidRDefault="00BF2ADE" w:rsidP="00BF2ADE">
      <w:pPr>
        <w:pStyle w:val="Legenda"/>
        <w:keepNext/>
        <w:rPr>
          <w:rFonts w:cs="Calibri Light"/>
        </w:rPr>
      </w:pPr>
    </w:p>
    <w:p w:rsidR="00813C7A" w:rsidRPr="00FE7BD0" w:rsidRDefault="00145ADA" w:rsidP="00FE7BD0">
      <w:pPr>
        <w:pStyle w:val="Legenda"/>
        <w:keepNext/>
        <w:rPr>
          <w:rFonts w:cs="Calibri Light"/>
        </w:rPr>
      </w:pPr>
      <w:bookmarkStart w:id="145" w:name="_Toc476915915"/>
      <w:bookmarkStart w:id="146" w:name="_Toc508007599"/>
      <w:r w:rsidRPr="00455A51">
        <w:rPr>
          <w:rFonts w:cs="Calibri Light"/>
        </w:rPr>
        <w:t>Tabela</w:t>
      </w:r>
      <w:r w:rsidR="00C017F0" w:rsidRPr="00455A51">
        <w:rPr>
          <w:rFonts w:cs="Calibri Light"/>
        </w:rPr>
        <w:t xml:space="preserve"> </w:t>
      </w:r>
      <w:r w:rsidR="00886782" w:rsidRPr="00455A51">
        <w:rPr>
          <w:rFonts w:cs="Calibri Light"/>
        </w:rPr>
        <w:fldChar w:fldCharType="begin"/>
      </w:r>
      <w:r w:rsidR="00886782" w:rsidRPr="00455A51">
        <w:rPr>
          <w:rFonts w:cs="Calibri Light"/>
        </w:rPr>
        <w:instrText xml:space="preserve"> SEQ Tabela \* ARABIC </w:instrText>
      </w:r>
      <w:r w:rsidR="00886782" w:rsidRPr="00455A51">
        <w:rPr>
          <w:rFonts w:cs="Calibri Light"/>
        </w:rPr>
        <w:fldChar w:fldCharType="separate"/>
      </w:r>
      <w:r w:rsidR="00213091">
        <w:rPr>
          <w:rFonts w:cs="Calibri Light"/>
          <w:noProof/>
        </w:rPr>
        <w:t>14</w:t>
      </w:r>
      <w:r w:rsidR="00886782" w:rsidRPr="00455A51">
        <w:rPr>
          <w:rFonts w:cs="Calibri Light"/>
          <w:noProof/>
        </w:rPr>
        <w:fldChar w:fldCharType="end"/>
      </w:r>
      <w:r w:rsidR="00526630" w:rsidRPr="00455A51">
        <w:rPr>
          <w:rFonts w:cs="Calibri Light"/>
        </w:rPr>
        <w:t>.</w:t>
      </w:r>
      <w:r w:rsidR="00C017F0" w:rsidRPr="00455A51">
        <w:rPr>
          <w:rFonts w:cs="Calibri Light"/>
        </w:rPr>
        <w:t xml:space="preserve"> </w:t>
      </w:r>
      <w:r w:rsidR="00FE7BD0">
        <w:rPr>
          <w:rFonts w:cs="Calibri Light"/>
        </w:rPr>
        <w:t>Prognoza zużycia</w:t>
      </w:r>
      <w:r w:rsidR="00C017F0" w:rsidRPr="00455A51">
        <w:rPr>
          <w:rFonts w:cs="Calibri Light"/>
        </w:rPr>
        <w:t xml:space="preserve"> </w:t>
      </w:r>
      <w:r w:rsidR="00526630" w:rsidRPr="00455A51">
        <w:rPr>
          <w:rFonts w:cs="Calibri Light"/>
        </w:rPr>
        <w:t>energii</w:t>
      </w:r>
      <w:r w:rsidR="00C017F0" w:rsidRPr="00455A51">
        <w:rPr>
          <w:rFonts w:cs="Calibri Light"/>
        </w:rPr>
        <w:t xml:space="preserve"> </w:t>
      </w:r>
      <w:r w:rsidR="00526630" w:rsidRPr="00455A51">
        <w:rPr>
          <w:rFonts w:cs="Calibri Light"/>
        </w:rPr>
        <w:t>elektrycznej</w:t>
      </w:r>
      <w:r w:rsidR="00C017F0" w:rsidRPr="00455A51">
        <w:rPr>
          <w:rFonts w:cs="Calibri Light"/>
        </w:rPr>
        <w:t xml:space="preserve"> </w:t>
      </w:r>
      <w:r w:rsidR="00526630" w:rsidRPr="00455A51">
        <w:rPr>
          <w:rFonts w:cs="Calibri Light"/>
        </w:rPr>
        <w:t>na</w:t>
      </w:r>
      <w:r w:rsidR="00C017F0" w:rsidRPr="00455A51">
        <w:rPr>
          <w:rFonts w:cs="Calibri Light"/>
        </w:rPr>
        <w:t xml:space="preserve"> </w:t>
      </w:r>
      <w:r w:rsidR="00526630" w:rsidRPr="00455A51">
        <w:rPr>
          <w:rFonts w:cs="Calibri Light"/>
        </w:rPr>
        <w:t>cele</w:t>
      </w:r>
      <w:r w:rsidR="00C017F0" w:rsidRPr="00455A51">
        <w:rPr>
          <w:rFonts w:cs="Calibri Light"/>
        </w:rPr>
        <w:t xml:space="preserve"> </w:t>
      </w:r>
      <w:r w:rsidR="00526630" w:rsidRPr="00455A51">
        <w:rPr>
          <w:rFonts w:cs="Calibri Light"/>
        </w:rPr>
        <w:t>oświetlenia</w:t>
      </w:r>
      <w:r w:rsidR="00C017F0" w:rsidRPr="00455A51">
        <w:rPr>
          <w:rFonts w:cs="Calibri Light"/>
        </w:rPr>
        <w:t xml:space="preserve"> </w:t>
      </w:r>
      <w:r w:rsidR="00526630" w:rsidRPr="00455A51">
        <w:rPr>
          <w:rFonts w:cs="Calibri Light"/>
        </w:rPr>
        <w:t>ulicznego</w:t>
      </w:r>
      <w:r w:rsidR="00C017F0" w:rsidRPr="00455A51">
        <w:rPr>
          <w:rFonts w:cs="Calibri Light"/>
        </w:rPr>
        <w:t xml:space="preserve"> </w:t>
      </w:r>
      <w:r w:rsidR="00526630" w:rsidRPr="00455A51">
        <w:rPr>
          <w:rFonts w:cs="Calibri Light"/>
        </w:rPr>
        <w:t>na</w:t>
      </w:r>
      <w:r w:rsidR="00C017F0" w:rsidRPr="00455A51">
        <w:rPr>
          <w:rFonts w:cs="Calibri Light"/>
        </w:rPr>
        <w:t xml:space="preserve"> </w:t>
      </w:r>
      <w:r w:rsidR="00526630" w:rsidRPr="00455A51">
        <w:rPr>
          <w:rFonts w:cs="Calibri Light"/>
        </w:rPr>
        <w:t>terenie</w:t>
      </w:r>
      <w:r w:rsidR="00C017F0" w:rsidRPr="00455A51">
        <w:rPr>
          <w:rFonts w:cs="Calibri Light"/>
        </w:rPr>
        <w:t xml:space="preserve"> </w:t>
      </w:r>
      <w:r w:rsidR="003917D0" w:rsidRPr="00455A51">
        <w:rPr>
          <w:rFonts w:cs="Calibri Light"/>
        </w:rPr>
        <w:t>Gminy</w:t>
      </w:r>
      <w:r w:rsidR="00E734A8">
        <w:rPr>
          <w:rFonts w:cs="Calibri Light"/>
        </w:rPr>
        <w:t xml:space="preserve"> Olesno </w:t>
      </w:r>
      <w:r w:rsidR="00404156" w:rsidRPr="00455A51">
        <w:rPr>
          <w:rFonts w:cs="Calibri Light"/>
        </w:rPr>
        <w:t>w roku docelowym</w:t>
      </w:r>
      <w:r w:rsidR="00C017F0" w:rsidRPr="00455A51">
        <w:rPr>
          <w:rFonts w:cs="Calibri Light"/>
        </w:rPr>
        <w:t xml:space="preserve"> </w:t>
      </w:r>
      <w:r w:rsidR="009A754C">
        <w:rPr>
          <w:rFonts w:cs="Calibri Light"/>
        </w:rPr>
        <w:t xml:space="preserve">2020 </w:t>
      </w:r>
      <w:r w:rsidR="00526630" w:rsidRPr="00455A51">
        <w:rPr>
          <w:rFonts w:cs="Calibri Light"/>
        </w:rPr>
        <w:t>(</w:t>
      </w:r>
      <w:r w:rsidR="00455A51" w:rsidRPr="00455A51">
        <w:rPr>
          <w:rFonts w:cs="Calibri Light"/>
          <w:sz w:val="20"/>
          <w:szCs w:val="20"/>
        </w:rPr>
        <w:t>źródło: opracowanie własne</w:t>
      </w:r>
      <w:r w:rsidR="00526630" w:rsidRPr="00455A51">
        <w:rPr>
          <w:rFonts w:cs="Calibri Light"/>
        </w:rPr>
        <w:t>)</w:t>
      </w:r>
      <w:bookmarkEnd w:id="145"/>
      <w:bookmarkEnd w:id="146"/>
    </w:p>
    <w:p w:rsidR="00FE7BD0" w:rsidRDefault="00FE7BD0">
      <w:pPr>
        <w:spacing w:line="259" w:lineRule="auto"/>
        <w:rPr>
          <w:rFonts w:cs="Calibri Light"/>
        </w:rPr>
      </w:pPr>
    </w:p>
    <w:tbl>
      <w:tblPr>
        <w:tblStyle w:val="Tabelasiatki1jasnaakcent2"/>
        <w:tblW w:w="5000" w:type="pct"/>
        <w:tblLook w:val="04A0" w:firstRow="1" w:lastRow="0" w:firstColumn="1" w:lastColumn="0" w:noHBand="0" w:noVBand="1"/>
      </w:tblPr>
      <w:tblGrid>
        <w:gridCol w:w="4257"/>
        <w:gridCol w:w="3426"/>
        <w:gridCol w:w="2922"/>
        <w:gridCol w:w="3389"/>
      </w:tblGrid>
      <w:tr w:rsidR="00D50D64" w:rsidRPr="00455A51" w:rsidTr="0001734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4"/>
            <w:noWrap/>
            <w:vAlign w:val="center"/>
            <w:hideMark/>
          </w:tcPr>
          <w:p w:rsidR="00D50D64" w:rsidRPr="00455A51" w:rsidRDefault="00D50D64" w:rsidP="0001734B">
            <w:pPr>
              <w:spacing w:line="240" w:lineRule="auto"/>
              <w:jc w:val="center"/>
              <w:rPr>
                <w:rFonts w:cs="Calibri Light"/>
                <w:szCs w:val="22"/>
              </w:rPr>
            </w:pPr>
            <w:r w:rsidRPr="00455A51">
              <w:rPr>
                <w:rFonts w:cs="Calibri Light"/>
                <w:szCs w:val="22"/>
              </w:rPr>
              <w:t>Charakterystyka systemu oświetleniowego</w:t>
            </w:r>
            <w:r>
              <w:rPr>
                <w:rFonts w:cs="Calibri Light"/>
                <w:szCs w:val="22"/>
              </w:rPr>
              <w:t xml:space="preserve"> w roku 2016</w:t>
            </w:r>
          </w:p>
        </w:tc>
      </w:tr>
      <w:tr w:rsidR="00D50D64" w:rsidRPr="00455A51" w:rsidTr="0001734B">
        <w:trPr>
          <w:trHeight w:val="567"/>
        </w:trPr>
        <w:tc>
          <w:tcPr>
            <w:cnfStyle w:val="001000000000" w:firstRow="0" w:lastRow="0" w:firstColumn="1" w:lastColumn="0" w:oddVBand="0" w:evenVBand="0" w:oddHBand="0" w:evenHBand="0" w:firstRowFirstColumn="0" w:firstRowLastColumn="0" w:lastRowFirstColumn="0" w:lastRowLastColumn="0"/>
            <w:tcW w:w="1521" w:type="pct"/>
            <w:vAlign w:val="center"/>
            <w:hideMark/>
          </w:tcPr>
          <w:p w:rsidR="00D50D64" w:rsidRPr="00455A51" w:rsidRDefault="00D50D64" w:rsidP="0001734B">
            <w:pPr>
              <w:spacing w:line="240" w:lineRule="auto"/>
              <w:jc w:val="center"/>
              <w:rPr>
                <w:rFonts w:cs="Calibri Light"/>
                <w:color w:val="000000"/>
                <w:szCs w:val="22"/>
              </w:rPr>
            </w:pPr>
            <w:r w:rsidRPr="00455A51">
              <w:rPr>
                <w:rFonts w:cs="Calibri Light"/>
                <w:color w:val="000000"/>
                <w:szCs w:val="22"/>
              </w:rPr>
              <w:t>Zużycie energii [MWh]</w:t>
            </w:r>
          </w:p>
        </w:tc>
        <w:tc>
          <w:tcPr>
            <w:tcW w:w="1224" w:type="pct"/>
            <w:vAlign w:val="center"/>
            <w:hideMark/>
          </w:tcPr>
          <w:p w:rsidR="00D50D64" w:rsidRPr="00455A51" w:rsidRDefault="00D50D64" w:rsidP="0001734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Cs w:val="22"/>
              </w:rPr>
            </w:pPr>
            <w:r w:rsidRPr="00455A51">
              <w:rPr>
                <w:rFonts w:cs="Calibri Light"/>
                <w:b/>
                <w:bCs/>
                <w:color w:val="000000"/>
                <w:szCs w:val="22"/>
              </w:rPr>
              <w:t>Zużycie energii [GJ]</w:t>
            </w:r>
          </w:p>
        </w:tc>
        <w:tc>
          <w:tcPr>
            <w:tcW w:w="1044" w:type="pct"/>
            <w:vAlign w:val="center"/>
            <w:hideMark/>
          </w:tcPr>
          <w:p w:rsidR="00D50D64" w:rsidRPr="00455A51" w:rsidRDefault="00D50D64" w:rsidP="0001734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Cs w:val="22"/>
              </w:rPr>
            </w:pPr>
            <w:r>
              <w:rPr>
                <w:rFonts w:cs="Calibri Light"/>
                <w:b/>
                <w:bCs/>
                <w:color w:val="000000"/>
                <w:szCs w:val="22"/>
              </w:rPr>
              <w:t>wskaźnik emisji [Mg</w:t>
            </w:r>
            <w:r w:rsidRPr="00455A51">
              <w:rPr>
                <w:rFonts w:cs="Calibri Light"/>
                <w:b/>
                <w:bCs/>
                <w:color w:val="000000"/>
                <w:szCs w:val="22"/>
              </w:rPr>
              <w:t xml:space="preserve"> CO</w:t>
            </w:r>
            <w:r w:rsidRPr="00455A51">
              <w:rPr>
                <w:rFonts w:cs="Calibri Light"/>
                <w:b/>
                <w:bCs/>
                <w:color w:val="000000"/>
                <w:szCs w:val="22"/>
                <w:vertAlign w:val="subscript"/>
              </w:rPr>
              <w:t>2</w:t>
            </w:r>
            <w:r w:rsidRPr="00455A51">
              <w:rPr>
                <w:rFonts w:cs="Calibri Light"/>
                <w:b/>
                <w:bCs/>
                <w:color w:val="000000"/>
                <w:szCs w:val="22"/>
              </w:rPr>
              <w:t>/GJ]</w:t>
            </w:r>
          </w:p>
        </w:tc>
        <w:tc>
          <w:tcPr>
            <w:tcW w:w="1211" w:type="pct"/>
            <w:vAlign w:val="center"/>
            <w:hideMark/>
          </w:tcPr>
          <w:p w:rsidR="00D50D64" w:rsidRPr="00455A51" w:rsidRDefault="00D50D64" w:rsidP="0001734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Cs w:val="22"/>
              </w:rPr>
            </w:pPr>
            <w:r w:rsidRPr="00455A51">
              <w:rPr>
                <w:rFonts w:cs="Calibri Light"/>
                <w:b/>
                <w:bCs/>
                <w:color w:val="000000"/>
                <w:szCs w:val="22"/>
              </w:rPr>
              <w:t>Emisja [Mg CO</w:t>
            </w:r>
            <w:r w:rsidRPr="00455A51">
              <w:rPr>
                <w:rFonts w:cs="Calibri Light"/>
                <w:b/>
                <w:bCs/>
                <w:color w:val="000000"/>
                <w:szCs w:val="22"/>
                <w:vertAlign w:val="subscript"/>
              </w:rPr>
              <w:t>2</w:t>
            </w:r>
            <w:r w:rsidRPr="00455A51">
              <w:rPr>
                <w:rFonts w:cs="Calibri Light"/>
                <w:b/>
                <w:bCs/>
                <w:color w:val="000000"/>
                <w:szCs w:val="22"/>
              </w:rPr>
              <w:t>]</w:t>
            </w:r>
          </w:p>
        </w:tc>
      </w:tr>
      <w:tr w:rsidR="00D50D64" w:rsidRPr="00455A51" w:rsidTr="000C52FF">
        <w:trPr>
          <w:trHeight w:val="468"/>
        </w:trPr>
        <w:tc>
          <w:tcPr>
            <w:cnfStyle w:val="001000000000" w:firstRow="0" w:lastRow="0" w:firstColumn="1" w:lastColumn="0" w:oddVBand="0" w:evenVBand="0" w:oddHBand="0" w:evenHBand="0" w:firstRowFirstColumn="0" w:firstRowLastColumn="0" w:lastRowFirstColumn="0" w:lastRowLastColumn="0"/>
            <w:tcW w:w="1521" w:type="pct"/>
            <w:shd w:val="clear" w:color="auto" w:fill="D0F590" w:themeFill="accent2" w:themeFillTint="66"/>
            <w:noWrap/>
            <w:vAlign w:val="center"/>
            <w:hideMark/>
          </w:tcPr>
          <w:p w:rsidR="00D50D64" w:rsidRPr="00455A51" w:rsidRDefault="00D50D64" w:rsidP="0001734B">
            <w:pPr>
              <w:spacing w:line="240" w:lineRule="auto"/>
              <w:jc w:val="center"/>
              <w:rPr>
                <w:rFonts w:cs="Calibri Light"/>
                <w:szCs w:val="22"/>
              </w:rPr>
            </w:pPr>
            <w:r>
              <w:rPr>
                <w:rFonts w:cs="Calibri Light"/>
                <w:szCs w:val="22"/>
              </w:rPr>
              <w:t>400,55</w:t>
            </w:r>
          </w:p>
        </w:tc>
        <w:tc>
          <w:tcPr>
            <w:tcW w:w="1224" w:type="pct"/>
            <w:shd w:val="clear" w:color="auto" w:fill="D0F590" w:themeFill="accent2" w:themeFillTint="66"/>
            <w:noWrap/>
            <w:vAlign w:val="center"/>
            <w:hideMark/>
          </w:tcPr>
          <w:p w:rsidR="00D50D64" w:rsidRPr="00455A51" w:rsidRDefault="00D50D64" w:rsidP="0001734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r>
              <w:rPr>
                <w:rFonts w:cs="Calibri Light"/>
                <w:b/>
                <w:szCs w:val="22"/>
              </w:rPr>
              <w:t>1441,98</w:t>
            </w:r>
          </w:p>
        </w:tc>
        <w:tc>
          <w:tcPr>
            <w:tcW w:w="1044" w:type="pct"/>
            <w:shd w:val="clear" w:color="auto" w:fill="D0F590" w:themeFill="accent2" w:themeFillTint="66"/>
            <w:noWrap/>
            <w:vAlign w:val="center"/>
            <w:hideMark/>
          </w:tcPr>
          <w:p w:rsidR="00D50D64" w:rsidRPr="00455A51" w:rsidRDefault="00D50D64" w:rsidP="0001734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r w:rsidRPr="00455A51">
              <w:rPr>
                <w:rFonts w:cs="Calibri Light"/>
                <w:b/>
                <w:szCs w:val="22"/>
              </w:rPr>
              <w:t>0,812</w:t>
            </w:r>
          </w:p>
        </w:tc>
        <w:tc>
          <w:tcPr>
            <w:tcW w:w="1211" w:type="pct"/>
            <w:shd w:val="clear" w:color="auto" w:fill="D0F590" w:themeFill="accent2" w:themeFillTint="66"/>
            <w:noWrap/>
            <w:vAlign w:val="center"/>
            <w:hideMark/>
          </w:tcPr>
          <w:p w:rsidR="00D50D64" w:rsidRPr="00455A51" w:rsidRDefault="00D50D64" w:rsidP="0001734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Cs w:val="22"/>
              </w:rPr>
            </w:pPr>
            <w:r>
              <w:rPr>
                <w:rFonts w:cs="Calibri Light"/>
                <w:b/>
                <w:szCs w:val="22"/>
              </w:rPr>
              <w:t>325,25</w:t>
            </w:r>
          </w:p>
        </w:tc>
      </w:tr>
    </w:tbl>
    <w:p w:rsidR="00D50D64" w:rsidRPr="00E17E84" w:rsidRDefault="00D50D64">
      <w:pPr>
        <w:spacing w:line="259" w:lineRule="auto"/>
        <w:rPr>
          <w:rFonts w:cs="Calibri Light"/>
        </w:rPr>
        <w:sectPr w:rsidR="00D50D64" w:rsidRPr="00E17E84" w:rsidSect="004A1E07">
          <w:pgSz w:w="16838" w:h="11906" w:orient="landscape"/>
          <w:pgMar w:top="1417" w:right="1417" w:bottom="1417" w:left="1417" w:header="708" w:footer="708" w:gutter="0"/>
          <w:cols w:space="708"/>
          <w:docGrid w:linePitch="360"/>
        </w:sectPr>
      </w:pPr>
    </w:p>
    <w:p w:rsidR="003B5580" w:rsidRPr="00E17E84" w:rsidRDefault="001C3ABC" w:rsidP="001C3ABC">
      <w:pPr>
        <w:pStyle w:val="Nagwek3"/>
      </w:pPr>
      <w:bookmarkStart w:id="147" w:name="_Toc450737067"/>
      <w:bookmarkStart w:id="148" w:name="_Toc507151362"/>
      <w:bookmarkStart w:id="149" w:name="_Toc508007954"/>
      <w:r>
        <w:lastRenderedPageBreak/>
        <w:t xml:space="preserve">5.2.5 </w:t>
      </w:r>
      <w:r w:rsidR="003B5580" w:rsidRPr="00E17E84">
        <w:t>Transport</w:t>
      </w:r>
      <w:r w:rsidR="00C017F0" w:rsidRPr="00E17E84">
        <w:t xml:space="preserve"> </w:t>
      </w:r>
      <w:r w:rsidR="00E75325" w:rsidRPr="00E17E84">
        <w:t>prywatny</w:t>
      </w:r>
      <w:bookmarkEnd w:id="147"/>
      <w:bookmarkEnd w:id="148"/>
      <w:bookmarkEnd w:id="149"/>
    </w:p>
    <w:p w:rsidR="00E75325" w:rsidRPr="00FE7BD0" w:rsidRDefault="00E75325" w:rsidP="00BF2ADE">
      <w:pPr>
        <w:pStyle w:val="Legenda"/>
        <w:keepNext/>
        <w:rPr>
          <w:rFonts w:cs="Calibri Light"/>
        </w:rPr>
      </w:pPr>
      <w:bookmarkStart w:id="150" w:name="_Toc476915916"/>
      <w:bookmarkStart w:id="151" w:name="_Toc508007600"/>
      <w:r w:rsidRPr="00FE7BD0">
        <w:rPr>
          <w:rFonts w:cs="Calibri Light"/>
        </w:rPr>
        <w:t>Tabela</w:t>
      </w:r>
      <w:r w:rsidR="00C017F0" w:rsidRPr="00FE7BD0">
        <w:rPr>
          <w:rFonts w:cs="Calibri Light"/>
        </w:rPr>
        <w:t xml:space="preserve"> </w:t>
      </w:r>
      <w:r w:rsidR="00886782" w:rsidRPr="00FE7BD0">
        <w:rPr>
          <w:rFonts w:cs="Calibri Light"/>
        </w:rPr>
        <w:fldChar w:fldCharType="begin"/>
      </w:r>
      <w:r w:rsidR="00886782" w:rsidRPr="00FE7BD0">
        <w:rPr>
          <w:rFonts w:cs="Calibri Light"/>
        </w:rPr>
        <w:instrText xml:space="preserve"> SEQ Tabela \* ARABIC </w:instrText>
      </w:r>
      <w:r w:rsidR="00886782" w:rsidRPr="00FE7BD0">
        <w:rPr>
          <w:rFonts w:cs="Calibri Light"/>
        </w:rPr>
        <w:fldChar w:fldCharType="separate"/>
      </w:r>
      <w:r w:rsidR="00213091">
        <w:rPr>
          <w:rFonts w:cs="Calibri Light"/>
          <w:noProof/>
        </w:rPr>
        <w:t>15</w:t>
      </w:r>
      <w:r w:rsidR="00886782" w:rsidRPr="00FE7BD0">
        <w:rPr>
          <w:rFonts w:cs="Calibri Light"/>
          <w:noProof/>
        </w:rPr>
        <w:fldChar w:fldCharType="end"/>
      </w:r>
      <w:r w:rsidRPr="00FE7BD0">
        <w:rPr>
          <w:rFonts w:cs="Calibri Light"/>
        </w:rPr>
        <w:t>.</w:t>
      </w:r>
      <w:r w:rsidR="00C017F0" w:rsidRPr="00FE7BD0">
        <w:rPr>
          <w:rFonts w:cs="Calibri Light"/>
        </w:rPr>
        <w:t xml:space="preserve"> </w:t>
      </w:r>
      <w:r w:rsidR="00691D5D" w:rsidRPr="00FE7BD0">
        <w:rPr>
          <w:rFonts w:cs="Calibri Light"/>
        </w:rPr>
        <w:t>Zużycie</w:t>
      </w:r>
      <w:r w:rsidR="00C017F0" w:rsidRPr="00FE7BD0">
        <w:rPr>
          <w:rFonts w:cs="Calibri Light"/>
        </w:rPr>
        <w:t xml:space="preserve"> </w:t>
      </w:r>
      <w:r w:rsidR="00691D5D" w:rsidRPr="00FE7BD0">
        <w:rPr>
          <w:rFonts w:cs="Calibri Light"/>
        </w:rPr>
        <w:t>paliw</w:t>
      </w:r>
      <w:r w:rsidR="00C017F0" w:rsidRPr="00FE7BD0">
        <w:rPr>
          <w:rFonts w:cs="Calibri Light"/>
        </w:rPr>
        <w:t xml:space="preserve"> </w:t>
      </w:r>
      <w:r w:rsidR="00691D5D" w:rsidRPr="00FE7BD0">
        <w:rPr>
          <w:rFonts w:cs="Calibri Light"/>
        </w:rPr>
        <w:t>w</w:t>
      </w:r>
      <w:r w:rsidR="00C017F0" w:rsidRPr="00FE7BD0">
        <w:rPr>
          <w:rFonts w:cs="Calibri Light"/>
        </w:rPr>
        <w:t xml:space="preserve"> </w:t>
      </w:r>
      <w:r w:rsidR="00691D5D" w:rsidRPr="00FE7BD0">
        <w:rPr>
          <w:rFonts w:cs="Calibri Light"/>
        </w:rPr>
        <w:t>transporcie</w:t>
      </w:r>
      <w:r w:rsidR="00C017F0" w:rsidRPr="00FE7BD0">
        <w:rPr>
          <w:rFonts w:cs="Calibri Light"/>
        </w:rPr>
        <w:t xml:space="preserve"> </w:t>
      </w:r>
      <w:r w:rsidR="00691D5D" w:rsidRPr="00FE7BD0">
        <w:rPr>
          <w:rFonts w:cs="Calibri Light"/>
        </w:rPr>
        <w:t>prywatnym</w:t>
      </w:r>
      <w:r w:rsidR="00C017F0" w:rsidRPr="00FE7BD0">
        <w:rPr>
          <w:rFonts w:cs="Calibri Light"/>
        </w:rPr>
        <w:t xml:space="preserve"> </w:t>
      </w:r>
      <w:r w:rsidR="00691D5D" w:rsidRPr="00FE7BD0">
        <w:rPr>
          <w:rFonts w:cs="Calibri Light"/>
        </w:rPr>
        <w:t>wraz</w:t>
      </w:r>
      <w:r w:rsidR="00C017F0" w:rsidRPr="00FE7BD0">
        <w:rPr>
          <w:rFonts w:cs="Calibri Light"/>
        </w:rPr>
        <w:t xml:space="preserve"> </w:t>
      </w:r>
      <w:r w:rsidR="00691D5D" w:rsidRPr="00FE7BD0">
        <w:rPr>
          <w:rFonts w:cs="Calibri Light"/>
        </w:rPr>
        <w:t>z</w:t>
      </w:r>
      <w:r w:rsidR="00C017F0" w:rsidRPr="00FE7BD0">
        <w:rPr>
          <w:rFonts w:cs="Calibri Light"/>
        </w:rPr>
        <w:t xml:space="preserve"> </w:t>
      </w:r>
      <w:r w:rsidR="00691D5D" w:rsidRPr="00FE7BD0">
        <w:rPr>
          <w:rFonts w:cs="Calibri Light"/>
        </w:rPr>
        <w:t>emisją</w:t>
      </w:r>
      <w:r w:rsidR="00C017F0" w:rsidRPr="00FE7BD0">
        <w:rPr>
          <w:rFonts w:cs="Calibri Light"/>
        </w:rPr>
        <w:t xml:space="preserve"> </w:t>
      </w:r>
      <w:r w:rsidR="00691D5D" w:rsidRPr="00FE7BD0">
        <w:rPr>
          <w:rFonts w:cs="Calibri Light"/>
        </w:rPr>
        <w:t>CO</w:t>
      </w:r>
      <w:r w:rsidR="00691D5D" w:rsidRPr="00FE7BD0">
        <w:rPr>
          <w:rFonts w:cs="Calibri Light"/>
          <w:vertAlign w:val="subscript"/>
        </w:rPr>
        <w:t>2</w:t>
      </w:r>
      <w:r w:rsidR="00691D5D" w:rsidRPr="00FE7BD0">
        <w:rPr>
          <w:rFonts w:cs="Calibri Light"/>
        </w:rPr>
        <w:t>,</w:t>
      </w:r>
      <w:r w:rsidR="00C017F0" w:rsidRPr="00FE7BD0">
        <w:rPr>
          <w:rFonts w:cs="Calibri Light"/>
        </w:rPr>
        <w:t xml:space="preserve"> </w:t>
      </w:r>
      <w:r w:rsidR="00691D5D" w:rsidRPr="00FE7BD0">
        <w:rPr>
          <w:rFonts w:cs="Calibri Light"/>
        </w:rPr>
        <w:t>pyłu</w:t>
      </w:r>
      <w:r w:rsidR="00C017F0" w:rsidRPr="00FE7BD0">
        <w:rPr>
          <w:rFonts w:cs="Calibri Light"/>
        </w:rPr>
        <w:t xml:space="preserve"> </w:t>
      </w:r>
      <w:r w:rsidR="00691D5D" w:rsidRPr="00FE7BD0">
        <w:rPr>
          <w:rFonts w:cs="Calibri Light"/>
        </w:rPr>
        <w:t>PM10</w:t>
      </w:r>
      <w:r w:rsidR="00BC258B">
        <w:rPr>
          <w:rFonts w:cs="Calibri Light"/>
        </w:rPr>
        <w:t xml:space="preserve"> oraz </w:t>
      </w:r>
      <w:r w:rsidR="00691D5D" w:rsidRPr="00FE7BD0">
        <w:rPr>
          <w:rFonts w:cs="Calibri Light"/>
        </w:rPr>
        <w:t>pyłu</w:t>
      </w:r>
      <w:r w:rsidR="00C017F0" w:rsidRPr="00FE7BD0">
        <w:rPr>
          <w:rFonts w:cs="Calibri Light"/>
        </w:rPr>
        <w:t xml:space="preserve"> </w:t>
      </w:r>
      <w:r w:rsidR="00691D5D" w:rsidRPr="00FE7BD0">
        <w:rPr>
          <w:rFonts w:cs="Calibri Light"/>
        </w:rPr>
        <w:t>PM2,5</w:t>
      </w:r>
      <w:r w:rsidR="00C017F0" w:rsidRPr="00FE7BD0">
        <w:rPr>
          <w:rFonts w:cs="Calibri Light"/>
        </w:rPr>
        <w:t xml:space="preserve"> </w:t>
      </w:r>
      <w:r w:rsidR="00691D5D" w:rsidRPr="00FE7BD0">
        <w:rPr>
          <w:rFonts w:cs="Calibri Light"/>
        </w:rPr>
        <w:t>w</w:t>
      </w:r>
      <w:r w:rsidR="00C017F0" w:rsidRPr="00FE7BD0">
        <w:rPr>
          <w:rFonts w:cs="Calibri Light"/>
        </w:rPr>
        <w:t xml:space="preserve"> </w:t>
      </w:r>
      <w:r w:rsidR="00691D5D" w:rsidRPr="00FE7BD0">
        <w:rPr>
          <w:rFonts w:cs="Calibri Light"/>
        </w:rPr>
        <w:t>roku</w:t>
      </w:r>
      <w:r w:rsidR="00C017F0" w:rsidRPr="00FE7BD0">
        <w:rPr>
          <w:rFonts w:cs="Calibri Light"/>
        </w:rPr>
        <w:t xml:space="preserve"> </w:t>
      </w:r>
      <w:r w:rsidR="00404156" w:rsidRPr="00FE7BD0">
        <w:rPr>
          <w:rFonts w:cs="Calibri Light"/>
        </w:rPr>
        <w:t>bazowym</w:t>
      </w:r>
      <w:r w:rsidR="00C017F0" w:rsidRPr="00FE7BD0">
        <w:rPr>
          <w:rFonts w:cs="Calibri Light"/>
        </w:rPr>
        <w:t xml:space="preserve"> </w:t>
      </w:r>
      <w:r w:rsidR="009A754C">
        <w:rPr>
          <w:rFonts w:cs="Calibri Light"/>
        </w:rPr>
        <w:t xml:space="preserve">2016 </w:t>
      </w:r>
      <w:r w:rsidR="00691D5D" w:rsidRPr="00FE7BD0">
        <w:rPr>
          <w:rFonts w:cs="Calibri Light"/>
        </w:rPr>
        <w:t>(</w:t>
      </w:r>
      <w:r w:rsidR="00FE7BD0" w:rsidRPr="00FE7BD0">
        <w:rPr>
          <w:rFonts w:cs="Calibri Light"/>
          <w:sz w:val="20"/>
          <w:szCs w:val="20"/>
        </w:rPr>
        <w:t>źródło: opracowanie własne</w:t>
      </w:r>
      <w:r w:rsidR="00691D5D" w:rsidRPr="00FE7BD0">
        <w:rPr>
          <w:rFonts w:cs="Calibri Light"/>
        </w:rPr>
        <w:t>)</w:t>
      </w:r>
      <w:bookmarkEnd w:id="150"/>
      <w:bookmarkEnd w:id="151"/>
    </w:p>
    <w:tbl>
      <w:tblPr>
        <w:tblStyle w:val="Tabelasiatki1jasnaakcent2"/>
        <w:tblW w:w="0" w:type="auto"/>
        <w:tblLook w:val="04A0" w:firstRow="1" w:lastRow="0" w:firstColumn="1" w:lastColumn="0" w:noHBand="0" w:noVBand="1"/>
      </w:tblPr>
      <w:tblGrid>
        <w:gridCol w:w="1914"/>
        <w:gridCol w:w="1818"/>
        <w:gridCol w:w="1216"/>
        <w:gridCol w:w="1803"/>
        <w:gridCol w:w="2036"/>
        <w:gridCol w:w="1655"/>
        <w:gridCol w:w="1757"/>
        <w:gridCol w:w="1795"/>
      </w:tblGrid>
      <w:tr w:rsidR="00660ED1" w:rsidRPr="00660ED1" w:rsidTr="0041271F">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660ED1" w:rsidRPr="00660ED1" w:rsidRDefault="00660ED1" w:rsidP="0041271F">
            <w:pPr>
              <w:spacing w:line="240" w:lineRule="auto"/>
              <w:jc w:val="center"/>
              <w:rPr>
                <w:rFonts w:cs="Calibri Light"/>
                <w:color w:val="000000"/>
                <w:sz w:val="20"/>
                <w:szCs w:val="20"/>
              </w:rPr>
            </w:pPr>
            <w:r w:rsidRPr="00660ED1">
              <w:rPr>
                <w:rFonts w:cs="Calibri Light"/>
                <w:color w:val="000000"/>
                <w:sz w:val="20"/>
                <w:szCs w:val="20"/>
              </w:rPr>
              <w:t>TRANSPORT PRYWATNY</w:t>
            </w:r>
          </w:p>
        </w:tc>
        <w:tc>
          <w:tcPr>
            <w:tcW w:w="0" w:type="auto"/>
            <w:vAlign w:val="center"/>
            <w:hideMark/>
          </w:tcPr>
          <w:p w:rsidR="00660ED1" w:rsidRPr="00660ED1" w:rsidRDefault="00660ED1"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Łączna liczba pojazdów</w:t>
            </w:r>
          </w:p>
        </w:tc>
        <w:tc>
          <w:tcPr>
            <w:tcW w:w="0" w:type="auto"/>
            <w:vAlign w:val="center"/>
            <w:hideMark/>
          </w:tcPr>
          <w:p w:rsidR="00660ED1" w:rsidRPr="00660ED1" w:rsidRDefault="0041271F"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Pr>
                <w:rFonts w:cs="Calibri Light"/>
                <w:color w:val="000000"/>
                <w:sz w:val="20"/>
                <w:szCs w:val="20"/>
              </w:rPr>
              <w:t>Rodzaj paliwa</w:t>
            </w:r>
          </w:p>
        </w:tc>
        <w:tc>
          <w:tcPr>
            <w:tcW w:w="0" w:type="auto"/>
            <w:vAlign w:val="center"/>
            <w:hideMark/>
          </w:tcPr>
          <w:p w:rsidR="00660ED1" w:rsidRPr="00660ED1" w:rsidRDefault="00660ED1"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Zużycie paliwa [GJ/rok]</w:t>
            </w:r>
          </w:p>
        </w:tc>
        <w:tc>
          <w:tcPr>
            <w:tcW w:w="0" w:type="auto"/>
            <w:vAlign w:val="center"/>
            <w:hideMark/>
          </w:tcPr>
          <w:p w:rsidR="00660ED1" w:rsidRPr="00660ED1" w:rsidRDefault="00660ED1"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Zużycie paliwa [MWh/rok]</w:t>
            </w:r>
          </w:p>
        </w:tc>
        <w:tc>
          <w:tcPr>
            <w:tcW w:w="0" w:type="auto"/>
            <w:vAlign w:val="center"/>
            <w:hideMark/>
          </w:tcPr>
          <w:p w:rsidR="00660ED1" w:rsidRPr="00660ED1" w:rsidRDefault="00660ED1"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Emisja CO2 [Mg/rok]</w:t>
            </w:r>
          </w:p>
        </w:tc>
        <w:tc>
          <w:tcPr>
            <w:tcW w:w="0" w:type="auto"/>
            <w:vAlign w:val="center"/>
            <w:hideMark/>
          </w:tcPr>
          <w:p w:rsidR="00660ED1" w:rsidRPr="00660ED1" w:rsidRDefault="00660ED1"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Emisja PM10 [Mg/rok]</w:t>
            </w:r>
          </w:p>
        </w:tc>
        <w:tc>
          <w:tcPr>
            <w:tcW w:w="0" w:type="auto"/>
            <w:vAlign w:val="center"/>
            <w:hideMark/>
          </w:tcPr>
          <w:p w:rsidR="00660ED1" w:rsidRPr="00660ED1" w:rsidRDefault="00660ED1"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Emisja PM2,5 [Mg/rok]</w:t>
            </w:r>
          </w:p>
        </w:tc>
      </w:tr>
      <w:tr w:rsidR="00660ED1" w:rsidRPr="00660ED1" w:rsidTr="0041271F">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660ED1" w:rsidRPr="00660ED1" w:rsidRDefault="00660ED1" w:rsidP="0041271F">
            <w:pPr>
              <w:spacing w:line="240" w:lineRule="auto"/>
              <w:jc w:val="center"/>
              <w:rPr>
                <w:rFonts w:cs="Calibri Light"/>
                <w:color w:val="000000"/>
                <w:sz w:val="20"/>
                <w:szCs w:val="20"/>
              </w:rPr>
            </w:pPr>
          </w:p>
        </w:tc>
        <w:tc>
          <w:tcPr>
            <w:tcW w:w="0" w:type="auto"/>
            <w:vMerge w:val="restart"/>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4685</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Benzyna</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42421,15</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11750,66</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2910,51</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0,25</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0,24</w:t>
            </w:r>
          </w:p>
        </w:tc>
      </w:tr>
      <w:tr w:rsidR="00660ED1" w:rsidRPr="00660ED1" w:rsidTr="0041271F">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660ED1" w:rsidRPr="00660ED1" w:rsidRDefault="00660ED1" w:rsidP="0041271F">
            <w:pPr>
              <w:spacing w:line="240" w:lineRule="auto"/>
              <w:jc w:val="center"/>
              <w:rPr>
                <w:rFonts w:cs="Calibri Light"/>
                <w:color w:val="000000"/>
                <w:sz w:val="20"/>
                <w:szCs w:val="20"/>
              </w:rPr>
            </w:pPr>
          </w:p>
        </w:tc>
        <w:tc>
          <w:tcPr>
            <w:tcW w:w="0" w:type="auto"/>
            <w:vMerge/>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Diesel</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22180,28</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6143,94</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1626,48</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0,12</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0,11</w:t>
            </w:r>
          </w:p>
        </w:tc>
      </w:tr>
      <w:tr w:rsidR="00660ED1" w:rsidRPr="00660ED1" w:rsidTr="0041271F">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660ED1" w:rsidRPr="00660ED1" w:rsidRDefault="00660ED1" w:rsidP="0041271F">
            <w:pPr>
              <w:spacing w:line="240" w:lineRule="auto"/>
              <w:jc w:val="center"/>
              <w:rPr>
                <w:rFonts w:cs="Calibri Light"/>
                <w:color w:val="000000"/>
                <w:sz w:val="20"/>
                <w:szCs w:val="20"/>
              </w:rPr>
            </w:pPr>
          </w:p>
        </w:tc>
        <w:tc>
          <w:tcPr>
            <w:tcW w:w="0" w:type="auto"/>
            <w:vMerge/>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LPG</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13076,24</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3622,12</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816,48</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0,07</w:t>
            </w:r>
          </w:p>
        </w:tc>
        <w:tc>
          <w:tcPr>
            <w:tcW w:w="0" w:type="auto"/>
            <w:vAlign w:val="center"/>
            <w:hideMark/>
          </w:tcPr>
          <w:p w:rsidR="00660ED1" w:rsidRPr="00660ED1"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60ED1">
              <w:rPr>
                <w:rFonts w:cs="Calibri Light"/>
                <w:color w:val="000000"/>
                <w:sz w:val="20"/>
                <w:szCs w:val="20"/>
              </w:rPr>
              <w:t>0,06</w:t>
            </w:r>
          </w:p>
        </w:tc>
      </w:tr>
      <w:tr w:rsidR="00660ED1" w:rsidRPr="00660ED1" w:rsidTr="0041271F">
        <w:trPr>
          <w:trHeight w:val="454"/>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rsidR="00660ED1" w:rsidRPr="00660ED1" w:rsidRDefault="00660ED1" w:rsidP="0041271F">
            <w:pPr>
              <w:spacing w:line="240" w:lineRule="auto"/>
              <w:jc w:val="center"/>
              <w:rPr>
                <w:rFonts w:cs="Calibri Light"/>
                <w:color w:val="000000"/>
                <w:sz w:val="20"/>
                <w:szCs w:val="20"/>
              </w:rPr>
            </w:pPr>
            <w:r w:rsidRPr="00660ED1">
              <w:rPr>
                <w:rFonts w:cs="Calibri Light"/>
                <w:color w:val="000000"/>
                <w:sz w:val="20"/>
                <w:szCs w:val="20"/>
              </w:rPr>
              <w:t>SUMA</w:t>
            </w:r>
          </w:p>
        </w:tc>
        <w:tc>
          <w:tcPr>
            <w:tcW w:w="0" w:type="auto"/>
            <w:shd w:val="clear" w:color="auto" w:fill="B8FF73" w:themeFill="accent4" w:themeFillTint="66"/>
            <w:vAlign w:val="center"/>
            <w:hideMark/>
          </w:tcPr>
          <w:p w:rsidR="00660ED1" w:rsidRPr="002C7A0A"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2C7A0A">
              <w:rPr>
                <w:rFonts w:cs="Calibri Light"/>
                <w:b/>
                <w:color w:val="000000"/>
                <w:sz w:val="20"/>
                <w:szCs w:val="20"/>
              </w:rPr>
              <w:t>77677,67</w:t>
            </w:r>
          </w:p>
        </w:tc>
        <w:tc>
          <w:tcPr>
            <w:tcW w:w="0" w:type="auto"/>
            <w:shd w:val="clear" w:color="auto" w:fill="B8FF73" w:themeFill="accent4" w:themeFillTint="66"/>
            <w:vAlign w:val="center"/>
            <w:hideMark/>
          </w:tcPr>
          <w:p w:rsidR="00660ED1" w:rsidRPr="002C7A0A"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2C7A0A">
              <w:rPr>
                <w:rFonts w:cs="Calibri Light"/>
                <w:b/>
                <w:color w:val="000000"/>
                <w:sz w:val="20"/>
                <w:szCs w:val="20"/>
              </w:rPr>
              <w:t>21516,71</w:t>
            </w:r>
          </w:p>
        </w:tc>
        <w:tc>
          <w:tcPr>
            <w:tcW w:w="0" w:type="auto"/>
            <w:shd w:val="clear" w:color="auto" w:fill="B8FF73" w:themeFill="accent4" w:themeFillTint="66"/>
            <w:vAlign w:val="center"/>
            <w:hideMark/>
          </w:tcPr>
          <w:p w:rsidR="00660ED1" w:rsidRPr="002C7A0A"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2C7A0A">
              <w:rPr>
                <w:rFonts w:cs="Calibri Light"/>
                <w:b/>
                <w:color w:val="000000"/>
                <w:sz w:val="20"/>
                <w:szCs w:val="20"/>
              </w:rPr>
              <w:t>5353,48</w:t>
            </w:r>
          </w:p>
        </w:tc>
        <w:tc>
          <w:tcPr>
            <w:tcW w:w="0" w:type="auto"/>
            <w:shd w:val="clear" w:color="auto" w:fill="B8FF73" w:themeFill="accent4" w:themeFillTint="66"/>
            <w:vAlign w:val="center"/>
            <w:hideMark/>
          </w:tcPr>
          <w:p w:rsidR="00660ED1" w:rsidRPr="002C7A0A"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2C7A0A">
              <w:rPr>
                <w:rFonts w:cs="Calibri Light"/>
                <w:b/>
                <w:color w:val="000000"/>
                <w:sz w:val="20"/>
                <w:szCs w:val="20"/>
              </w:rPr>
              <w:t>0,44</w:t>
            </w:r>
          </w:p>
        </w:tc>
        <w:tc>
          <w:tcPr>
            <w:tcW w:w="0" w:type="auto"/>
            <w:shd w:val="clear" w:color="auto" w:fill="B8FF73" w:themeFill="accent4" w:themeFillTint="66"/>
            <w:vAlign w:val="center"/>
            <w:hideMark/>
          </w:tcPr>
          <w:p w:rsidR="00660ED1" w:rsidRPr="002C7A0A" w:rsidRDefault="00660ED1"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2C7A0A">
              <w:rPr>
                <w:rFonts w:cs="Calibri Light"/>
                <w:b/>
                <w:color w:val="000000"/>
                <w:sz w:val="20"/>
                <w:szCs w:val="20"/>
              </w:rPr>
              <w:t>0,41</w:t>
            </w:r>
          </w:p>
        </w:tc>
      </w:tr>
    </w:tbl>
    <w:p w:rsidR="00BF2ADE" w:rsidRPr="00E17E84" w:rsidRDefault="00BF2ADE" w:rsidP="00BF2ADE">
      <w:pPr>
        <w:spacing w:line="259" w:lineRule="auto"/>
        <w:rPr>
          <w:rFonts w:cs="Calibri Light"/>
        </w:rPr>
      </w:pPr>
    </w:p>
    <w:p w:rsidR="00BF2ADE" w:rsidRPr="00E17E84" w:rsidRDefault="00BF2ADE" w:rsidP="00BF2ADE">
      <w:pPr>
        <w:spacing w:line="259" w:lineRule="auto"/>
        <w:rPr>
          <w:rFonts w:cs="Calibri Light"/>
        </w:rPr>
      </w:pPr>
    </w:p>
    <w:p w:rsidR="00E75325" w:rsidRPr="00FE7BD0" w:rsidRDefault="00E75325" w:rsidP="00BF2ADE">
      <w:pPr>
        <w:pStyle w:val="Legenda"/>
        <w:rPr>
          <w:rFonts w:cs="Calibri Light"/>
        </w:rPr>
      </w:pPr>
      <w:bookmarkStart w:id="152" w:name="_Toc476915917"/>
      <w:bookmarkStart w:id="153" w:name="_Toc508007601"/>
      <w:r w:rsidRPr="00FE7BD0">
        <w:rPr>
          <w:rFonts w:cs="Calibri Light"/>
        </w:rPr>
        <w:t>Tabela</w:t>
      </w:r>
      <w:r w:rsidR="00C017F0" w:rsidRPr="00FE7BD0">
        <w:rPr>
          <w:rFonts w:cs="Calibri Light"/>
        </w:rPr>
        <w:t xml:space="preserve"> </w:t>
      </w:r>
      <w:r w:rsidR="00886782" w:rsidRPr="00FE7BD0">
        <w:rPr>
          <w:rFonts w:cs="Calibri Light"/>
        </w:rPr>
        <w:fldChar w:fldCharType="begin"/>
      </w:r>
      <w:r w:rsidR="00886782" w:rsidRPr="00FE7BD0">
        <w:rPr>
          <w:rFonts w:cs="Calibri Light"/>
        </w:rPr>
        <w:instrText xml:space="preserve"> SEQ Tabela \* ARABIC </w:instrText>
      </w:r>
      <w:r w:rsidR="00886782" w:rsidRPr="00FE7BD0">
        <w:rPr>
          <w:rFonts w:cs="Calibri Light"/>
        </w:rPr>
        <w:fldChar w:fldCharType="separate"/>
      </w:r>
      <w:r w:rsidR="00213091">
        <w:rPr>
          <w:rFonts w:cs="Calibri Light"/>
          <w:noProof/>
        </w:rPr>
        <w:t>16</w:t>
      </w:r>
      <w:r w:rsidR="00886782" w:rsidRPr="00FE7BD0">
        <w:rPr>
          <w:rFonts w:cs="Calibri Light"/>
          <w:noProof/>
        </w:rPr>
        <w:fldChar w:fldCharType="end"/>
      </w:r>
      <w:r w:rsidRPr="00FE7BD0">
        <w:rPr>
          <w:rFonts w:cs="Calibri Light"/>
        </w:rPr>
        <w:t>.</w:t>
      </w:r>
      <w:r w:rsidR="00C017F0" w:rsidRPr="00FE7BD0">
        <w:rPr>
          <w:rFonts w:cs="Calibri Light"/>
        </w:rPr>
        <w:t xml:space="preserve"> </w:t>
      </w:r>
      <w:r w:rsidR="00FE7BD0">
        <w:rPr>
          <w:rFonts w:cs="Calibri Light"/>
        </w:rPr>
        <w:t>Prognoza zużycia</w:t>
      </w:r>
      <w:r w:rsidR="00C017F0" w:rsidRPr="00FE7BD0">
        <w:rPr>
          <w:rFonts w:cs="Calibri Light"/>
        </w:rPr>
        <w:t xml:space="preserve"> </w:t>
      </w:r>
      <w:r w:rsidR="00691D5D" w:rsidRPr="00FE7BD0">
        <w:rPr>
          <w:rFonts w:cs="Calibri Light"/>
        </w:rPr>
        <w:t>paliw</w:t>
      </w:r>
      <w:r w:rsidR="00C017F0" w:rsidRPr="00FE7BD0">
        <w:rPr>
          <w:rFonts w:cs="Calibri Light"/>
        </w:rPr>
        <w:t xml:space="preserve"> </w:t>
      </w:r>
      <w:r w:rsidR="00691D5D" w:rsidRPr="00FE7BD0">
        <w:rPr>
          <w:rFonts w:cs="Calibri Light"/>
        </w:rPr>
        <w:t>w</w:t>
      </w:r>
      <w:r w:rsidR="00C017F0" w:rsidRPr="00FE7BD0">
        <w:rPr>
          <w:rFonts w:cs="Calibri Light"/>
        </w:rPr>
        <w:t xml:space="preserve"> </w:t>
      </w:r>
      <w:r w:rsidR="00691D5D" w:rsidRPr="00FE7BD0">
        <w:rPr>
          <w:rFonts w:cs="Calibri Light"/>
        </w:rPr>
        <w:t>transporcie</w:t>
      </w:r>
      <w:r w:rsidR="00C017F0" w:rsidRPr="00FE7BD0">
        <w:rPr>
          <w:rFonts w:cs="Calibri Light"/>
        </w:rPr>
        <w:t xml:space="preserve"> </w:t>
      </w:r>
      <w:r w:rsidR="00691D5D" w:rsidRPr="00FE7BD0">
        <w:rPr>
          <w:rFonts w:cs="Calibri Light"/>
        </w:rPr>
        <w:t>prywatnym</w:t>
      </w:r>
      <w:r w:rsidR="00C017F0" w:rsidRPr="00FE7BD0">
        <w:rPr>
          <w:rFonts w:cs="Calibri Light"/>
        </w:rPr>
        <w:t xml:space="preserve"> </w:t>
      </w:r>
      <w:r w:rsidR="00691D5D" w:rsidRPr="00FE7BD0">
        <w:rPr>
          <w:rFonts w:cs="Calibri Light"/>
        </w:rPr>
        <w:t>wraz</w:t>
      </w:r>
      <w:r w:rsidR="00C017F0" w:rsidRPr="00FE7BD0">
        <w:rPr>
          <w:rFonts w:cs="Calibri Light"/>
        </w:rPr>
        <w:t xml:space="preserve"> </w:t>
      </w:r>
      <w:r w:rsidR="00691D5D" w:rsidRPr="00FE7BD0">
        <w:rPr>
          <w:rFonts w:cs="Calibri Light"/>
        </w:rPr>
        <w:t>z</w:t>
      </w:r>
      <w:r w:rsidR="00C017F0" w:rsidRPr="00FE7BD0">
        <w:rPr>
          <w:rFonts w:cs="Calibri Light"/>
        </w:rPr>
        <w:t xml:space="preserve"> </w:t>
      </w:r>
      <w:r w:rsidR="00691D5D" w:rsidRPr="00FE7BD0">
        <w:rPr>
          <w:rFonts w:cs="Calibri Light"/>
        </w:rPr>
        <w:t>emisją</w:t>
      </w:r>
      <w:r w:rsidR="00C017F0" w:rsidRPr="00FE7BD0">
        <w:rPr>
          <w:rFonts w:cs="Calibri Light"/>
        </w:rPr>
        <w:t xml:space="preserve"> </w:t>
      </w:r>
      <w:r w:rsidR="00691D5D" w:rsidRPr="00FE7BD0">
        <w:rPr>
          <w:rFonts w:cs="Calibri Light"/>
        </w:rPr>
        <w:t>CO</w:t>
      </w:r>
      <w:r w:rsidR="00691D5D" w:rsidRPr="00FE7BD0">
        <w:rPr>
          <w:rFonts w:cs="Calibri Light"/>
          <w:vertAlign w:val="subscript"/>
        </w:rPr>
        <w:t>2</w:t>
      </w:r>
      <w:r w:rsidR="00691D5D" w:rsidRPr="00FE7BD0">
        <w:rPr>
          <w:rFonts w:cs="Calibri Light"/>
        </w:rPr>
        <w:t>,</w:t>
      </w:r>
      <w:r w:rsidR="00C017F0" w:rsidRPr="00FE7BD0">
        <w:rPr>
          <w:rFonts w:cs="Calibri Light"/>
        </w:rPr>
        <w:t xml:space="preserve"> </w:t>
      </w:r>
      <w:r w:rsidR="00691D5D" w:rsidRPr="00FE7BD0">
        <w:rPr>
          <w:rFonts w:cs="Calibri Light"/>
        </w:rPr>
        <w:t>pyłu</w:t>
      </w:r>
      <w:r w:rsidR="00C017F0" w:rsidRPr="00FE7BD0">
        <w:rPr>
          <w:rFonts w:cs="Calibri Light"/>
        </w:rPr>
        <w:t xml:space="preserve"> </w:t>
      </w:r>
      <w:r w:rsidR="00691D5D" w:rsidRPr="00FE7BD0">
        <w:rPr>
          <w:rFonts w:cs="Calibri Light"/>
        </w:rPr>
        <w:t>PM10</w:t>
      </w:r>
      <w:r w:rsidR="00BC258B">
        <w:rPr>
          <w:rFonts w:cs="Calibri Light"/>
        </w:rPr>
        <w:t xml:space="preserve"> oraz </w:t>
      </w:r>
      <w:r w:rsidR="00691D5D" w:rsidRPr="00FE7BD0">
        <w:rPr>
          <w:rFonts w:cs="Calibri Light"/>
        </w:rPr>
        <w:t>pyłu</w:t>
      </w:r>
      <w:r w:rsidR="00C017F0" w:rsidRPr="00FE7BD0">
        <w:rPr>
          <w:rFonts w:cs="Calibri Light"/>
        </w:rPr>
        <w:t xml:space="preserve"> </w:t>
      </w:r>
      <w:r w:rsidR="00691D5D" w:rsidRPr="00FE7BD0">
        <w:rPr>
          <w:rFonts w:cs="Calibri Light"/>
        </w:rPr>
        <w:t>PM2,5</w:t>
      </w:r>
      <w:r w:rsidR="00C017F0" w:rsidRPr="00FE7BD0">
        <w:rPr>
          <w:rFonts w:cs="Calibri Light"/>
        </w:rPr>
        <w:t xml:space="preserve"> </w:t>
      </w:r>
      <w:r w:rsidR="00404156" w:rsidRPr="00FE7BD0">
        <w:rPr>
          <w:rFonts w:cs="Calibri Light"/>
        </w:rPr>
        <w:t>w roku docelowym</w:t>
      </w:r>
      <w:r w:rsidR="009A754C">
        <w:rPr>
          <w:rFonts w:cs="Calibri Light"/>
        </w:rPr>
        <w:t xml:space="preserve"> 2020</w:t>
      </w:r>
      <w:r w:rsidR="00404156" w:rsidRPr="00FE7BD0">
        <w:rPr>
          <w:rFonts w:cs="Calibri Light"/>
        </w:rPr>
        <w:t xml:space="preserve"> </w:t>
      </w:r>
      <w:r w:rsidR="00691D5D" w:rsidRPr="00FE7BD0">
        <w:rPr>
          <w:rFonts w:cs="Calibri Light"/>
        </w:rPr>
        <w:t>(</w:t>
      </w:r>
      <w:r w:rsidR="00FE7BD0" w:rsidRPr="00FE7BD0">
        <w:rPr>
          <w:rFonts w:cs="Calibri Light"/>
          <w:sz w:val="20"/>
          <w:szCs w:val="20"/>
        </w:rPr>
        <w:t>źródło: opracowanie własne</w:t>
      </w:r>
      <w:r w:rsidR="00691D5D" w:rsidRPr="00FE7BD0">
        <w:rPr>
          <w:rFonts w:cs="Calibri Light"/>
        </w:rPr>
        <w:t>)</w:t>
      </w:r>
      <w:bookmarkEnd w:id="152"/>
      <w:bookmarkEnd w:id="153"/>
    </w:p>
    <w:tbl>
      <w:tblPr>
        <w:tblStyle w:val="Tabelasiatki1jasnaakcent2"/>
        <w:tblW w:w="0" w:type="auto"/>
        <w:tblLook w:val="04A0" w:firstRow="1" w:lastRow="0" w:firstColumn="1" w:lastColumn="0" w:noHBand="0" w:noVBand="1"/>
      </w:tblPr>
      <w:tblGrid>
        <w:gridCol w:w="1956"/>
        <w:gridCol w:w="1865"/>
        <w:gridCol w:w="1136"/>
        <w:gridCol w:w="1842"/>
        <w:gridCol w:w="1985"/>
        <w:gridCol w:w="1701"/>
        <w:gridCol w:w="1665"/>
        <w:gridCol w:w="1844"/>
      </w:tblGrid>
      <w:tr w:rsidR="00C94377" w:rsidRPr="0041271F" w:rsidTr="00C94377">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41271F" w:rsidRPr="0041271F" w:rsidRDefault="0041271F" w:rsidP="0041271F">
            <w:pPr>
              <w:spacing w:line="240" w:lineRule="auto"/>
              <w:jc w:val="center"/>
              <w:rPr>
                <w:rFonts w:cs="Calibri Light"/>
                <w:color w:val="000000"/>
                <w:sz w:val="20"/>
                <w:szCs w:val="20"/>
              </w:rPr>
            </w:pPr>
            <w:r w:rsidRPr="0041271F">
              <w:rPr>
                <w:rFonts w:cs="Calibri Light"/>
                <w:color w:val="000000"/>
                <w:sz w:val="20"/>
                <w:szCs w:val="20"/>
              </w:rPr>
              <w:t>TRANSPORT PRYWATNY</w:t>
            </w:r>
          </w:p>
        </w:tc>
        <w:tc>
          <w:tcPr>
            <w:tcW w:w="0" w:type="auto"/>
            <w:vAlign w:val="center"/>
            <w:hideMark/>
          </w:tcPr>
          <w:p w:rsidR="0041271F" w:rsidRPr="0041271F" w:rsidRDefault="0041271F"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Łączna liczba pojazdów</w:t>
            </w:r>
          </w:p>
        </w:tc>
        <w:tc>
          <w:tcPr>
            <w:tcW w:w="1136" w:type="dxa"/>
            <w:vAlign w:val="center"/>
            <w:hideMark/>
          </w:tcPr>
          <w:p w:rsidR="0041271F" w:rsidRPr="0041271F" w:rsidRDefault="00BC258B"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Pr>
                <w:rFonts w:cs="Calibri Light"/>
                <w:color w:val="000000"/>
                <w:sz w:val="20"/>
                <w:szCs w:val="20"/>
              </w:rPr>
              <w:t>Rodzaj paliwa</w:t>
            </w:r>
          </w:p>
        </w:tc>
        <w:tc>
          <w:tcPr>
            <w:tcW w:w="1842" w:type="dxa"/>
            <w:vAlign w:val="center"/>
            <w:hideMark/>
          </w:tcPr>
          <w:p w:rsidR="0041271F" w:rsidRPr="0041271F" w:rsidRDefault="0041271F"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Zużycie paliwa [GJ/rok]</w:t>
            </w:r>
          </w:p>
        </w:tc>
        <w:tc>
          <w:tcPr>
            <w:tcW w:w="1985" w:type="dxa"/>
            <w:vAlign w:val="center"/>
            <w:hideMark/>
          </w:tcPr>
          <w:p w:rsidR="0041271F" w:rsidRPr="0041271F" w:rsidRDefault="0041271F"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Zużycie paliwa [MWh/rok]</w:t>
            </w:r>
          </w:p>
        </w:tc>
        <w:tc>
          <w:tcPr>
            <w:tcW w:w="1701" w:type="dxa"/>
            <w:vAlign w:val="center"/>
            <w:hideMark/>
          </w:tcPr>
          <w:p w:rsidR="0041271F" w:rsidRPr="0041271F" w:rsidRDefault="0041271F"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Emisja CO2 [Mg/rok]</w:t>
            </w:r>
          </w:p>
        </w:tc>
        <w:tc>
          <w:tcPr>
            <w:tcW w:w="1665" w:type="dxa"/>
            <w:vAlign w:val="center"/>
            <w:hideMark/>
          </w:tcPr>
          <w:p w:rsidR="0041271F" w:rsidRPr="0041271F" w:rsidRDefault="0041271F"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Emisja PM10 [Mg/rok]</w:t>
            </w:r>
          </w:p>
        </w:tc>
        <w:tc>
          <w:tcPr>
            <w:tcW w:w="1844" w:type="dxa"/>
            <w:vAlign w:val="center"/>
            <w:hideMark/>
          </w:tcPr>
          <w:p w:rsidR="0041271F" w:rsidRPr="0041271F" w:rsidRDefault="0041271F" w:rsidP="0041271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Emisja PM2,5 [Mg/rok]</w:t>
            </w:r>
          </w:p>
        </w:tc>
      </w:tr>
      <w:tr w:rsidR="00C94377" w:rsidRPr="0041271F" w:rsidTr="00C94377">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41271F" w:rsidRPr="0041271F" w:rsidRDefault="0041271F" w:rsidP="0041271F">
            <w:pPr>
              <w:spacing w:line="240" w:lineRule="auto"/>
              <w:jc w:val="center"/>
              <w:rPr>
                <w:rFonts w:cs="Calibri Light"/>
                <w:color w:val="000000"/>
                <w:sz w:val="20"/>
                <w:szCs w:val="20"/>
              </w:rPr>
            </w:pPr>
          </w:p>
        </w:tc>
        <w:tc>
          <w:tcPr>
            <w:tcW w:w="0" w:type="auto"/>
            <w:vMerge w:val="restart"/>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4710</w:t>
            </w:r>
          </w:p>
        </w:tc>
        <w:tc>
          <w:tcPr>
            <w:tcW w:w="1136"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Benzyna</w:t>
            </w:r>
          </w:p>
        </w:tc>
        <w:tc>
          <w:tcPr>
            <w:tcW w:w="1842"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42647,46</w:t>
            </w:r>
          </w:p>
        </w:tc>
        <w:tc>
          <w:tcPr>
            <w:tcW w:w="1985"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11813,35</w:t>
            </w:r>
          </w:p>
        </w:tc>
        <w:tc>
          <w:tcPr>
            <w:tcW w:w="1701"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2926,04</w:t>
            </w:r>
          </w:p>
        </w:tc>
        <w:tc>
          <w:tcPr>
            <w:tcW w:w="1665"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0,26</w:t>
            </w:r>
          </w:p>
        </w:tc>
        <w:tc>
          <w:tcPr>
            <w:tcW w:w="1844"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0,24</w:t>
            </w:r>
          </w:p>
        </w:tc>
      </w:tr>
      <w:tr w:rsidR="00C94377" w:rsidRPr="0041271F" w:rsidTr="00C94377">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41271F" w:rsidRPr="0041271F" w:rsidRDefault="0041271F" w:rsidP="0041271F">
            <w:pPr>
              <w:spacing w:line="240" w:lineRule="auto"/>
              <w:jc w:val="center"/>
              <w:rPr>
                <w:rFonts w:cs="Calibri Light"/>
                <w:color w:val="000000"/>
                <w:sz w:val="20"/>
                <w:szCs w:val="20"/>
              </w:rPr>
            </w:pPr>
          </w:p>
        </w:tc>
        <w:tc>
          <w:tcPr>
            <w:tcW w:w="0" w:type="auto"/>
            <w:vMerge/>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1136"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Diesel</w:t>
            </w:r>
          </w:p>
        </w:tc>
        <w:tc>
          <w:tcPr>
            <w:tcW w:w="1842"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22296,95</w:t>
            </w:r>
          </w:p>
        </w:tc>
        <w:tc>
          <w:tcPr>
            <w:tcW w:w="1985"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6176,25</w:t>
            </w:r>
          </w:p>
        </w:tc>
        <w:tc>
          <w:tcPr>
            <w:tcW w:w="1701"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1635,04</w:t>
            </w:r>
          </w:p>
        </w:tc>
        <w:tc>
          <w:tcPr>
            <w:tcW w:w="1665"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0,12</w:t>
            </w:r>
          </w:p>
        </w:tc>
        <w:tc>
          <w:tcPr>
            <w:tcW w:w="1844"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0,11</w:t>
            </w:r>
          </w:p>
        </w:tc>
      </w:tr>
      <w:tr w:rsidR="00C94377" w:rsidRPr="0041271F" w:rsidTr="00C94377">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41271F" w:rsidRPr="0041271F" w:rsidRDefault="0041271F" w:rsidP="0041271F">
            <w:pPr>
              <w:spacing w:line="240" w:lineRule="auto"/>
              <w:jc w:val="center"/>
              <w:rPr>
                <w:rFonts w:cs="Calibri Light"/>
                <w:color w:val="000000"/>
                <w:sz w:val="20"/>
                <w:szCs w:val="20"/>
              </w:rPr>
            </w:pPr>
          </w:p>
        </w:tc>
        <w:tc>
          <w:tcPr>
            <w:tcW w:w="0" w:type="auto"/>
            <w:vMerge/>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1136"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LPG</w:t>
            </w:r>
          </w:p>
        </w:tc>
        <w:tc>
          <w:tcPr>
            <w:tcW w:w="1842"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13145,02</w:t>
            </w:r>
          </w:p>
        </w:tc>
        <w:tc>
          <w:tcPr>
            <w:tcW w:w="1985"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3641,17</w:t>
            </w:r>
          </w:p>
        </w:tc>
        <w:tc>
          <w:tcPr>
            <w:tcW w:w="1701"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820,77</w:t>
            </w:r>
          </w:p>
        </w:tc>
        <w:tc>
          <w:tcPr>
            <w:tcW w:w="1665"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0,0</w:t>
            </w:r>
            <w:r w:rsidR="00E959E7">
              <w:rPr>
                <w:rFonts w:cs="Calibri Light"/>
                <w:color w:val="000000"/>
                <w:sz w:val="20"/>
                <w:szCs w:val="20"/>
              </w:rPr>
              <w:t>7</w:t>
            </w:r>
          </w:p>
        </w:tc>
        <w:tc>
          <w:tcPr>
            <w:tcW w:w="1844" w:type="dxa"/>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41271F">
              <w:rPr>
                <w:rFonts w:cs="Calibri Light"/>
                <w:color w:val="000000"/>
                <w:sz w:val="20"/>
                <w:szCs w:val="20"/>
              </w:rPr>
              <w:t>0,06</w:t>
            </w:r>
          </w:p>
        </w:tc>
      </w:tr>
      <w:tr w:rsidR="0041271F" w:rsidRPr="0041271F" w:rsidTr="00C94377">
        <w:trPr>
          <w:trHeight w:val="454"/>
        </w:trPr>
        <w:tc>
          <w:tcPr>
            <w:cnfStyle w:val="001000000000" w:firstRow="0" w:lastRow="0" w:firstColumn="1" w:lastColumn="0" w:oddVBand="0" w:evenVBand="0" w:oddHBand="0" w:evenHBand="0" w:firstRowFirstColumn="0" w:firstRowLastColumn="0" w:lastRowFirstColumn="0" w:lastRowLastColumn="0"/>
            <w:tcW w:w="4957" w:type="dxa"/>
            <w:gridSpan w:val="3"/>
            <w:vAlign w:val="center"/>
            <w:hideMark/>
          </w:tcPr>
          <w:p w:rsidR="0041271F" w:rsidRPr="0041271F" w:rsidRDefault="0041271F" w:rsidP="0041271F">
            <w:pPr>
              <w:spacing w:line="240" w:lineRule="auto"/>
              <w:jc w:val="center"/>
              <w:rPr>
                <w:rFonts w:cs="Calibri Light"/>
                <w:color w:val="000000"/>
                <w:sz w:val="20"/>
                <w:szCs w:val="20"/>
              </w:rPr>
            </w:pPr>
            <w:r w:rsidRPr="0041271F">
              <w:rPr>
                <w:rFonts w:cs="Calibri Light"/>
                <w:color w:val="000000"/>
                <w:sz w:val="20"/>
                <w:szCs w:val="20"/>
              </w:rPr>
              <w:t>SUMA</w:t>
            </w:r>
          </w:p>
        </w:tc>
        <w:tc>
          <w:tcPr>
            <w:tcW w:w="1842" w:type="dxa"/>
            <w:shd w:val="clear" w:color="auto" w:fill="B8FF73" w:themeFill="accent4" w:themeFillTint="66"/>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41271F">
              <w:rPr>
                <w:rFonts w:cs="Calibri Light"/>
                <w:b/>
                <w:color w:val="000000"/>
                <w:sz w:val="20"/>
                <w:szCs w:val="20"/>
              </w:rPr>
              <w:t>78089,43</w:t>
            </w:r>
          </w:p>
        </w:tc>
        <w:tc>
          <w:tcPr>
            <w:tcW w:w="1985" w:type="dxa"/>
            <w:shd w:val="clear" w:color="auto" w:fill="B8FF73" w:themeFill="accent4" w:themeFillTint="66"/>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41271F">
              <w:rPr>
                <w:rFonts w:cs="Calibri Light"/>
                <w:b/>
                <w:color w:val="000000"/>
                <w:sz w:val="20"/>
                <w:szCs w:val="20"/>
              </w:rPr>
              <w:t>21630,77</w:t>
            </w:r>
          </w:p>
        </w:tc>
        <w:tc>
          <w:tcPr>
            <w:tcW w:w="1701" w:type="dxa"/>
            <w:shd w:val="clear" w:color="auto" w:fill="B8FF73" w:themeFill="accent4" w:themeFillTint="66"/>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41271F">
              <w:rPr>
                <w:rFonts w:cs="Calibri Light"/>
                <w:b/>
                <w:color w:val="000000"/>
                <w:sz w:val="20"/>
                <w:szCs w:val="20"/>
              </w:rPr>
              <w:t>5381,85</w:t>
            </w:r>
          </w:p>
        </w:tc>
        <w:tc>
          <w:tcPr>
            <w:tcW w:w="1665" w:type="dxa"/>
            <w:shd w:val="clear" w:color="auto" w:fill="B8FF73" w:themeFill="accent4" w:themeFillTint="66"/>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41271F">
              <w:rPr>
                <w:rFonts w:cs="Calibri Light"/>
                <w:b/>
                <w:color w:val="000000"/>
                <w:sz w:val="20"/>
                <w:szCs w:val="20"/>
              </w:rPr>
              <w:t>0,4</w:t>
            </w:r>
            <w:r w:rsidR="00E959E7">
              <w:rPr>
                <w:rFonts w:cs="Calibri Light"/>
                <w:b/>
                <w:color w:val="000000"/>
                <w:sz w:val="20"/>
                <w:szCs w:val="20"/>
              </w:rPr>
              <w:t>5</w:t>
            </w:r>
          </w:p>
        </w:tc>
        <w:tc>
          <w:tcPr>
            <w:tcW w:w="1844" w:type="dxa"/>
            <w:shd w:val="clear" w:color="auto" w:fill="B8FF73" w:themeFill="accent4" w:themeFillTint="66"/>
            <w:vAlign w:val="center"/>
            <w:hideMark/>
          </w:tcPr>
          <w:p w:rsidR="0041271F" w:rsidRPr="0041271F" w:rsidRDefault="0041271F" w:rsidP="0041271F">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41271F">
              <w:rPr>
                <w:rFonts w:cs="Calibri Light"/>
                <w:b/>
                <w:color w:val="000000"/>
                <w:sz w:val="20"/>
                <w:szCs w:val="20"/>
              </w:rPr>
              <w:t>0,42</w:t>
            </w:r>
          </w:p>
        </w:tc>
      </w:tr>
    </w:tbl>
    <w:p w:rsidR="00BF2ADE" w:rsidRPr="00E17E84" w:rsidRDefault="00BF2ADE" w:rsidP="00BF2ADE">
      <w:pPr>
        <w:rPr>
          <w:rFonts w:cs="Calibri Light"/>
        </w:rPr>
      </w:pPr>
    </w:p>
    <w:p w:rsidR="00E75325" w:rsidRPr="00E17E84" w:rsidRDefault="00E75325">
      <w:pPr>
        <w:spacing w:line="259" w:lineRule="auto"/>
        <w:rPr>
          <w:rFonts w:eastAsiaTheme="majorEastAsia" w:cs="Calibri Light"/>
          <w:b/>
          <w:szCs w:val="26"/>
        </w:rPr>
      </w:pPr>
      <w:r w:rsidRPr="00E17E84">
        <w:rPr>
          <w:rFonts w:cs="Calibri Light"/>
        </w:rPr>
        <w:br w:type="page"/>
      </w:r>
    </w:p>
    <w:p w:rsidR="00E75325" w:rsidRPr="00E17E84" w:rsidRDefault="001C3ABC" w:rsidP="001C3ABC">
      <w:pPr>
        <w:pStyle w:val="Nagwek3"/>
      </w:pPr>
      <w:bookmarkStart w:id="154" w:name="_Toc450737068"/>
      <w:bookmarkStart w:id="155" w:name="_Toc507151363"/>
      <w:bookmarkStart w:id="156" w:name="_Toc508007955"/>
      <w:r>
        <w:lastRenderedPageBreak/>
        <w:t xml:space="preserve">5.2.6 </w:t>
      </w:r>
      <w:r w:rsidR="00E75325" w:rsidRPr="00E17E84">
        <w:t>Transport</w:t>
      </w:r>
      <w:r w:rsidR="00C017F0" w:rsidRPr="00E17E84">
        <w:t xml:space="preserve"> </w:t>
      </w:r>
      <w:r w:rsidR="00E75325" w:rsidRPr="00E17E84">
        <w:t>komercyjny</w:t>
      </w:r>
      <w:bookmarkEnd w:id="154"/>
      <w:bookmarkEnd w:id="155"/>
      <w:bookmarkEnd w:id="156"/>
    </w:p>
    <w:p w:rsidR="00E75325" w:rsidRPr="00815DA9" w:rsidRDefault="00E75325" w:rsidP="00691D5D">
      <w:pPr>
        <w:pStyle w:val="Legenda"/>
        <w:keepNext/>
        <w:rPr>
          <w:rFonts w:cs="Calibri Light"/>
        </w:rPr>
      </w:pPr>
      <w:bookmarkStart w:id="157" w:name="_Toc476915918"/>
      <w:bookmarkStart w:id="158" w:name="_Toc508007602"/>
      <w:r w:rsidRPr="00815DA9">
        <w:rPr>
          <w:rFonts w:cs="Calibri Light"/>
        </w:rPr>
        <w:t>Tabela</w:t>
      </w:r>
      <w:r w:rsidR="00C017F0" w:rsidRPr="00815DA9">
        <w:rPr>
          <w:rFonts w:cs="Calibri Light"/>
        </w:rPr>
        <w:t xml:space="preserve"> </w:t>
      </w:r>
      <w:r w:rsidR="00886782" w:rsidRPr="00815DA9">
        <w:rPr>
          <w:rFonts w:cs="Calibri Light"/>
        </w:rPr>
        <w:fldChar w:fldCharType="begin"/>
      </w:r>
      <w:r w:rsidR="00886782" w:rsidRPr="00815DA9">
        <w:rPr>
          <w:rFonts w:cs="Calibri Light"/>
        </w:rPr>
        <w:instrText xml:space="preserve"> SEQ Tabela \* ARABIC </w:instrText>
      </w:r>
      <w:r w:rsidR="00886782" w:rsidRPr="00815DA9">
        <w:rPr>
          <w:rFonts w:cs="Calibri Light"/>
        </w:rPr>
        <w:fldChar w:fldCharType="separate"/>
      </w:r>
      <w:r w:rsidR="00213091">
        <w:rPr>
          <w:rFonts w:cs="Calibri Light"/>
          <w:noProof/>
        </w:rPr>
        <w:t>17</w:t>
      </w:r>
      <w:r w:rsidR="00886782" w:rsidRPr="00815DA9">
        <w:rPr>
          <w:rFonts w:cs="Calibri Light"/>
          <w:noProof/>
        </w:rPr>
        <w:fldChar w:fldCharType="end"/>
      </w:r>
      <w:r w:rsidR="00691D5D" w:rsidRPr="00815DA9">
        <w:rPr>
          <w:rFonts w:cs="Calibri Light"/>
        </w:rPr>
        <w:t>.</w:t>
      </w:r>
      <w:r w:rsidR="00C017F0" w:rsidRPr="00815DA9">
        <w:rPr>
          <w:rFonts w:cs="Calibri Light"/>
        </w:rPr>
        <w:t xml:space="preserve"> </w:t>
      </w:r>
      <w:r w:rsidR="00691D5D" w:rsidRPr="00815DA9">
        <w:rPr>
          <w:rFonts w:cs="Calibri Light"/>
        </w:rPr>
        <w:t>Zużycie</w:t>
      </w:r>
      <w:r w:rsidR="00C017F0" w:rsidRPr="00815DA9">
        <w:rPr>
          <w:rFonts w:cs="Calibri Light"/>
        </w:rPr>
        <w:t xml:space="preserve"> </w:t>
      </w:r>
      <w:r w:rsidR="00691D5D" w:rsidRPr="00815DA9">
        <w:rPr>
          <w:rFonts w:cs="Calibri Light"/>
        </w:rPr>
        <w:t>paliw</w:t>
      </w:r>
      <w:r w:rsidR="00C017F0" w:rsidRPr="00815DA9">
        <w:rPr>
          <w:rFonts w:cs="Calibri Light"/>
        </w:rPr>
        <w:t xml:space="preserve"> </w:t>
      </w:r>
      <w:r w:rsidR="00691D5D" w:rsidRPr="00815DA9">
        <w:rPr>
          <w:rFonts w:cs="Calibri Light"/>
        </w:rPr>
        <w:t>w</w:t>
      </w:r>
      <w:r w:rsidR="00C017F0" w:rsidRPr="00815DA9">
        <w:rPr>
          <w:rFonts w:cs="Calibri Light"/>
        </w:rPr>
        <w:t xml:space="preserve"> </w:t>
      </w:r>
      <w:r w:rsidR="00691D5D" w:rsidRPr="00815DA9">
        <w:rPr>
          <w:rFonts w:cs="Calibri Light"/>
        </w:rPr>
        <w:t>transporcie</w:t>
      </w:r>
      <w:r w:rsidR="00C017F0" w:rsidRPr="00815DA9">
        <w:rPr>
          <w:rFonts w:cs="Calibri Light"/>
        </w:rPr>
        <w:t xml:space="preserve"> </w:t>
      </w:r>
      <w:r w:rsidR="00691D5D" w:rsidRPr="00815DA9">
        <w:rPr>
          <w:rFonts w:cs="Calibri Light"/>
        </w:rPr>
        <w:t>komercyjnym</w:t>
      </w:r>
      <w:r w:rsidR="00C017F0" w:rsidRPr="00815DA9">
        <w:rPr>
          <w:rFonts w:cs="Calibri Light"/>
        </w:rPr>
        <w:t xml:space="preserve"> </w:t>
      </w:r>
      <w:r w:rsidR="00691D5D" w:rsidRPr="00815DA9">
        <w:rPr>
          <w:rFonts w:cs="Calibri Light"/>
        </w:rPr>
        <w:t>wraz</w:t>
      </w:r>
      <w:r w:rsidR="00C017F0" w:rsidRPr="00815DA9">
        <w:rPr>
          <w:rFonts w:cs="Calibri Light"/>
        </w:rPr>
        <w:t xml:space="preserve"> </w:t>
      </w:r>
      <w:r w:rsidR="00691D5D" w:rsidRPr="00815DA9">
        <w:rPr>
          <w:rFonts w:cs="Calibri Light"/>
        </w:rPr>
        <w:t>z</w:t>
      </w:r>
      <w:r w:rsidR="00C017F0" w:rsidRPr="00815DA9">
        <w:rPr>
          <w:rFonts w:cs="Calibri Light"/>
        </w:rPr>
        <w:t xml:space="preserve"> </w:t>
      </w:r>
      <w:r w:rsidR="00691D5D" w:rsidRPr="00815DA9">
        <w:rPr>
          <w:rFonts w:cs="Calibri Light"/>
        </w:rPr>
        <w:t>emisją</w:t>
      </w:r>
      <w:r w:rsidR="00C017F0" w:rsidRPr="00815DA9">
        <w:rPr>
          <w:rFonts w:cs="Calibri Light"/>
        </w:rPr>
        <w:t xml:space="preserve"> </w:t>
      </w:r>
      <w:r w:rsidR="00691D5D" w:rsidRPr="00815DA9">
        <w:rPr>
          <w:rFonts w:cs="Calibri Light"/>
        </w:rPr>
        <w:t>CO</w:t>
      </w:r>
      <w:r w:rsidR="00691D5D" w:rsidRPr="00815DA9">
        <w:rPr>
          <w:rFonts w:cs="Calibri Light"/>
          <w:vertAlign w:val="subscript"/>
        </w:rPr>
        <w:t>2</w:t>
      </w:r>
      <w:r w:rsidR="00691D5D" w:rsidRPr="00815DA9">
        <w:rPr>
          <w:rFonts w:cs="Calibri Light"/>
        </w:rPr>
        <w:t>,</w:t>
      </w:r>
      <w:r w:rsidR="00C017F0" w:rsidRPr="00815DA9">
        <w:rPr>
          <w:rFonts w:cs="Calibri Light"/>
        </w:rPr>
        <w:t xml:space="preserve"> </w:t>
      </w:r>
      <w:r w:rsidR="00691D5D" w:rsidRPr="00815DA9">
        <w:rPr>
          <w:rFonts w:cs="Calibri Light"/>
        </w:rPr>
        <w:t>pyłu</w:t>
      </w:r>
      <w:r w:rsidR="00C017F0" w:rsidRPr="00815DA9">
        <w:rPr>
          <w:rFonts w:cs="Calibri Light"/>
        </w:rPr>
        <w:t xml:space="preserve"> </w:t>
      </w:r>
      <w:r w:rsidR="00691D5D" w:rsidRPr="00815DA9">
        <w:rPr>
          <w:rFonts w:cs="Calibri Light"/>
        </w:rPr>
        <w:t>PM10</w:t>
      </w:r>
      <w:r w:rsidR="00BC258B">
        <w:rPr>
          <w:rFonts w:cs="Calibri Light"/>
        </w:rPr>
        <w:t xml:space="preserve"> oraz </w:t>
      </w:r>
      <w:r w:rsidR="00691D5D" w:rsidRPr="00815DA9">
        <w:rPr>
          <w:rFonts w:cs="Calibri Light"/>
        </w:rPr>
        <w:t>pyłu</w:t>
      </w:r>
      <w:r w:rsidR="00C017F0" w:rsidRPr="00815DA9">
        <w:rPr>
          <w:rFonts w:cs="Calibri Light"/>
        </w:rPr>
        <w:t xml:space="preserve"> </w:t>
      </w:r>
      <w:r w:rsidR="00691D5D" w:rsidRPr="00815DA9">
        <w:rPr>
          <w:rFonts w:cs="Calibri Light"/>
        </w:rPr>
        <w:t>PM2,5</w:t>
      </w:r>
      <w:r w:rsidR="00C017F0" w:rsidRPr="00815DA9">
        <w:rPr>
          <w:rFonts w:cs="Calibri Light"/>
        </w:rPr>
        <w:t xml:space="preserve"> </w:t>
      </w:r>
      <w:r w:rsidR="00691D5D" w:rsidRPr="00815DA9">
        <w:rPr>
          <w:rFonts w:cs="Calibri Light"/>
        </w:rPr>
        <w:t>w</w:t>
      </w:r>
      <w:r w:rsidR="00C017F0" w:rsidRPr="00815DA9">
        <w:rPr>
          <w:rFonts w:cs="Calibri Light"/>
        </w:rPr>
        <w:t xml:space="preserve"> </w:t>
      </w:r>
      <w:r w:rsidR="00691D5D" w:rsidRPr="00815DA9">
        <w:rPr>
          <w:rFonts w:cs="Calibri Light"/>
        </w:rPr>
        <w:t>roku</w:t>
      </w:r>
      <w:r w:rsidR="00C017F0" w:rsidRPr="00815DA9">
        <w:rPr>
          <w:rFonts w:cs="Calibri Light"/>
        </w:rPr>
        <w:t xml:space="preserve"> </w:t>
      </w:r>
      <w:r w:rsidR="00404156" w:rsidRPr="00815DA9">
        <w:rPr>
          <w:rFonts w:cs="Calibri Light"/>
        </w:rPr>
        <w:t>bazowym</w:t>
      </w:r>
      <w:r w:rsidR="00C017F0" w:rsidRPr="00815DA9">
        <w:rPr>
          <w:rFonts w:cs="Calibri Light"/>
        </w:rPr>
        <w:t xml:space="preserve"> </w:t>
      </w:r>
      <w:r w:rsidR="009A754C">
        <w:rPr>
          <w:rFonts w:cs="Calibri Light"/>
        </w:rPr>
        <w:t xml:space="preserve">2016 </w:t>
      </w:r>
      <w:r w:rsidR="00691D5D" w:rsidRPr="00815DA9">
        <w:rPr>
          <w:rFonts w:cs="Calibri Light"/>
        </w:rPr>
        <w:t>(</w:t>
      </w:r>
      <w:r w:rsidR="00815DA9" w:rsidRPr="00815DA9">
        <w:rPr>
          <w:rFonts w:cs="Calibri Light"/>
          <w:sz w:val="20"/>
          <w:szCs w:val="20"/>
        </w:rPr>
        <w:t>źródło: opracowanie własne</w:t>
      </w:r>
      <w:r w:rsidR="00691D5D" w:rsidRPr="00815DA9">
        <w:rPr>
          <w:rFonts w:cs="Calibri Light"/>
        </w:rPr>
        <w:t>)</w:t>
      </w:r>
      <w:bookmarkEnd w:id="157"/>
      <w:bookmarkEnd w:id="158"/>
    </w:p>
    <w:tbl>
      <w:tblPr>
        <w:tblStyle w:val="Tabelasiatki1jasnaakcent2"/>
        <w:tblW w:w="0" w:type="auto"/>
        <w:tblLook w:val="04A0" w:firstRow="1" w:lastRow="0" w:firstColumn="1" w:lastColumn="0" w:noHBand="0" w:noVBand="1"/>
      </w:tblPr>
      <w:tblGrid>
        <w:gridCol w:w="2059"/>
        <w:gridCol w:w="1795"/>
        <w:gridCol w:w="1207"/>
        <w:gridCol w:w="1781"/>
        <w:gridCol w:w="2011"/>
        <w:gridCol w:w="1635"/>
        <w:gridCol w:w="1735"/>
        <w:gridCol w:w="1771"/>
      </w:tblGrid>
      <w:tr w:rsidR="00BC258B" w:rsidRPr="00BC258B" w:rsidTr="00BC258B">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BC258B" w:rsidRPr="00BC258B" w:rsidRDefault="00BC258B" w:rsidP="00BC258B">
            <w:pPr>
              <w:spacing w:line="240" w:lineRule="auto"/>
              <w:jc w:val="center"/>
              <w:rPr>
                <w:rFonts w:cs="Calibri Light"/>
                <w:color w:val="000000"/>
                <w:sz w:val="20"/>
                <w:szCs w:val="20"/>
              </w:rPr>
            </w:pPr>
            <w:r w:rsidRPr="00BC258B">
              <w:rPr>
                <w:rFonts w:cs="Calibri Light"/>
                <w:color w:val="000000"/>
                <w:sz w:val="20"/>
                <w:szCs w:val="20"/>
              </w:rPr>
              <w:t>TRANSPORT KOMERCYJNY</w:t>
            </w:r>
          </w:p>
        </w:tc>
        <w:tc>
          <w:tcPr>
            <w:tcW w:w="0" w:type="auto"/>
            <w:vAlign w:val="center"/>
            <w:hideMark/>
          </w:tcPr>
          <w:p w:rsidR="00BC258B" w:rsidRPr="00BC258B" w:rsidRDefault="00BC258B" w:rsidP="00BC258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Łączna liczba pojazdów</w:t>
            </w:r>
          </w:p>
        </w:tc>
        <w:tc>
          <w:tcPr>
            <w:tcW w:w="0" w:type="auto"/>
            <w:vAlign w:val="center"/>
            <w:hideMark/>
          </w:tcPr>
          <w:p w:rsidR="00BC258B" w:rsidRPr="00BC258B" w:rsidRDefault="000260EA" w:rsidP="00BC258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Pr>
                <w:rFonts w:cs="Calibri Light"/>
                <w:color w:val="000000"/>
                <w:sz w:val="20"/>
                <w:szCs w:val="20"/>
              </w:rPr>
              <w:t>Rodzaj paliwa</w:t>
            </w:r>
          </w:p>
        </w:tc>
        <w:tc>
          <w:tcPr>
            <w:tcW w:w="0" w:type="auto"/>
            <w:vAlign w:val="center"/>
            <w:hideMark/>
          </w:tcPr>
          <w:p w:rsidR="00BC258B" w:rsidRPr="00BC258B" w:rsidRDefault="00BC258B" w:rsidP="00BC258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Zużycie paliwa [GJ/rok]</w:t>
            </w:r>
          </w:p>
        </w:tc>
        <w:tc>
          <w:tcPr>
            <w:tcW w:w="0" w:type="auto"/>
            <w:vAlign w:val="center"/>
            <w:hideMark/>
          </w:tcPr>
          <w:p w:rsidR="00BC258B" w:rsidRPr="00BC258B" w:rsidRDefault="00BC258B" w:rsidP="00BC258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Zużycie paliwa [MWh/rok]</w:t>
            </w:r>
          </w:p>
        </w:tc>
        <w:tc>
          <w:tcPr>
            <w:tcW w:w="0" w:type="auto"/>
            <w:vAlign w:val="center"/>
            <w:hideMark/>
          </w:tcPr>
          <w:p w:rsidR="00BC258B" w:rsidRPr="00BC258B" w:rsidRDefault="00BC258B" w:rsidP="00BC258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Emisja CO2 [Mg/rok]</w:t>
            </w:r>
          </w:p>
        </w:tc>
        <w:tc>
          <w:tcPr>
            <w:tcW w:w="0" w:type="auto"/>
            <w:vAlign w:val="center"/>
            <w:hideMark/>
          </w:tcPr>
          <w:p w:rsidR="00BC258B" w:rsidRPr="00BC258B" w:rsidRDefault="00BC258B" w:rsidP="00BC258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Emisja PM10 [Mg/rok]</w:t>
            </w:r>
          </w:p>
        </w:tc>
        <w:tc>
          <w:tcPr>
            <w:tcW w:w="0" w:type="auto"/>
            <w:vAlign w:val="center"/>
            <w:hideMark/>
          </w:tcPr>
          <w:p w:rsidR="00BC258B" w:rsidRPr="00BC258B" w:rsidRDefault="00BC258B" w:rsidP="00BC258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Emisja PM2,5 [Mg/rok]</w:t>
            </w:r>
          </w:p>
        </w:tc>
      </w:tr>
      <w:tr w:rsidR="000260EA" w:rsidRPr="00BC258B" w:rsidTr="00BC258B">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C258B" w:rsidRPr="00BC258B" w:rsidRDefault="00BC258B" w:rsidP="00BC258B">
            <w:pPr>
              <w:spacing w:line="240" w:lineRule="auto"/>
              <w:jc w:val="center"/>
              <w:rPr>
                <w:rFonts w:cs="Calibri Light"/>
                <w:color w:val="000000"/>
                <w:sz w:val="20"/>
                <w:szCs w:val="20"/>
              </w:rPr>
            </w:pPr>
          </w:p>
        </w:tc>
        <w:tc>
          <w:tcPr>
            <w:tcW w:w="0" w:type="auto"/>
            <w:vMerge w:val="restart"/>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612</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Benzyna</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2866,62</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794,05</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196,68</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0,15</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0,13</w:t>
            </w:r>
          </w:p>
        </w:tc>
      </w:tr>
      <w:tr w:rsidR="000260EA" w:rsidRPr="00BC258B" w:rsidTr="00BC258B">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C258B" w:rsidRPr="00BC258B" w:rsidRDefault="00BC258B" w:rsidP="00BC258B">
            <w:pPr>
              <w:spacing w:line="240" w:lineRule="auto"/>
              <w:jc w:val="center"/>
              <w:rPr>
                <w:rFonts w:cs="Calibri Light"/>
                <w:color w:val="000000"/>
                <w:sz w:val="20"/>
                <w:szCs w:val="20"/>
              </w:rPr>
            </w:pPr>
          </w:p>
        </w:tc>
        <w:tc>
          <w:tcPr>
            <w:tcW w:w="0" w:type="auto"/>
            <w:vMerge/>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Diesel</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32848,87</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9099,14</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2408,81</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1,94</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1,74</w:t>
            </w:r>
          </w:p>
        </w:tc>
      </w:tr>
      <w:tr w:rsidR="000260EA" w:rsidRPr="00BC258B" w:rsidTr="00BC258B">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BC258B" w:rsidRPr="00BC258B" w:rsidRDefault="00BC258B" w:rsidP="00BC258B">
            <w:pPr>
              <w:spacing w:line="240" w:lineRule="auto"/>
              <w:jc w:val="center"/>
              <w:rPr>
                <w:rFonts w:cs="Calibri Light"/>
                <w:color w:val="000000"/>
                <w:sz w:val="20"/>
                <w:szCs w:val="20"/>
              </w:rPr>
            </w:pPr>
          </w:p>
        </w:tc>
        <w:tc>
          <w:tcPr>
            <w:tcW w:w="0" w:type="auto"/>
            <w:vMerge/>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LPG</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114,90</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31,83</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7,17</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0,00</w:t>
            </w:r>
          </w:p>
        </w:tc>
        <w:tc>
          <w:tcPr>
            <w:tcW w:w="0" w:type="auto"/>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BC258B">
              <w:rPr>
                <w:rFonts w:cs="Calibri Light"/>
                <w:color w:val="000000"/>
                <w:sz w:val="20"/>
                <w:szCs w:val="20"/>
              </w:rPr>
              <w:t>0,00</w:t>
            </w:r>
          </w:p>
        </w:tc>
      </w:tr>
      <w:tr w:rsidR="00BC258B" w:rsidRPr="00BC258B" w:rsidTr="00BC258B">
        <w:trPr>
          <w:trHeight w:val="454"/>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rsidR="00BC258B" w:rsidRPr="00BC258B" w:rsidRDefault="00BC258B" w:rsidP="00BC258B">
            <w:pPr>
              <w:spacing w:line="240" w:lineRule="auto"/>
              <w:jc w:val="center"/>
              <w:rPr>
                <w:rFonts w:cs="Calibri Light"/>
                <w:color w:val="000000"/>
                <w:sz w:val="20"/>
                <w:szCs w:val="20"/>
              </w:rPr>
            </w:pPr>
            <w:r w:rsidRPr="00BC258B">
              <w:rPr>
                <w:rFonts w:cs="Calibri Light"/>
                <w:color w:val="000000"/>
                <w:sz w:val="20"/>
                <w:szCs w:val="20"/>
              </w:rPr>
              <w:t>SUMA</w:t>
            </w:r>
          </w:p>
        </w:tc>
        <w:tc>
          <w:tcPr>
            <w:tcW w:w="0" w:type="auto"/>
            <w:shd w:val="clear" w:color="auto" w:fill="B8FF73" w:themeFill="accent4" w:themeFillTint="66"/>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BC258B">
              <w:rPr>
                <w:rFonts w:cs="Calibri Light"/>
                <w:b/>
                <w:color w:val="000000"/>
                <w:sz w:val="20"/>
                <w:szCs w:val="20"/>
              </w:rPr>
              <w:t>35830,39</w:t>
            </w:r>
          </w:p>
        </w:tc>
        <w:tc>
          <w:tcPr>
            <w:tcW w:w="0" w:type="auto"/>
            <w:shd w:val="clear" w:color="auto" w:fill="B8FF73" w:themeFill="accent4" w:themeFillTint="66"/>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BC258B">
              <w:rPr>
                <w:rFonts w:cs="Calibri Light"/>
                <w:b/>
                <w:color w:val="000000"/>
                <w:sz w:val="20"/>
                <w:szCs w:val="20"/>
              </w:rPr>
              <w:t>9925,02</w:t>
            </w:r>
          </w:p>
        </w:tc>
        <w:tc>
          <w:tcPr>
            <w:tcW w:w="0" w:type="auto"/>
            <w:shd w:val="clear" w:color="auto" w:fill="B8FF73" w:themeFill="accent4" w:themeFillTint="66"/>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BC258B">
              <w:rPr>
                <w:rFonts w:cs="Calibri Light"/>
                <w:b/>
                <w:color w:val="000000"/>
                <w:sz w:val="20"/>
                <w:szCs w:val="20"/>
              </w:rPr>
              <w:t>2612,66</w:t>
            </w:r>
          </w:p>
        </w:tc>
        <w:tc>
          <w:tcPr>
            <w:tcW w:w="0" w:type="auto"/>
            <w:shd w:val="clear" w:color="auto" w:fill="B8FF73" w:themeFill="accent4" w:themeFillTint="66"/>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BC258B">
              <w:rPr>
                <w:rFonts w:cs="Calibri Light"/>
                <w:b/>
                <w:color w:val="000000"/>
                <w:sz w:val="20"/>
                <w:szCs w:val="20"/>
              </w:rPr>
              <w:t>2,09</w:t>
            </w:r>
          </w:p>
        </w:tc>
        <w:tc>
          <w:tcPr>
            <w:tcW w:w="0" w:type="auto"/>
            <w:shd w:val="clear" w:color="auto" w:fill="B8FF73" w:themeFill="accent4" w:themeFillTint="66"/>
            <w:vAlign w:val="center"/>
            <w:hideMark/>
          </w:tcPr>
          <w:p w:rsidR="00BC258B" w:rsidRPr="00BC258B" w:rsidRDefault="00BC258B" w:rsidP="00BC258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BC258B">
              <w:rPr>
                <w:rFonts w:cs="Calibri Light"/>
                <w:b/>
                <w:color w:val="000000"/>
                <w:sz w:val="20"/>
                <w:szCs w:val="20"/>
              </w:rPr>
              <w:t>1,88</w:t>
            </w:r>
          </w:p>
        </w:tc>
      </w:tr>
    </w:tbl>
    <w:p w:rsidR="00E75325" w:rsidRPr="00E17E84" w:rsidRDefault="00E75325" w:rsidP="00E75325">
      <w:pPr>
        <w:rPr>
          <w:rFonts w:cs="Calibri Light"/>
        </w:rPr>
      </w:pPr>
    </w:p>
    <w:p w:rsidR="00E75325" w:rsidRPr="00E17E84" w:rsidRDefault="00E75325">
      <w:pPr>
        <w:spacing w:line="259" w:lineRule="auto"/>
        <w:rPr>
          <w:rFonts w:cs="Calibri Light"/>
        </w:rPr>
      </w:pPr>
    </w:p>
    <w:p w:rsidR="00E75325" w:rsidRPr="00815DA9" w:rsidRDefault="00E75325" w:rsidP="00E75325">
      <w:pPr>
        <w:pStyle w:val="Legenda"/>
        <w:keepNext/>
        <w:rPr>
          <w:rFonts w:cs="Calibri Light"/>
        </w:rPr>
      </w:pPr>
      <w:bookmarkStart w:id="159" w:name="_Toc476915919"/>
      <w:bookmarkStart w:id="160" w:name="_Toc508007603"/>
      <w:r w:rsidRPr="00815DA9">
        <w:rPr>
          <w:rFonts w:cs="Calibri Light"/>
        </w:rPr>
        <w:t>Tabela</w:t>
      </w:r>
      <w:r w:rsidR="00C017F0" w:rsidRPr="00815DA9">
        <w:rPr>
          <w:rFonts w:cs="Calibri Light"/>
        </w:rPr>
        <w:t xml:space="preserve"> </w:t>
      </w:r>
      <w:r w:rsidR="00886782" w:rsidRPr="00815DA9">
        <w:rPr>
          <w:rFonts w:cs="Calibri Light"/>
        </w:rPr>
        <w:fldChar w:fldCharType="begin"/>
      </w:r>
      <w:r w:rsidR="00886782" w:rsidRPr="00815DA9">
        <w:rPr>
          <w:rFonts w:cs="Calibri Light"/>
        </w:rPr>
        <w:instrText xml:space="preserve"> SEQ Tabela \* ARABIC </w:instrText>
      </w:r>
      <w:r w:rsidR="00886782" w:rsidRPr="00815DA9">
        <w:rPr>
          <w:rFonts w:cs="Calibri Light"/>
        </w:rPr>
        <w:fldChar w:fldCharType="separate"/>
      </w:r>
      <w:r w:rsidR="00213091">
        <w:rPr>
          <w:rFonts w:cs="Calibri Light"/>
          <w:noProof/>
        </w:rPr>
        <w:t>18</w:t>
      </w:r>
      <w:r w:rsidR="00886782" w:rsidRPr="00815DA9">
        <w:rPr>
          <w:rFonts w:cs="Calibri Light"/>
          <w:noProof/>
        </w:rPr>
        <w:fldChar w:fldCharType="end"/>
      </w:r>
      <w:r w:rsidR="00691D5D" w:rsidRPr="00815DA9">
        <w:rPr>
          <w:rFonts w:cs="Calibri Light"/>
        </w:rPr>
        <w:t>.</w:t>
      </w:r>
      <w:r w:rsidR="00C017F0" w:rsidRPr="00815DA9">
        <w:rPr>
          <w:rFonts w:cs="Calibri Light"/>
        </w:rPr>
        <w:t xml:space="preserve"> </w:t>
      </w:r>
      <w:r w:rsidR="00815DA9">
        <w:rPr>
          <w:rFonts w:cs="Calibri Light"/>
        </w:rPr>
        <w:t>Prognoza zużycia</w:t>
      </w:r>
      <w:r w:rsidR="00C017F0" w:rsidRPr="00815DA9">
        <w:rPr>
          <w:rFonts w:cs="Calibri Light"/>
        </w:rPr>
        <w:t xml:space="preserve"> </w:t>
      </w:r>
      <w:r w:rsidR="00691D5D" w:rsidRPr="00815DA9">
        <w:rPr>
          <w:rFonts w:cs="Calibri Light"/>
        </w:rPr>
        <w:t>paliw</w:t>
      </w:r>
      <w:r w:rsidR="00C017F0" w:rsidRPr="00815DA9">
        <w:rPr>
          <w:rFonts w:cs="Calibri Light"/>
        </w:rPr>
        <w:t xml:space="preserve"> </w:t>
      </w:r>
      <w:r w:rsidR="00691D5D" w:rsidRPr="00815DA9">
        <w:rPr>
          <w:rFonts w:cs="Calibri Light"/>
        </w:rPr>
        <w:t>w</w:t>
      </w:r>
      <w:r w:rsidR="00C017F0" w:rsidRPr="00815DA9">
        <w:rPr>
          <w:rFonts w:cs="Calibri Light"/>
        </w:rPr>
        <w:t xml:space="preserve"> </w:t>
      </w:r>
      <w:r w:rsidR="00691D5D" w:rsidRPr="00815DA9">
        <w:rPr>
          <w:rFonts w:cs="Calibri Light"/>
        </w:rPr>
        <w:t>transporcie</w:t>
      </w:r>
      <w:r w:rsidR="00C017F0" w:rsidRPr="00815DA9">
        <w:rPr>
          <w:rFonts w:cs="Calibri Light"/>
        </w:rPr>
        <w:t xml:space="preserve"> </w:t>
      </w:r>
      <w:r w:rsidR="00691D5D" w:rsidRPr="00815DA9">
        <w:rPr>
          <w:rFonts w:cs="Calibri Light"/>
        </w:rPr>
        <w:t>komercyjnym</w:t>
      </w:r>
      <w:r w:rsidR="00C017F0" w:rsidRPr="00815DA9">
        <w:rPr>
          <w:rFonts w:cs="Calibri Light"/>
        </w:rPr>
        <w:t xml:space="preserve"> </w:t>
      </w:r>
      <w:r w:rsidR="00691D5D" w:rsidRPr="00815DA9">
        <w:rPr>
          <w:rFonts w:cs="Calibri Light"/>
        </w:rPr>
        <w:t>wraz</w:t>
      </w:r>
      <w:r w:rsidR="00C017F0" w:rsidRPr="00815DA9">
        <w:rPr>
          <w:rFonts w:cs="Calibri Light"/>
        </w:rPr>
        <w:t xml:space="preserve"> </w:t>
      </w:r>
      <w:r w:rsidR="00691D5D" w:rsidRPr="00815DA9">
        <w:rPr>
          <w:rFonts w:cs="Calibri Light"/>
        </w:rPr>
        <w:t>z</w:t>
      </w:r>
      <w:r w:rsidR="00C017F0" w:rsidRPr="00815DA9">
        <w:rPr>
          <w:rFonts w:cs="Calibri Light"/>
        </w:rPr>
        <w:t xml:space="preserve"> </w:t>
      </w:r>
      <w:r w:rsidR="00691D5D" w:rsidRPr="00815DA9">
        <w:rPr>
          <w:rFonts w:cs="Calibri Light"/>
        </w:rPr>
        <w:t>emisją</w:t>
      </w:r>
      <w:r w:rsidR="00C017F0" w:rsidRPr="00815DA9">
        <w:rPr>
          <w:rFonts w:cs="Calibri Light"/>
        </w:rPr>
        <w:t xml:space="preserve"> </w:t>
      </w:r>
      <w:r w:rsidR="00691D5D" w:rsidRPr="00815DA9">
        <w:rPr>
          <w:rFonts w:cs="Calibri Light"/>
        </w:rPr>
        <w:t>CO</w:t>
      </w:r>
      <w:r w:rsidR="00691D5D" w:rsidRPr="00815DA9">
        <w:rPr>
          <w:rFonts w:cs="Calibri Light"/>
          <w:vertAlign w:val="subscript"/>
        </w:rPr>
        <w:t>2</w:t>
      </w:r>
      <w:r w:rsidR="00691D5D" w:rsidRPr="00815DA9">
        <w:rPr>
          <w:rFonts w:cs="Calibri Light"/>
        </w:rPr>
        <w:t>,</w:t>
      </w:r>
      <w:r w:rsidR="00C017F0" w:rsidRPr="00815DA9">
        <w:rPr>
          <w:rFonts w:cs="Calibri Light"/>
        </w:rPr>
        <w:t xml:space="preserve"> </w:t>
      </w:r>
      <w:r w:rsidR="00691D5D" w:rsidRPr="00815DA9">
        <w:rPr>
          <w:rFonts w:cs="Calibri Light"/>
        </w:rPr>
        <w:t>pyłu</w:t>
      </w:r>
      <w:r w:rsidR="00C017F0" w:rsidRPr="00815DA9">
        <w:rPr>
          <w:rFonts w:cs="Calibri Light"/>
        </w:rPr>
        <w:t xml:space="preserve"> </w:t>
      </w:r>
      <w:r w:rsidR="00691D5D" w:rsidRPr="00815DA9">
        <w:rPr>
          <w:rFonts w:cs="Calibri Light"/>
        </w:rPr>
        <w:t>PM10</w:t>
      </w:r>
      <w:r w:rsidR="00BC258B">
        <w:rPr>
          <w:rFonts w:cs="Calibri Light"/>
        </w:rPr>
        <w:t xml:space="preserve"> oraz</w:t>
      </w:r>
      <w:r w:rsidR="00C017F0" w:rsidRPr="00815DA9">
        <w:rPr>
          <w:rFonts w:cs="Calibri Light"/>
        </w:rPr>
        <w:t xml:space="preserve"> </w:t>
      </w:r>
      <w:r w:rsidR="00691D5D" w:rsidRPr="00815DA9">
        <w:rPr>
          <w:rFonts w:cs="Calibri Light"/>
        </w:rPr>
        <w:t>pyłu</w:t>
      </w:r>
      <w:r w:rsidR="00C017F0" w:rsidRPr="00815DA9">
        <w:rPr>
          <w:rFonts w:cs="Calibri Light"/>
        </w:rPr>
        <w:t xml:space="preserve"> </w:t>
      </w:r>
      <w:r w:rsidR="00691D5D" w:rsidRPr="00815DA9">
        <w:rPr>
          <w:rFonts w:cs="Calibri Light"/>
        </w:rPr>
        <w:t>PM2,5</w:t>
      </w:r>
      <w:r w:rsidR="00C017F0" w:rsidRPr="00815DA9">
        <w:rPr>
          <w:rFonts w:cs="Calibri Light"/>
        </w:rPr>
        <w:t xml:space="preserve"> </w:t>
      </w:r>
      <w:r w:rsidR="00404156" w:rsidRPr="00815DA9">
        <w:rPr>
          <w:rFonts w:cs="Calibri Light"/>
        </w:rPr>
        <w:t xml:space="preserve">w roku docelowym </w:t>
      </w:r>
      <w:r w:rsidR="009A754C">
        <w:rPr>
          <w:rFonts w:cs="Calibri Light"/>
        </w:rPr>
        <w:t xml:space="preserve">2020 </w:t>
      </w:r>
      <w:r w:rsidR="00691D5D" w:rsidRPr="00815DA9">
        <w:rPr>
          <w:rFonts w:cs="Calibri Light"/>
        </w:rPr>
        <w:t>(</w:t>
      </w:r>
      <w:r w:rsidR="00815DA9" w:rsidRPr="00815DA9">
        <w:rPr>
          <w:rFonts w:cs="Calibri Light"/>
          <w:sz w:val="20"/>
          <w:szCs w:val="20"/>
        </w:rPr>
        <w:t>źródło: opracowanie własne</w:t>
      </w:r>
      <w:r w:rsidR="00691D5D" w:rsidRPr="00815DA9">
        <w:rPr>
          <w:rFonts w:cs="Calibri Light"/>
        </w:rPr>
        <w:t>)</w:t>
      </w:r>
      <w:bookmarkEnd w:id="159"/>
      <w:bookmarkEnd w:id="160"/>
    </w:p>
    <w:p w:rsidR="00EF1301" w:rsidRPr="00E17E84" w:rsidRDefault="00EF1301">
      <w:pPr>
        <w:spacing w:line="259" w:lineRule="auto"/>
        <w:rPr>
          <w:rFonts w:cs="Calibri Light"/>
        </w:rPr>
      </w:pPr>
    </w:p>
    <w:tbl>
      <w:tblPr>
        <w:tblStyle w:val="Tabelasiatki1jasnaakcent2"/>
        <w:tblW w:w="0" w:type="auto"/>
        <w:tblLook w:val="04A0" w:firstRow="1" w:lastRow="0" w:firstColumn="1" w:lastColumn="0" w:noHBand="0" w:noVBand="1"/>
      </w:tblPr>
      <w:tblGrid>
        <w:gridCol w:w="2059"/>
        <w:gridCol w:w="1795"/>
        <w:gridCol w:w="1207"/>
        <w:gridCol w:w="1781"/>
        <w:gridCol w:w="2011"/>
        <w:gridCol w:w="1635"/>
        <w:gridCol w:w="1735"/>
        <w:gridCol w:w="1771"/>
      </w:tblGrid>
      <w:tr w:rsidR="00EF1301" w:rsidRPr="00EF1301" w:rsidTr="00EF1301">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EF1301" w:rsidRPr="00EF1301" w:rsidRDefault="00EF1301" w:rsidP="00EF1301">
            <w:pPr>
              <w:spacing w:line="240" w:lineRule="auto"/>
              <w:jc w:val="center"/>
              <w:rPr>
                <w:rFonts w:cs="Calibri Light"/>
                <w:color w:val="000000"/>
                <w:sz w:val="20"/>
                <w:szCs w:val="20"/>
              </w:rPr>
            </w:pPr>
            <w:r w:rsidRPr="00EF1301">
              <w:rPr>
                <w:rFonts w:cs="Calibri Light"/>
                <w:color w:val="000000"/>
                <w:sz w:val="20"/>
                <w:szCs w:val="20"/>
              </w:rPr>
              <w:t>TRANSPORT KOMERCYJNY</w:t>
            </w:r>
          </w:p>
        </w:tc>
        <w:tc>
          <w:tcPr>
            <w:tcW w:w="0" w:type="auto"/>
            <w:vAlign w:val="center"/>
            <w:hideMark/>
          </w:tcPr>
          <w:p w:rsidR="00EF1301" w:rsidRPr="00EF1301" w:rsidRDefault="00EF1301" w:rsidP="00EF130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Łączna liczba pojazdów</w:t>
            </w:r>
          </w:p>
        </w:tc>
        <w:tc>
          <w:tcPr>
            <w:tcW w:w="0" w:type="auto"/>
            <w:vAlign w:val="center"/>
            <w:hideMark/>
          </w:tcPr>
          <w:p w:rsidR="00EF1301" w:rsidRPr="00EF1301" w:rsidRDefault="000260EA" w:rsidP="00EF130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Pr>
                <w:rFonts w:cs="Calibri Light"/>
                <w:color w:val="000000"/>
                <w:sz w:val="20"/>
                <w:szCs w:val="20"/>
              </w:rPr>
              <w:t>Rodzaj paliwa</w:t>
            </w:r>
          </w:p>
        </w:tc>
        <w:tc>
          <w:tcPr>
            <w:tcW w:w="0" w:type="auto"/>
            <w:vAlign w:val="center"/>
            <w:hideMark/>
          </w:tcPr>
          <w:p w:rsidR="00EF1301" w:rsidRPr="00EF1301" w:rsidRDefault="00EF1301" w:rsidP="00EF130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Zużycie paliwa [GJ/rok]</w:t>
            </w:r>
          </w:p>
        </w:tc>
        <w:tc>
          <w:tcPr>
            <w:tcW w:w="0" w:type="auto"/>
            <w:vAlign w:val="center"/>
            <w:hideMark/>
          </w:tcPr>
          <w:p w:rsidR="00EF1301" w:rsidRPr="00EF1301" w:rsidRDefault="00EF1301" w:rsidP="00EF130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Zużycie paliwa [MWh/rok]</w:t>
            </w:r>
          </w:p>
        </w:tc>
        <w:tc>
          <w:tcPr>
            <w:tcW w:w="0" w:type="auto"/>
            <w:vAlign w:val="center"/>
            <w:hideMark/>
          </w:tcPr>
          <w:p w:rsidR="00EF1301" w:rsidRPr="00EF1301" w:rsidRDefault="00EF1301" w:rsidP="00EF130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Emisja CO2 [Mg/rok]</w:t>
            </w:r>
          </w:p>
        </w:tc>
        <w:tc>
          <w:tcPr>
            <w:tcW w:w="0" w:type="auto"/>
            <w:vAlign w:val="center"/>
            <w:hideMark/>
          </w:tcPr>
          <w:p w:rsidR="00EF1301" w:rsidRPr="00EF1301" w:rsidRDefault="00EF1301" w:rsidP="00EF130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Emisja PM10 [Mg/rok]</w:t>
            </w:r>
          </w:p>
        </w:tc>
        <w:tc>
          <w:tcPr>
            <w:tcW w:w="0" w:type="auto"/>
            <w:vAlign w:val="center"/>
            <w:hideMark/>
          </w:tcPr>
          <w:p w:rsidR="00EF1301" w:rsidRPr="00EF1301" w:rsidRDefault="00EF1301" w:rsidP="00EF1301">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Emisja PM2,5 [Mg/rok]</w:t>
            </w:r>
          </w:p>
        </w:tc>
      </w:tr>
      <w:tr w:rsidR="000260EA" w:rsidRPr="00EF1301" w:rsidTr="00EF1301">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EF1301" w:rsidRPr="00EF1301" w:rsidRDefault="00EF1301" w:rsidP="00EF1301">
            <w:pPr>
              <w:spacing w:line="240" w:lineRule="auto"/>
              <w:jc w:val="center"/>
              <w:rPr>
                <w:rFonts w:cs="Calibri Light"/>
                <w:color w:val="000000"/>
                <w:sz w:val="20"/>
                <w:szCs w:val="20"/>
              </w:rPr>
            </w:pPr>
          </w:p>
        </w:tc>
        <w:tc>
          <w:tcPr>
            <w:tcW w:w="0" w:type="auto"/>
            <w:vMerge w:val="restart"/>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615</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Benzyna</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2938,58</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813,99</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201,62</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0,15</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0,14</w:t>
            </w:r>
          </w:p>
        </w:tc>
      </w:tr>
      <w:tr w:rsidR="000260EA" w:rsidRPr="00EF1301" w:rsidTr="00EF1301">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EF1301" w:rsidRPr="00EF1301" w:rsidRDefault="00EF1301" w:rsidP="00EF1301">
            <w:pPr>
              <w:spacing w:line="240" w:lineRule="auto"/>
              <w:jc w:val="center"/>
              <w:rPr>
                <w:rFonts w:cs="Calibri Light"/>
                <w:color w:val="000000"/>
                <w:sz w:val="20"/>
                <w:szCs w:val="20"/>
              </w:rPr>
            </w:pPr>
          </w:p>
        </w:tc>
        <w:tc>
          <w:tcPr>
            <w:tcW w:w="0" w:type="auto"/>
            <w:vMerge/>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Diesel</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32969,57</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9132,57</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2417,66</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1,95</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1,75</w:t>
            </w:r>
          </w:p>
        </w:tc>
      </w:tr>
      <w:tr w:rsidR="000260EA" w:rsidRPr="00EF1301" w:rsidTr="00EF1301">
        <w:trPr>
          <w:trHeight w:val="45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EF1301" w:rsidRPr="00EF1301" w:rsidRDefault="00EF1301" w:rsidP="00EF1301">
            <w:pPr>
              <w:spacing w:line="240" w:lineRule="auto"/>
              <w:jc w:val="center"/>
              <w:rPr>
                <w:rFonts w:cs="Calibri Light"/>
                <w:color w:val="000000"/>
                <w:sz w:val="20"/>
                <w:szCs w:val="20"/>
              </w:rPr>
            </w:pPr>
          </w:p>
        </w:tc>
        <w:tc>
          <w:tcPr>
            <w:tcW w:w="0" w:type="auto"/>
            <w:vMerge/>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LPG</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115,50</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31,99</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7,21</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0,00</w:t>
            </w:r>
          </w:p>
        </w:tc>
        <w:tc>
          <w:tcPr>
            <w:tcW w:w="0" w:type="auto"/>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EF1301">
              <w:rPr>
                <w:rFonts w:cs="Calibri Light"/>
                <w:color w:val="000000"/>
                <w:sz w:val="20"/>
                <w:szCs w:val="20"/>
              </w:rPr>
              <w:t>0,00</w:t>
            </w:r>
          </w:p>
        </w:tc>
      </w:tr>
      <w:tr w:rsidR="00EF1301" w:rsidRPr="00EF1301" w:rsidTr="00EF1301">
        <w:trPr>
          <w:trHeight w:val="454"/>
        </w:trPr>
        <w:tc>
          <w:tcPr>
            <w:cnfStyle w:val="001000000000" w:firstRow="0" w:lastRow="0" w:firstColumn="1" w:lastColumn="0" w:oddVBand="0" w:evenVBand="0" w:oddHBand="0" w:evenHBand="0" w:firstRowFirstColumn="0" w:firstRowLastColumn="0" w:lastRowFirstColumn="0" w:lastRowLastColumn="0"/>
            <w:tcW w:w="0" w:type="auto"/>
            <w:gridSpan w:val="3"/>
            <w:noWrap/>
            <w:vAlign w:val="center"/>
            <w:hideMark/>
          </w:tcPr>
          <w:p w:rsidR="00EF1301" w:rsidRPr="00EF1301" w:rsidRDefault="00EF1301" w:rsidP="00EF1301">
            <w:pPr>
              <w:spacing w:line="240" w:lineRule="auto"/>
              <w:jc w:val="center"/>
              <w:rPr>
                <w:rFonts w:cs="Calibri Light"/>
                <w:color w:val="000000"/>
                <w:sz w:val="20"/>
                <w:szCs w:val="20"/>
              </w:rPr>
            </w:pPr>
            <w:r w:rsidRPr="00EF1301">
              <w:rPr>
                <w:rFonts w:cs="Calibri Light"/>
                <w:color w:val="000000"/>
                <w:sz w:val="20"/>
                <w:szCs w:val="20"/>
              </w:rPr>
              <w:t>SUMA</w:t>
            </w:r>
          </w:p>
        </w:tc>
        <w:tc>
          <w:tcPr>
            <w:tcW w:w="0" w:type="auto"/>
            <w:shd w:val="clear" w:color="auto" w:fill="B8FF73" w:themeFill="accent4" w:themeFillTint="66"/>
            <w:noWrap/>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EF1301">
              <w:rPr>
                <w:rFonts w:cs="Calibri Light"/>
                <w:b/>
                <w:color w:val="000000"/>
                <w:sz w:val="20"/>
                <w:szCs w:val="20"/>
              </w:rPr>
              <w:t>36023,65</w:t>
            </w:r>
          </w:p>
        </w:tc>
        <w:tc>
          <w:tcPr>
            <w:tcW w:w="0" w:type="auto"/>
            <w:shd w:val="clear" w:color="auto" w:fill="B8FF73" w:themeFill="accent4" w:themeFillTint="66"/>
            <w:noWrap/>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EF1301">
              <w:rPr>
                <w:rFonts w:cs="Calibri Light"/>
                <w:b/>
                <w:color w:val="000000"/>
                <w:sz w:val="20"/>
                <w:szCs w:val="20"/>
              </w:rPr>
              <w:t>9978,55</w:t>
            </w:r>
          </w:p>
        </w:tc>
        <w:tc>
          <w:tcPr>
            <w:tcW w:w="0" w:type="auto"/>
            <w:shd w:val="clear" w:color="auto" w:fill="B8FF73" w:themeFill="accent4" w:themeFillTint="66"/>
            <w:noWrap/>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EF1301">
              <w:rPr>
                <w:rFonts w:cs="Calibri Light"/>
                <w:b/>
                <w:color w:val="000000"/>
                <w:sz w:val="20"/>
                <w:szCs w:val="20"/>
              </w:rPr>
              <w:t>2626,49</w:t>
            </w:r>
          </w:p>
        </w:tc>
        <w:tc>
          <w:tcPr>
            <w:tcW w:w="0" w:type="auto"/>
            <w:shd w:val="clear" w:color="auto" w:fill="B8FF73" w:themeFill="accent4" w:themeFillTint="66"/>
            <w:noWrap/>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EF1301">
              <w:rPr>
                <w:rFonts w:cs="Calibri Light"/>
                <w:b/>
                <w:color w:val="000000"/>
                <w:sz w:val="20"/>
                <w:szCs w:val="20"/>
              </w:rPr>
              <w:t>2,11</w:t>
            </w:r>
          </w:p>
        </w:tc>
        <w:tc>
          <w:tcPr>
            <w:tcW w:w="0" w:type="auto"/>
            <w:shd w:val="clear" w:color="auto" w:fill="B8FF73" w:themeFill="accent4" w:themeFillTint="66"/>
            <w:noWrap/>
            <w:vAlign w:val="center"/>
            <w:hideMark/>
          </w:tcPr>
          <w:p w:rsidR="00EF1301" w:rsidRPr="00EF1301" w:rsidRDefault="00EF1301" w:rsidP="00EF1301">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EF1301">
              <w:rPr>
                <w:rFonts w:cs="Calibri Light"/>
                <w:b/>
                <w:color w:val="000000"/>
                <w:sz w:val="20"/>
                <w:szCs w:val="20"/>
              </w:rPr>
              <w:t>1,89</w:t>
            </w:r>
          </w:p>
        </w:tc>
      </w:tr>
    </w:tbl>
    <w:p w:rsidR="00E75325" w:rsidRDefault="00E75325">
      <w:pPr>
        <w:spacing w:line="259" w:lineRule="auto"/>
        <w:rPr>
          <w:rFonts w:cs="Calibri Light"/>
        </w:rPr>
      </w:pPr>
    </w:p>
    <w:p w:rsidR="00EF1301" w:rsidRDefault="00EF1301">
      <w:pPr>
        <w:spacing w:line="259" w:lineRule="auto"/>
        <w:rPr>
          <w:rFonts w:cs="Calibri Light"/>
        </w:rPr>
      </w:pPr>
    </w:p>
    <w:p w:rsidR="00EF1301" w:rsidRPr="00E17E84" w:rsidRDefault="00EF1301">
      <w:pPr>
        <w:spacing w:line="259" w:lineRule="auto"/>
        <w:rPr>
          <w:rFonts w:cs="Calibri Light"/>
        </w:rPr>
      </w:pPr>
    </w:p>
    <w:p w:rsidR="00E75325" w:rsidRPr="00E17E84" w:rsidRDefault="001C3ABC" w:rsidP="001C3ABC">
      <w:pPr>
        <w:pStyle w:val="Nagwek3"/>
      </w:pPr>
      <w:bookmarkStart w:id="161" w:name="_Toc450737069"/>
      <w:bookmarkStart w:id="162" w:name="_Toc507151364"/>
      <w:bookmarkStart w:id="163" w:name="_Toc508007956"/>
      <w:r>
        <w:lastRenderedPageBreak/>
        <w:t xml:space="preserve">5.2.7 </w:t>
      </w:r>
      <w:r w:rsidR="00E75325" w:rsidRPr="00E17E84">
        <w:t>Transport</w:t>
      </w:r>
      <w:r w:rsidR="00C017F0" w:rsidRPr="00E17E84">
        <w:t xml:space="preserve"> </w:t>
      </w:r>
      <w:r w:rsidR="00E75325" w:rsidRPr="00E17E84">
        <w:t>publiczny</w:t>
      </w:r>
      <w:bookmarkEnd w:id="161"/>
      <w:bookmarkEnd w:id="162"/>
      <w:bookmarkEnd w:id="163"/>
    </w:p>
    <w:p w:rsidR="00E75325" w:rsidRPr="00815DA9" w:rsidRDefault="00E75325" w:rsidP="00E75325">
      <w:pPr>
        <w:pStyle w:val="Legenda"/>
        <w:keepNext/>
        <w:rPr>
          <w:rFonts w:cs="Calibri Light"/>
        </w:rPr>
      </w:pPr>
      <w:bookmarkStart w:id="164" w:name="_Toc476915920"/>
      <w:bookmarkStart w:id="165" w:name="_Toc508007604"/>
      <w:r w:rsidRPr="00815DA9">
        <w:rPr>
          <w:rFonts w:cs="Calibri Light"/>
        </w:rPr>
        <w:t>Tabela</w:t>
      </w:r>
      <w:r w:rsidR="00C017F0" w:rsidRPr="00815DA9">
        <w:rPr>
          <w:rFonts w:cs="Calibri Light"/>
        </w:rPr>
        <w:t xml:space="preserve"> </w:t>
      </w:r>
      <w:r w:rsidR="00886782" w:rsidRPr="00815DA9">
        <w:rPr>
          <w:rFonts w:cs="Calibri Light"/>
        </w:rPr>
        <w:fldChar w:fldCharType="begin"/>
      </w:r>
      <w:r w:rsidR="00886782" w:rsidRPr="00815DA9">
        <w:rPr>
          <w:rFonts w:cs="Calibri Light"/>
        </w:rPr>
        <w:instrText xml:space="preserve"> SEQ Tabela \* ARABIC </w:instrText>
      </w:r>
      <w:r w:rsidR="00886782" w:rsidRPr="00815DA9">
        <w:rPr>
          <w:rFonts w:cs="Calibri Light"/>
        </w:rPr>
        <w:fldChar w:fldCharType="separate"/>
      </w:r>
      <w:r w:rsidR="00213091">
        <w:rPr>
          <w:rFonts w:cs="Calibri Light"/>
          <w:noProof/>
        </w:rPr>
        <w:t>19</w:t>
      </w:r>
      <w:r w:rsidR="00886782" w:rsidRPr="00815DA9">
        <w:rPr>
          <w:rFonts w:cs="Calibri Light"/>
          <w:noProof/>
        </w:rPr>
        <w:fldChar w:fldCharType="end"/>
      </w:r>
      <w:r w:rsidR="00691D5D" w:rsidRPr="00815DA9">
        <w:rPr>
          <w:rFonts w:cs="Calibri Light"/>
        </w:rPr>
        <w:t>.</w:t>
      </w:r>
      <w:r w:rsidR="00C017F0" w:rsidRPr="00815DA9">
        <w:rPr>
          <w:rFonts w:cs="Calibri Light"/>
        </w:rPr>
        <w:t xml:space="preserve"> </w:t>
      </w:r>
      <w:r w:rsidR="00691D5D" w:rsidRPr="00815DA9">
        <w:rPr>
          <w:rFonts w:cs="Calibri Light"/>
        </w:rPr>
        <w:t>Zużycie</w:t>
      </w:r>
      <w:r w:rsidR="00C017F0" w:rsidRPr="00815DA9">
        <w:rPr>
          <w:rFonts w:cs="Calibri Light"/>
        </w:rPr>
        <w:t xml:space="preserve"> </w:t>
      </w:r>
      <w:r w:rsidR="00691D5D" w:rsidRPr="00815DA9">
        <w:rPr>
          <w:rFonts w:cs="Calibri Light"/>
        </w:rPr>
        <w:t>paliw</w:t>
      </w:r>
      <w:r w:rsidR="00C017F0" w:rsidRPr="00815DA9">
        <w:rPr>
          <w:rFonts w:cs="Calibri Light"/>
        </w:rPr>
        <w:t xml:space="preserve"> </w:t>
      </w:r>
      <w:r w:rsidR="00691D5D" w:rsidRPr="00815DA9">
        <w:rPr>
          <w:rFonts w:cs="Calibri Light"/>
        </w:rPr>
        <w:t>w</w:t>
      </w:r>
      <w:r w:rsidR="00C017F0" w:rsidRPr="00815DA9">
        <w:rPr>
          <w:rFonts w:cs="Calibri Light"/>
        </w:rPr>
        <w:t xml:space="preserve"> </w:t>
      </w:r>
      <w:r w:rsidR="00691D5D" w:rsidRPr="00815DA9">
        <w:rPr>
          <w:rFonts w:cs="Calibri Light"/>
        </w:rPr>
        <w:t>transporcie</w:t>
      </w:r>
      <w:r w:rsidR="00C017F0" w:rsidRPr="00815DA9">
        <w:rPr>
          <w:rFonts w:cs="Calibri Light"/>
        </w:rPr>
        <w:t xml:space="preserve"> </w:t>
      </w:r>
      <w:r w:rsidR="00691D5D" w:rsidRPr="00815DA9">
        <w:rPr>
          <w:rFonts w:cs="Calibri Light"/>
        </w:rPr>
        <w:t>publicznym</w:t>
      </w:r>
      <w:r w:rsidR="00C017F0" w:rsidRPr="00815DA9">
        <w:rPr>
          <w:rFonts w:cs="Calibri Light"/>
        </w:rPr>
        <w:t xml:space="preserve"> </w:t>
      </w:r>
      <w:r w:rsidR="00691D5D" w:rsidRPr="00815DA9">
        <w:rPr>
          <w:rFonts w:cs="Calibri Light"/>
        </w:rPr>
        <w:t>wraz</w:t>
      </w:r>
      <w:r w:rsidR="00C017F0" w:rsidRPr="00815DA9">
        <w:rPr>
          <w:rFonts w:cs="Calibri Light"/>
        </w:rPr>
        <w:t xml:space="preserve"> </w:t>
      </w:r>
      <w:r w:rsidR="00691D5D" w:rsidRPr="00815DA9">
        <w:rPr>
          <w:rFonts w:cs="Calibri Light"/>
        </w:rPr>
        <w:t>z</w:t>
      </w:r>
      <w:r w:rsidR="00C017F0" w:rsidRPr="00815DA9">
        <w:rPr>
          <w:rFonts w:cs="Calibri Light"/>
        </w:rPr>
        <w:t xml:space="preserve"> </w:t>
      </w:r>
      <w:r w:rsidR="00691D5D" w:rsidRPr="00815DA9">
        <w:rPr>
          <w:rFonts w:cs="Calibri Light"/>
        </w:rPr>
        <w:t>emisją</w:t>
      </w:r>
      <w:r w:rsidR="00C017F0" w:rsidRPr="00815DA9">
        <w:rPr>
          <w:rFonts w:cs="Calibri Light"/>
        </w:rPr>
        <w:t xml:space="preserve"> </w:t>
      </w:r>
      <w:r w:rsidR="00691D5D" w:rsidRPr="00815DA9">
        <w:rPr>
          <w:rFonts w:cs="Calibri Light"/>
        </w:rPr>
        <w:t>CO</w:t>
      </w:r>
      <w:r w:rsidR="00691D5D" w:rsidRPr="00815DA9">
        <w:rPr>
          <w:rFonts w:cs="Calibri Light"/>
          <w:vertAlign w:val="subscript"/>
        </w:rPr>
        <w:t>2</w:t>
      </w:r>
      <w:r w:rsidR="00691D5D" w:rsidRPr="00815DA9">
        <w:rPr>
          <w:rFonts w:cs="Calibri Light"/>
        </w:rPr>
        <w:t>,</w:t>
      </w:r>
      <w:r w:rsidR="00C017F0" w:rsidRPr="00815DA9">
        <w:rPr>
          <w:rFonts w:cs="Calibri Light"/>
        </w:rPr>
        <w:t xml:space="preserve"> </w:t>
      </w:r>
      <w:r w:rsidR="00691D5D" w:rsidRPr="00815DA9">
        <w:rPr>
          <w:rFonts w:cs="Calibri Light"/>
        </w:rPr>
        <w:t>pyłu</w:t>
      </w:r>
      <w:r w:rsidR="00C017F0" w:rsidRPr="00815DA9">
        <w:rPr>
          <w:rFonts w:cs="Calibri Light"/>
        </w:rPr>
        <w:t xml:space="preserve"> </w:t>
      </w:r>
      <w:r w:rsidR="00691D5D" w:rsidRPr="00815DA9">
        <w:rPr>
          <w:rFonts w:cs="Calibri Light"/>
        </w:rPr>
        <w:t>PM10</w:t>
      </w:r>
      <w:r w:rsidR="00EF1301">
        <w:rPr>
          <w:rFonts w:cs="Calibri Light"/>
        </w:rPr>
        <w:t xml:space="preserve"> oraz </w:t>
      </w:r>
      <w:r w:rsidR="00691D5D" w:rsidRPr="00815DA9">
        <w:rPr>
          <w:rFonts w:cs="Calibri Light"/>
        </w:rPr>
        <w:t>pyłu</w:t>
      </w:r>
      <w:r w:rsidR="00C017F0" w:rsidRPr="00815DA9">
        <w:rPr>
          <w:rFonts w:cs="Calibri Light"/>
        </w:rPr>
        <w:t xml:space="preserve"> </w:t>
      </w:r>
      <w:r w:rsidR="00691D5D" w:rsidRPr="00815DA9">
        <w:rPr>
          <w:rFonts w:cs="Calibri Light"/>
        </w:rPr>
        <w:t>PM2,5</w:t>
      </w:r>
      <w:r w:rsidR="00C017F0" w:rsidRPr="00815DA9">
        <w:rPr>
          <w:rFonts w:cs="Calibri Light"/>
        </w:rPr>
        <w:t xml:space="preserve"> </w:t>
      </w:r>
      <w:r w:rsidR="00691D5D" w:rsidRPr="00815DA9">
        <w:rPr>
          <w:rFonts w:cs="Calibri Light"/>
        </w:rPr>
        <w:t>w</w:t>
      </w:r>
      <w:r w:rsidR="00C017F0" w:rsidRPr="00815DA9">
        <w:rPr>
          <w:rFonts w:cs="Calibri Light"/>
        </w:rPr>
        <w:t xml:space="preserve"> </w:t>
      </w:r>
      <w:r w:rsidR="00691D5D" w:rsidRPr="00815DA9">
        <w:rPr>
          <w:rFonts w:cs="Calibri Light"/>
        </w:rPr>
        <w:t>roku</w:t>
      </w:r>
      <w:r w:rsidR="00C017F0" w:rsidRPr="00815DA9">
        <w:rPr>
          <w:rFonts w:cs="Calibri Light"/>
        </w:rPr>
        <w:t xml:space="preserve"> </w:t>
      </w:r>
      <w:r w:rsidR="00404156" w:rsidRPr="00815DA9">
        <w:rPr>
          <w:rFonts w:cs="Calibri Light"/>
        </w:rPr>
        <w:t>bazowym</w:t>
      </w:r>
      <w:r w:rsidR="00C017F0" w:rsidRPr="00815DA9">
        <w:rPr>
          <w:rFonts w:cs="Calibri Light"/>
        </w:rPr>
        <w:t xml:space="preserve"> </w:t>
      </w:r>
      <w:r w:rsidR="009A754C">
        <w:rPr>
          <w:rFonts w:cs="Calibri Light"/>
        </w:rPr>
        <w:t xml:space="preserve">2016 </w:t>
      </w:r>
      <w:r w:rsidR="00691D5D" w:rsidRPr="00815DA9">
        <w:rPr>
          <w:rFonts w:cs="Calibri Light"/>
        </w:rPr>
        <w:t>(</w:t>
      </w:r>
      <w:r w:rsidR="00815DA9" w:rsidRPr="00815DA9">
        <w:rPr>
          <w:rFonts w:cs="Calibri Light"/>
          <w:sz w:val="20"/>
          <w:szCs w:val="20"/>
        </w:rPr>
        <w:t>źródło: opracowanie własne</w:t>
      </w:r>
      <w:r w:rsidR="00691D5D" w:rsidRPr="00815DA9">
        <w:rPr>
          <w:rFonts w:cs="Calibri Light"/>
        </w:rPr>
        <w:t>)</w:t>
      </w:r>
      <w:bookmarkEnd w:id="164"/>
      <w:bookmarkEnd w:id="165"/>
    </w:p>
    <w:tbl>
      <w:tblPr>
        <w:tblStyle w:val="Tabelasiatki1jasnaakcent2"/>
        <w:tblW w:w="0" w:type="auto"/>
        <w:tblLook w:val="04A0" w:firstRow="1" w:lastRow="0" w:firstColumn="1" w:lastColumn="0" w:noHBand="0" w:noVBand="1"/>
      </w:tblPr>
      <w:tblGrid>
        <w:gridCol w:w="1904"/>
        <w:gridCol w:w="1823"/>
        <w:gridCol w:w="1218"/>
        <w:gridCol w:w="1785"/>
        <w:gridCol w:w="2042"/>
        <w:gridCol w:w="1660"/>
        <w:gridCol w:w="1762"/>
        <w:gridCol w:w="1800"/>
      </w:tblGrid>
      <w:tr w:rsidR="008E1577" w:rsidRPr="008E1577" w:rsidTr="008E1577">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8E1577" w:rsidRPr="008E1577" w:rsidRDefault="008E1577" w:rsidP="008E1577">
            <w:pPr>
              <w:spacing w:line="240" w:lineRule="auto"/>
              <w:jc w:val="center"/>
              <w:rPr>
                <w:rFonts w:cs="Calibri Light"/>
                <w:sz w:val="20"/>
                <w:szCs w:val="20"/>
              </w:rPr>
            </w:pPr>
            <w:r w:rsidRPr="008E1577">
              <w:rPr>
                <w:rFonts w:cs="Calibri Light"/>
                <w:sz w:val="20"/>
                <w:szCs w:val="20"/>
              </w:rPr>
              <w:t>TRANSPORT PUBLICZNY</w:t>
            </w:r>
          </w:p>
        </w:tc>
        <w:tc>
          <w:tcPr>
            <w:tcW w:w="0" w:type="auto"/>
            <w:vAlign w:val="center"/>
            <w:hideMark/>
          </w:tcPr>
          <w:p w:rsidR="008E1577" w:rsidRPr="008E1577" w:rsidRDefault="008E1577" w:rsidP="008E157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Łączna liczba pojazdów</w:t>
            </w:r>
          </w:p>
        </w:tc>
        <w:tc>
          <w:tcPr>
            <w:tcW w:w="0" w:type="auto"/>
            <w:vAlign w:val="center"/>
            <w:hideMark/>
          </w:tcPr>
          <w:p w:rsidR="008E1577" w:rsidRPr="008E1577" w:rsidRDefault="000260EA" w:rsidP="008E157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Pr>
                <w:rFonts w:cs="Calibri Light"/>
                <w:sz w:val="20"/>
                <w:szCs w:val="20"/>
              </w:rPr>
              <w:t>Rodzaj paliwa</w:t>
            </w:r>
          </w:p>
        </w:tc>
        <w:tc>
          <w:tcPr>
            <w:tcW w:w="0" w:type="auto"/>
            <w:vAlign w:val="center"/>
            <w:hideMark/>
          </w:tcPr>
          <w:p w:rsidR="008E1577" w:rsidRPr="008E1577" w:rsidRDefault="008E1577" w:rsidP="008E157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Zużycie paliwa [GJ/rok]</w:t>
            </w:r>
          </w:p>
        </w:tc>
        <w:tc>
          <w:tcPr>
            <w:tcW w:w="0" w:type="auto"/>
            <w:vAlign w:val="center"/>
            <w:hideMark/>
          </w:tcPr>
          <w:p w:rsidR="008E1577" w:rsidRPr="008E1577" w:rsidRDefault="008E1577" w:rsidP="008E157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Zużycie paliwa [MWh/rok]</w:t>
            </w:r>
          </w:p>
        </w:tc>
        <w:tc>
          <w:tcPr>
            <w:tcW w:w="0" w:type="auto"/>
            <w:vAlign w:val="center"/>
            <w:hideMark/>
          </w:tcPr>
          <w:p w:rsidR="008E1577" w:rsidRPr="008E1577" w:rsidRDefault="008E1577" w:rsidP="008E157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Emisja CO2 [Mg/rok]</w:t>
            </w:r>
          </w:p>
        </w:tc>
        <w:tc>
          <w:tcPr>
            <w:tcW w:w="0" w:type="auto"/>
            <w:vAlign w:val="center"/>
            <w:hideMark/>
          </w:tcPr>
          <w:p w:rsidR="008E1577" w:rsidRPr="008E1577" w:rsidRDefault="008E1577" w:rsidP="008E157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Emisja PM10 [Mg/rok]</w:t>
            </w:r>
          </w:p>
        </w:tc>
        <w:tc>
          <w:tcPr>
            <w:tcW w:w="0" w:type="auto"/>
            <w:vAlign w:val="center"/>
            <w:hideMark/>
          </w:tcPr>
          <w:p w:rsidR="008E1577" w:rsidRPr="008E1577" w:rsidRDefault="008E1577" w:rsidP="008E1577">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Emisja PM2,5 [Mg/rok]</w:t>
            </w:r>
          </w:p>
        </w:tc>
      </w:tr>
      <w:tr w:rsidR="008E1577" w:rsidRPr="008E1577" w:rsidTr="000260EA">
        <w:trPr>
          <w:trHeight w:val="39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8E1577" w:rsidRPr="008E1577" w:rsidRDefault="008E1577" w:rsidP="008E1577">
            <w:pPr>
              <w:spacing w:line="240" w:lineRule="auto"/>
              <w:jc w:val="center"/>
              <w:rPr>
                <w:rFonts w:cs="Calibri Light"/>
                <w:sz w:val="20"/>
                <w:szCs w:val="20"/>
              </w:rPr>
            </w:pPr>
          </w:p>
        </w:tc>
        <w:tc>
          <w:tcPr>
            <w:tcW w:w="0" w:type="auto"/>
            <w:vMerge w:val="restart"/>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27</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Benzyna</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r>
      <w:tr w:rsidR="008E1577" w:rsidRPr="008E1577" w:rsidTr="000260EA">
        <w:trPr>
          <w:trHeight w:val="39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8E1577" w:rsidRPr="008E1577" w:rsidRDefault="008E1577" w:rsidP="008E1577">
            <w:pPr>
              <w:spacing w:line="240" w:lineRule="auto"/>
              <w:jc w:val="center"/>
              <w:rPr>
                <w:rFonts w:cs="Calibri Light"/>
                <w:sz w:val="20"/>
                <w:szCs w:val="20"/>
              </w:rPr>
            </w:pPr>
          </w:p>
        </w:tc>
        <w:tc>
          <w:tcPr>
            <w:tcW w:w="0" w:type="auto"/>
            <w:vMerge/>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Diesel</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1807,86</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500,78</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132,57</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0,11</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0,10</w:t>
            </w:r>
          </w:p>
        </w:tc>
      </w:tr>
      <w:tr w:rsidR="008E1577" w:rsidRPr="008E1577" w:rsidTr="000260EA">
        <w:trPr>
          <w:trHeight w:val="39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8E1577" w:rsidRPr="008E1577" w:rsidRDefault="008E1577" w:rsidP="008E1577">
            <w:pPr>
              <w:spacing w:line="240" w:lineRule="auto"/>
              <w:jc w:val="center"/>
              <w:rPr>
                <w:rFonts w:cs="Calibri Light"/>
                <w:sz w:val="20"/>
                <w:szCs w:val="20"/>
              </w:rPr>
            </w:pPr>
          </w:p>
        </w:tc>
        <w:tc>
          <w:tcPr>
            <w:tcW w:w="0" w:type="auto"/>
            <w:vMerge/>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LPG</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c>
          <w:tcPr>
            <w:tcW w:w="0" w:type="auto"/>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8E1577">
              <w:rPr>
                <w:rFonts w:cs="Calibri Light"/>
                <w:sz w:val="20"/>
                <w:szCs w:val="20"/>
              </w:rPr>
              <w:t>0,00</w:t>
            </w:r>
          </w:p>
        </w:tc>
      </w:tr>
      <w:tr w:rsidR="000260EA" w:rsidRPr="008E1577" w:rsidTr="000260EA">
        <w:trPr>
          <w:trHeight w:val="397"/>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rsidR="008E1577" w:rsidRPr="008E1577" w:rsidRDefault="008E1577" w:rsidP="008E1577">
            <w:pPr>
              <w:spacing w:line="240" w:lineRule="auto"/>
              <w:jc w:val="center"/>
              <w:rPr>
                <w:rFonts w:cs="Calibri Light"/>
                <w:sz w:val="20"/>
                <w:szCs w:val="20"/>
              </w:rPr>
            </w:pPr>
            <w:r w:rsidRPr="008E1577">
              <w:rPr>
                <w:rFonts w:cs="Calibri Light"/>
                <w:sz w:val="20"/>
                <w:szCs w:val="20"/>
              </w:rPr>
              <w:t>SUMA</w:t>
            </w:r>
          </w:p>
        </w:tc>
        <w:tc>
          <w:tcPr>
            <w:tcW w:w="0" w:type="auto"/>
            <w:shd w:val="clear" w:color="auto" w:fill="B8FF73" w:themeFill="accent4" w:themeFillTint="66"/>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8E1577">
              <w:rPr>
                <w:rFonts w:cs="Calibri Light"/>
                <w:b/>
                <w:sz w:val="20"/>
                <w:szCs w:val="20"/>
              </w:rPr>
              <w:t>1807,86</w:t>
            </w:r>
          </w:p>
        </w:tc>
        <w:tc>
          <w:tcPr>
            <w:tcW w:w="0" w:type="auto"/>
            <w:shd w:val="clear" w:color="auto" w:fill="B8FF73" w:themeFill="accent4" w:themeFillTint="66"/>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8E1577">
              <w:rPr>
                <w:rFonts w:cs="Calibri Light"/>
                <w:b/>
                <w:sz w:val="20"/>
                <w:szCs w:val="20"/>
              </w:rPr>
              <w:t>500,78</w:t>
            </w:r>
          </w:p>
        </w:tc>
        <w:tc>
          <w:tcPr>
            <w:tcW w:w="0" w:type="auto"/>
            <w:shd w:val="clear" w:color="auto" w:fill="B8FF73" w:themeFill="accent4" w:themeFillTint="66"/>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8E1577">
              <w:rPr>
                <w:rFonts w:cs="Calibri Light"/>
                <w:b/>
                <w:sz w:val="20"/>
                <w:szCs w:val="20"/>
              </w:rPr>
              <w:t>132,57</w:t>
            </w:r>
          </w:p>
        </w:tc>
        <w:tc>
          <w:tcPr>
            <w:tcW w:w="0" w:type="auto"/>
            <w:shd w:val="clear" w:color="auto" w:fill="B8FF73" w:themeFill="accent4" w:themeFillTint="66"/>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8E1577">
              <w:rPr>
                <w:rFonts w:cs="Calibri Light"/>
                <w:b/>
                <w:sz w:val="20"/>
                <w:szCs w:val="20"/>
              </w:rPr>
              <w:t>0,11</w:t>
            </w:r>
          </w:p>
        </w:tc>
        <w:tc>
          <w:tcPr>
            <w:tcW w:w="0" w:type="auto"/>
            <w:shd w:val="clear" w:color="auto" w:fill="B8FF73" w:themeFill="accent4" w:themeFillTint="66"/>
            <w:vAlign w:val="center"/>
            <w:hideMark/>
          </w:tcPr>
          <w:p w:rsidR="008E1577" w:rsidRPr="008E1577" w:rsidRDefault="008E1577" w:rsidP="008E1577">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8E1577">
              <w:rPr>
                <w:rFonts w:cs="Calibri Light"/>
                <w:b/>
                <w:sz w:val="20"/>
                <w:szCs w:val="20"/>
              </w:rPr>
              <w:t>0,10</w:t>
            </w:r>
          </w:p>
        </w:tc>
      </w:tr>
    </w:tbl>
    <w:p w:rsidR="00E75325" w:rsidRPr="00E17E84" w:rsidRDefault="00E75325" w:rsidP="00F736F1">
      <w:pPr>
        <w:rPr>
          <w:rFonts w:cs="Calibri Light"/>
        </w:rPr>
      </w:pPr>
    </w:p>
    <w:p w:rsidR="00BF2ADE" w:rsidRPr="00E17E84" w:rsidRDefault="00BF2ADE" w:rsidP="00BF2ADE">
      <w:pPr>
        <w:pStyle w:val="Legenda"/>
        <w:keepNext/>
        <w:rPr>
          <w:rFonts w:cs="Calibri Light"/>
        </w:rPr>
      </w:pPr>
    </w:p>
    <w:p w:rsidR="00E75325" w:rsidRPr="00815DA9" w:rsidRDefault="00691D5D" w:rsidP="00BF2ADE">
      <w:pPr>
        <w:pStyle w:val="Legenda"/>
        <w:keepNext/>
        <w:rPr>
          <w:rFonts w:cs="Calibri Light"/>
        </w:rPr>
      </w:pPr>
      <w:bookmarkStart w:id="166" w:name="_Toc476915921"/>
      <w:bookmarkStart w:id="167" w:name="_Toc508007605"/>
      <w:r w:rsidRPr="00815DA9">
        <w:rPr>
          <w:rFonts w:cs="Calibri Light"/>
        </w:rPr>
        <w:t>Tabela</w:t>
      </w:r>
      <w:r w:rsidR="00C017F0" w:rsidRPr="00815DA9">
        <w:rPr>
          <w:rFonts w:cs="Calibri Light"/>
        </w:rPr>
        <w:t xml:space="preserve"> </w:t>
      </w:r>
      <w:r w:rsidR="00886782" w:rsidRPr="00815DA9">
        <w:rPr>
          <w:rFonts w:cs="Calibri Light"/>
        </w:rPr>
        <w:fldChar w:fldCharType="begin"/>
      </w:r>
      <w:r w:rsidR="00886782" w:rsidRPr="00815DA9">
        <w:rPr>
          <w:rFonts w:cs="Calibri Light"/>
        </w:rPr>
        <w:instrText xml:space="preserve"> SEQ Tabela \* ARABIC </w:instrText>
      </w:r>
      <w:r w:rsidR="00886782" w:rsidRPr="00815DA9">
        <w:rPr>
          <w:rFonts w:cs="Calibri Light"/>
        </w:rPr>
        <w:fldChar w:fldCharType="separate"/>
      </w:r>
      <w:r w:rsidR="00213091">
        <w:rPr>
          <w:rFonts w:cs="Calibri Light"/>
          <w:noProof/>
        </w:rPr>
        <w:t>20</w:t>
      </w:r>
      <w:r w:rsidR="00886782" w:rsidRPr="00815DA9">
        <w:rPr>
          <w:rFonts w:cs="Calibri Light"/>
          <w:noProof/>
        </w:rPr>
        <w:fldChar w:fldCharType="end"/>
      </w:r>
      <w:r w:rsidRPr="00815DA9">
        <w:rPr>
          <w:rFonts w:cs="Calibri Light"/>
        </w:rPr>
        <w:t>.</w:t>
      </w:r>
      <w:r w:rsidR="00C017F0" w:rsidRPr="00815DA9">
        <w:rPr>
          <w:rFonts w:cs="Calibri Light"/>
        </w:rPr>
        <w:t xml:space="preserve"> </w:t>
      </w:r>
      <w:r w:rsidR="00D863F4">
        <w:rPr>
          <w:rFonts w:cs="Calibri Light"/>
        </w:rPr>
        <w:t>Prognoza zużycia</w:t>
      </w:r>
      <w:r w:rsidR="00D863F4" w:rsidRPr="00FE7BD0">
        <w:rPr>
          <w:rFonts w:cs="Calibri Light"/>
        </w:rPr>
        <w:t xml:space="preserve"> </w:t>
      </w:r>
      <w:r w:rsidR="00D863F4">
        <w:rPr>
          <w:rFonts w:cs="Calibri Light"/>
        </w:rPr>
        <w:t xml:space="preserve">paliw </w:t>
      </w:r>
      <w:r w:rsidRPr="00815DA9">
        <w:rPr>
          <w:rFonts w:cs="Calibri Light"/>
        </w:rPr>
        <w:t>w</w:t>
      </w:r>
      <w:r w:rsidR="00C017F0" w:rsidRPr="00815DA9">
        <w:rPr>
          <w:rFonts w:cs="Calibri Light"/>
        </w:rPr>
        <w:t xml:space="preserve"> </w:t>
      </w:r>
      <w:r w:rsidRPr="00815DA9">
        <w:rPr>
          <w:rFonts w:cs="Calibri Light"/>
        </w:rPr>
        <w:t>transporcie</w:t>
      </w:r>
      <w:r w:rsidR="00C017F0" w:rsidRPr="00815DA9">
        <w:rPr>
          <w:rFonts w:cs="Calibri Light"/>
        </w:rPr>
        <w:t xml:space="preserve"> </w:t>
      </w:r>
      <w:r w:rsidRPr="00815DA9">
        <w:rPr>
          <w:rFonts w:cs="Calibri Light"/>
        </w:rPr>
        <w:t>publicznym</w:t>
      </w:r>
      <w:r w:rsidR="00C017F0" w:rsidRPr="00815DA9">
        <w:rPr>
          <w:rFonts w:cs="Calibri Light"/>
        </w:rPr>
        <w:t xml:space="preserve"> </w:t>
      </w:r>
      <w:r w:rsidRPr="00815DA9">
        <w:rPr>
          <w:rFonts w:cs="Calibri Light"/>
        </w:rPr>
        <w:t>wraz</w:t>
      </w:r>
      <w:r w:rsidR="00C017F0" w:rsidRPr="00815DA9">
        <w:rPr>
          <w:rFonts w:cs="Calibri Light"/>
        </w:rPr>
        <w:t xml:space="preserve"> </w:t>
      </w:r>
      <w:r w:rsidRPr="00815DA9">
        <w:rPr>
          <w:rFonts w:cs="Calibri Light"/>
        </w:rPr>
        <w:t>z</w:t>
      </w:r>
      <w:r w:rsidR="00C017F0" w:rsidRPr="00815DA9">
        <w:rPr>
          <w:rFonts w:cs="Calibri Light"/>
        </w:rPr>
        <w:t xml:space="preserve"> </w:t>
      </w:r>
      <w:r w:rsidRPr="00815DA9">
        <w:rPr>
          <w:rFonts w:cs="Calibri Light"/>
        </w:rPr>
        <w:t>emisją</w:t>
      </w:r>
      <w:r w:rsidR="00C017F0" w:rsidRPr="00815DA9">
        <w:rPr>
          <w:rFonts w:cs="Calibri Light"/>
        </w:rPr>
        <w:t xml:space="preserve"> </w:t>
      </w:r>
      <w:r w:rsidRPr="00815DA9">
        <w:rPr>
          <w:rFonts w:cs="Calibri Light"/>
        </w:rPr>
        <w:t>CO</w:t>
      </w:r>
      <w:r w:rsidRPr="00815DA9">
        <w:rPr>
          <w:rFonts w:cs="Calibri Light"/>
          <w:vertAlign w:val="subscript"/>
        </w:rPr>
        <w:t>2</w:t>
      </w:r>
      <w:r w:rsidRPr="00815DA9">
        <w:rPr>
          <w:rFonts w:cs="Calibri Light"/>
        </w:rPr>
        <w:t>,</w:t>
      </w:r>
      <w:r w:rsidR="00C017F0" w:rsidRPr="00815DA9">
        <w:rPr>
          <w:rFonts w:cs="Calibri Light"/>
        </w:rPr>
        <w:t xml:space="preserve"> </w:t>
      </w:r>
      <w:r w:rsidRPr="00815DA9">
        <w:rPr>
          <w:rFonts w:cs="Calibri Light"/>
        </w:rPr>
        <w:t>pyłu</w:t>
      </w:r>
      <w:r w:rsidR="00C017F0" w:rsidRPr="00815DA9">
        <w:rPr>
          <w:rFonts w:cs="Calibri Light"/>
        </w:rPr>
        <w:t xml:space="preserve"> </w:t>
      </w:r>
      <w:r w:rsidRPr="00815DA9">
        <w:rPr>
          <w:rFonts w:cs="Calibri Light"/>
        </w:rPr>
        <w:t>PM10</w:t>
      </w:r>
      <w:r w:rsidR="00EF1301">
        <w:rPr>
          <w:rFonts w:cs="Calibri Light"/>
        </w:rPr>
        <w:t xml:space="preserve"> oraz </w:t>
      </w:r>
      <w:r w:rsidRPr="00815DA9">
        <w:rPr>
          <w:rFonts w:cs="Calibri Light"/>
        </w:rPr>
        <w:t>pyłu</w:t>
      </w:r>
      <w:r w:rsidR="00C017F0" w:rsidRPr="00815DA9">
        <w:rPr>
          <w:rFonts w:cs="Calibri Light"/>
        </w:rPr>
        <w:t xml:space="preserve"> </w:t>
      </w:r>
      <w:r w:rsidRPr="00815DA9">
        <w:rPr>
          <w:rFonts w:cs="Calibri Light"/>
        </w:rPr>
        <w:t>PM2,5</w:t>
      </w:r>
      <w:r w:rsidR="00C017F0" w:rsidRPr="00815DA9">
        <w:rPr>
          <w:rFonts w:cs="Calibri Light"/>
        </w:rPr>
        <w:t xml:space="preserve"> </w:t>
      </w:r>
      <w:r w:rsidR="00404156" w:rsidRPr="00815DA9">
        <w:rPr>
          <w:rFonts w:cs="Calibri Light"/>
        </w:rPr>
        <w:t xml:space="preserve">w roku docelowym </w:t>
      </w:r>
      <w:r w:rsidR="009A754C">
        <w:rPr>
          <w:rFonts w:cs="Calibri Light"/>
        </w:rPr>
        <w:t xml:space="preserve">2020 </w:t>
      </w:r>
      <w:r w:rsidRPr="00815DA9">
        <w:rPr>
          <w:rFonts w:cs="Calibri Light"/>
        </w:rPr>
        <w:t>(</w:t>
      </w:r>
      <w:r w:rsidR="00815DA9" w:rsidRPr="00815DA9">
        <w:rPr>
          <w:rFonts w:cs="Calibri Light"/>
          <w:sz w:val="20"/>
          <w:szCs w:val="20"/>
        </w:rPr>
        <w:t>źródło: opracowanie własne</w:t>
      </w:r>
      <w:r w:rsidRPr="00815DA9">
        <w:rPr>
          <w:rFonts w:cs="Calibri Light"/>
        </w:rPr>
        <w:t>)</w:t>
      </w:r>
      <w:bookmarkEnd w:id="166"/>
      <w:bookmarkEnd w:id="167"/>
    </w:p>
    <w:tbl>
      <w:tblPr>
        <w:tblStyle w:val="Tabelasiatki1jasnaakcent2"/>
        <w:tblW w:w="0" w:type="auto"/>
        <w:tblLook w:val="04A0" w:firstRow="1" w:lastRow="0" w:firstColumn="1" w:lastColumn="0" w:noHBand="0" w:noVBand="1"/>
      </w:tblPr>
      <w:tblGrid>
        <w:gridCol w:w="1904"/>
        <w:gridCol w:w="1823"/>
        <w:gridCol w:w="1218"/>
        <w:gridCol w:w="1785"/>
        <w:gridCol w:w="2042"/>
        <w:gridCol w:w="1660"/>
        <w:gridCol w:w="1762"/>
        <w:gridCol w:w="1800"/>
      </w:tblGrid>
      <w:tr w:rsidR="000260EA" w:rsidRPr="000260EA" w:rsidTr="000260EA">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0260EA" w:rsidRPr="000260EA" w:rsidRDefault="000260EA" w:rsidP="000260EA">
            <w:pPr>
              <w:spacing w:line="240" w:lineRule="auto"/>
              <w:jc w:val="center"/>
              <w:rPr>
                <w:rFonts w:cs="Calibri Light"/>
                <w:sz w:val="20"/>
                <w:szCs w:val="20"/>
              </w:rPr>
            </w:pPr>
            <w:r w:rsidRPr="000260EA">
              <w:rPr>
                <w:rFonts w:cs="Calibri Light"/>
                <w:sz w:val="20"/>
                <w:szCs w:val="20"/>
              </w:rPr>
              <w:t>TRANSPORT PUBLICZNY</w:t>
            </w:r>
          </w:p>
        </w:tc>
        <w:tc>
          <w:tcPr>
            <w:tcW w:w="0" w:type="auto"/>
            <w:vAlign w:val="center"/>
            <w:hideMark/>
          </w:tcPr>
          <w:p w:rsidR="000260EA" w:rsidRPr="000260EA" w:rsidRDefault="000260EA" w:rsidP="000260EA">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Łączna liczba pojazdów</w:t>
            </w:r>
          </w:p>
        </w:tc>
        <w:tc>
          <w:tcPr>
            <w:tcW w:w="0" w:type="auto"/>
            <w:vAlign w:val="center"/>
            <w:hideMark/>
          </w:tcPr>
          <w:p w:rsidR="000260EA" w:rsidRPr="000260EA" w:rsidRDefault="00E94BCD" w:rsidP="000260EA">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Pr>
                <w:rFonts w:cs="Calibri Light"/>
                <w:sz w:val="20"/>
                <w:szCs w:val="20"/>
              </w:rPr>
              <w:t>Rodzaj paliwa</w:t>
            </w:r>
          </w:p>
        </w:tc>
        <w:tc>
          <w:tcPr>
            <w:tcW w:w="0" w:type="auto"/>
            <w:vAlign w:val="center"/>
            <w:hideMark/>
          </w:tcPr>
          <w:p w:rsidR="000260EA" w:rsidRPr="000260EA" w:rsidRDefault="000260EA" w:rsidP="000260EA">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Zużycie paliwa [GJ/rok]</w:t>
            </w:r>
          </w:p>
        </w:tc>
        <w:tc>
          <w:tcPr>
            <w:tcW w:w="0" w:type="auto"/>
            <w:vAlign w:val="center"/>
            <w:hideMark/>
          </w:tcPr>
          <w:p w:rsidR="000260EA" w:rsidRPr="000260EA" w:rsidRDefault="000260EA" w:rsidP="000260EA">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Zużycie paliwa [MWh/rok]</w:t>
            </w:r>
          </w:p>
        </w:tc>
        <w:tc>
          <w:tcPr>
            <w:tcW w:w="0" w:type="auto"/>
            <w:vAlign w:val="center"/>
            <w:hideMark/>
          </w:tcPr>
          <w:p w:rsidR="000260EA" w:rsidRPr="000260EA" w:rsidRDefault="000260EA" w:rsidP="000260EA">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Emisja CO2 [Mg/rok]</w:t>
            </w:r>
          </w:p>
        </w:tc>
        <w:tc>
          <w:tcPr>
            <w:tcW w:w="0" w:type="auto"/>
            <w:vAlign w:val="center"/>
            <w:hideMark/>
          </w:tcPr>
          <w:p w:rsidR="000260EA" w:rsidRPr="000260EA" w:rsidRDefault="000260EA" w:rsidP="000260EA">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Emisja PM10 [Mg/rok]</w:t>
            </w:r>
          </w:p>
        </w:tc>
        <w:tc>
          <w:tcPr>
            <w:tcW w:w="0" w:type="auto"/>
            <w:vAlign w:val="center"/>
            <w:hideMark/>
          </w:tcPr>
          <w:p w:rsidR="000260EA" w:rsidRPr="000260EA" w:rsidRDefault="000260EA" w:rsidP="000260EA">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Emisja PM2,5 [Mg/rok]</w:t>
            </w:r>
          </w:p>
        </w:tc>
      </w:tr>
      <w:tr w:rsidR="000260EA" w:rsidRPr="000260EA" w:rsidTr="000260EA">
        <w:trPr>
          <w:trHeight w:val="39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0260EA" w:rsidRPr="000260EA" w:rsidRDefault="000260EA" w:rsidP="000260EA">
            <w:pPr>
              <w:spacing w:line="240" w:lineRule="auto"/>
              <w:jc w:val="center"/>
              <w:rPr>
                <w:rFonts w:cs="Calibri Light"/>
                <w:sz w:val="20"/>
                <w:szCs w:val="20"/>
              </w:rPr>
            </w:pPr>
          </w:p>
        </w:tc>
        <w:tc>
          <w:tcPr>
            <w:tcW w:w="0" w:type="auto"/>
            <w:vMerge w:val="restart"/>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27</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Benzyna</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r>
      <w:tr w:rsidR="00E94BCD" w:rsidRPr="000260EA" w:rsidTr="000260EA">
        <w:trPr>
          <w:trHeight w:val="39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0260EA" w:rsidRPr="000260EA" w:rsidRDefault="000260EA" w:rsidP="000260EA">
            <w:pPr>
              <w:spacing w:line="240" w:lineRule="auto"/>
              <w:jc w:val="center"/>
              <w:rPr>
                <w:rFonts w:cs="Calibri Light"/>
                <w:sz w:val="20"/>
                <w:szCs w:val="20"/>
              </w:rPr>
            </w:pPr>
          </w:p>
        </w:tc>
        <w:tc>
          <w:tcPr>
            <w:tcW w:w="0" w:type="auto"/>
            <w:vMerge/>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Diesel</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1807,86</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500,78</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132,57</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0,11</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0,10</w:t>
            </w:r>
          </w:p>
        </w:tc>
      </w:tr>
      <w:tr w:rsidR="00E94BCD" w:rsidRPr="000260EA" w:rsidTr="000260EA">
        <w:trPr>
          <w:trHeight w:val="39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0260EA" w:rsidRPr="000260EA" w:rsidRDefault="000260EA" w:rsidP="000260EA">
            <w:pPr>
              <w:spacing w:line="240" w:lineRule="auto"/>
              <w:jc w:val="center"/>
              <w:rPr>
                <w:rFonts w:cs="Calibri Light"/>
                <w:sz w:val="20"/>
                <w:szCs w:val="20"/>
              </w:rPr>
            </w:pPr>
          </w:p>
        </w:tc>
        <w:tc>
          <w:tcPr>
            <w:tcW w:w="0" w:type="auto"/>
            <w:vMerge/>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LPG</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c>
          <w:tcPr>
            <w:tcW w:w="0" w:type="auto"/>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0260EA">
              <w:rPr>
                <w:rFonts w:cs="Calibri Light"/>
                <w:sz w:val="20"/>
                <w:szCs w:val="20"/>
              </w:rPr>
              <w:t>0,00</w:t>
            </w:r>
          </w:p>
        </w:tc>
      </w:tr>
      <w:tr w:rsidR="00E94BCD" w:rsidRPr="000260EA" w:rsidTr="00E94BCD">
        <w:trPr>
          <w:trHeight w:val="397"/>
        </w:trPr>
        <w:tc>
          <w:tcPr>
            <w:cnfStyle w:val="001000000000" w:firstRow="0" w:lastRow="0" w:firstColumn="1" w:lastColumn="0" w:oddVBand="0" w:evenVBand="0" w:oddHBand="0" w:evenHBand="0" w:firstRowFirstColumn="0" w:firstRowLastColumn="0" w:lastRowFirstColumn="0" w:lastRowLastColumn="0"/>
            <w:tcW w:w="0" w:type="auto"/>
            <w:gridSpan w:val="3"/>
            <w:noWrap/>
            <w:vAlign w:val="center"/>
            <w:hideMark/>
          </w:tcPr>
          <w:p w:rsidR="000260EA" w:rsidRPr="000260EA" w:rsidRDefault="000260EA" w:rsidP="000260EA">
            <w:pPr>
              <w:spacing w:line="240" w:lineRule="auto"/>
              <w:jc w:val="center"/>
              <w:rPr>
                <w:rFonts w:cs="Calibri Light"/>
                <w:sz w:val="20"/>
                <w:szCs w:val="20"/>
              </w:rPr>
            </w:pPr>
            <w:r w:rsidRPr="000260EA">
              <w:rPr>
                <w:rFonts w:cs="Calibri Light"/>
                <w:sz w:val="20"/>
                <w:szCs w:val="20"/>
              </w:rPr>
              <w:t>SUMA</w:t>
            </w:r>
          </w:p>
        </w:tc>
        <w:tc>
          <w:tcPr>
            <w:tcW w:w="0" w:type="auto"/>
            <w:shd w:val="clear" w:color="auto" w:fill="B8FF73" w:themeFill="accent4" w:themeFillTint="66"/>
            <w:noWrap/>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0260EA">
              <w:rPr>
                <w:rFonts w:cs="Calibri Light"/>
                <w:b/>
                <w:sz w:val="20"/>
                <w:szCs w:val="20"/>
              </w:rPr>
              <w:t>1807,86</w:t>
            </w:r>
          </w:p>
        </w:tc>
        <w:tc>
          <w:tcPr>
            <w:tcW w:w="0" w:type="auto"/>
            <w:shd w:val="clear" w:color="auto" w:fill="B8FF73" w:themeFill="accent4" w:themeFillTint="66"/>
            <w:noWrap/>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0260EA">
              <w:rPr>
                <w:rFonts w:cs="Calibri Light"/>
                <w:b/>
                <w:sz w:val="20"/>
                <w:szCs w:val="20"/>
              </w:rPr>
              <w:t>500,78</w:t>
            </w:r>
          </w:p>
        </w:tc>
        <w:tc>
          <w:tcPr>
            <w:tcW w:w="0" w:type="auto"/>
            <w:shd w:val="clear" w:color="auto" w:fill="B8FF73" w:themeFill="accent4" w:themeFillTint="66"/>
            <w:noWrap/>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0260EA">
              <w:rPr>
                <w:rFonts w:cs="Calibri Light"/>
                <w:b/>
                <w:sz w:val="20"/>
                <w:szCs w:val="20"/>
              </w:rPr>
              <w:t>132,57</w:t>
            </w:r>
          </w:p>
        </w:tc>
        <w:tc>
          <w:tcPr>
            <w:tcW w:w="0" w:type="auto"/>
            <w:shd w:val="clear" w:color="auto" w:fill="B8FF73" w:themeFill="accent4" w:themeFillTint="66"/>
            <w:noWrap/>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0260EA">
              <w:rPr>
                <w:rFonts w:cs="Calibri Light"/>
                <w:b/>
                <w:sz w:val="20"/>
                <w:szCs w:val="20"/>
              </w:rPr>
              <w:t>0,11</w:t>
            </w:r>
          </w:p>
        </w:tc>
        <w:tc>
          <w:tcPr>
            <w:tcW w:w="0" w:type="auto"/>
            <w:shd w:val="clear" w:color="auto" w:fill="B8FF73" w:themeFill="accent4" w:themeFillTint="66"/>
            <w:noWrap/>
            <w:vAlign w:val="center"/>
            <w:hideMark/>
          </w:tcPr>
          <w:p w:rsidR="000260EA" w:rsidRPr="000260EA" w:rsidRDefault="000260EA" w:rsidP="000260E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sz w:val="20"/>
                <w:szCs w:val="20"/>
              </w:rPr>
            </w:pPr>
            <w:r w:rsidRPr="000260EA">
              <w:rPr>
                <w:rFonts w:cs="Calibri Light"/>
                <w:b/>
                <w:sz w:val="20"/>
                <w:szCs w:val="20"/>
              </w:rPr>
              <w:t>0,10</w:t>
            </w:r>
          </w:p>
        </w:tc>
      </w:tr>
    </w:tbl>
    <w:p w:rsidR="00E75325" w:rsidRPr="00E17E84" w:rsidRDefault="00E75325" w:rsidP="00E75325">
      <w:pPr>
        <w:rPr>
          <w:rFonts w:cs="Calibri Light"/>
        </w:rPr>
      </w:pPr>
    </w:p>
    <w:p w:rsidR="00E75325" w:rsidRPr="00E17E84" w:rsidRDefault="00E75325" w:rsidP="00E75325">
      <w:pPr>
        <w:spacing w:line="259" w:lineRule="auto"/>
        <w:rPr>
          <w:rFonts w:eastAsiaTheme="majorEastAsia" w:cs="Calibri Light"/>
          <w:b/>
          <w:szCs w:val="26"/>
        </w:rPr>
      </w:pPr>
    </w:p>
    <w:p w:rsidR="00E75325" w:rsidRPr="00E17E84" w:rsidRDefault="00E75325">
      <w:pPr>
        <w:spacing w:line="259" w:lineRule="auto"/>
        <w:rPr>
          <w:rFonts w:cs="Calibri Light"/>
        </w:rPr>
        <w:sectPr w:rsidR="00E75325" w:rsidRPr="00E17E84" w:rsidSect="004A1E07">
          <w:pgSz w:w="16838" w:h="11906" w:orient="landscape"/>
          <w:pgMar w:top="1417" w:right="1417" w:bottom="1417" w:left="1417" w:header="708" w:footer="708" w:gutter="0"/>
          <w:cols w:space="708"/>
          <w:docGrid w:linePitch="360"/>
        </w:sectPr>
      </w:pPr>
    </w:p>
    <w:p w:rsidR="00B61010" w:rsidRPr="001C3ABC" w:rsidRDefault="001C3ABC" w:rsidP="001C3ABC">
      <w:pPr>
        <w:pStyle w:val="Nagwek2"/>
      </w:pPr>
      <w:bookmarkStart w:id="168" w:name="_Toc450737070"/>
      <w:bookmarkStart w:id="169" w:name="_Toc507151365"/>
      <w:bookmarkStart w:id="170" w:name="_Toc508007957"/>
      <w:r>
        <w:lastRenderedPageBreak/>
        <w:t xml:space="preserve">5.3 </w:t>
      </w:r>
      <w:r w:rsidR="00B61010" w:rsidRPr="001C3ABC">
        <w:t>Podsumowanie</w:t>
      </w:r>
      <w:r w:rsidR="00C017F0" w:rsidRPr="001C3ABC">
        <w:t xml:space="preserve"> </w:t>
      </w:r>
      <w:r w:rsidR="002D60D8" w:rsidRPr="001C3ABC">
        <w:t>bazowej</w:t>
      </w:r>
      <w:r w:rsidR="00C017F0" w:rsidRPr="001C3ABC">
        <w:t xml:space="preserve"> </w:t>
      </w:r>
      <w:r w:rsidR="002D60D8" w:rsidRPr="001C3ABC">
        <w:t>inwentaryzacji</w:t>
      </w:r>
      <w:r w:rsidR="00C017F0" w:rsidRPr="001C3ABC">
        <w:t xml:space="preserve"> </w:t>
      </w:r>
      <w:r w:rsidR="002D60D8" w:rsidRPr="001C3ABC">
        <w:t>emisji</w:t>
      </w:r>
      <w:bookmarkEnd w:id="168"/>
      <w:bookmarkEnd w:id="169"/>
      <w:bookmarkEnd w:id="170"/>
    </w:p>
    <w:p w:rsidR="008B2C27" w:rsidRPr="00B44C66" w:rsidRDefault="006B4BDE" w:rsidP="000630C2">
      <w:pPr>
        <w:pStyle w:val="Legenda"/>
        <w:keepNext/>
        <w:rPr>
          <w:rFonts w:cs="Calibri Light"/>
        </w:rPr>
      </w:pPr>
      <w:bookmarkStart w:id="171" w:name="_Toc476915922"/>
      <w:bookmarkStart w:id="172" w:name="_Toc508007606"/>
      <w:r w:rsidRPr="00B44C66">
        <w:rPr>
          <w:rFonts w:cs="Calibri Light"/>
        </w:rPr>
        <w:t>Tabela</w:t>
      </w:r>
      <w:r w:rsidR="00C017F0" w:rsidRPr="00B44C66">
        <w:rPr>
          <w:rFonts w:cs="Calibri Light"/>
        </w:rPr>
        <w:t xml:space="preserve"> </w:t>
      </w:r>
      <w:r w:rsidR="00886782" w:rsidRPr="00B44C66">
        <w:rPr>
          <w:rFonts w:cs="Calibri Light"/>
        </w:rPr>
        <w:fldChar w:fldCharType="begin"/>
      </w:r>
      <w:r w:rsidR="00886782" w:rsidRPr="00B44C66">
        <w:rPr>
          <w:rFonts w:cs="Calibri Light"/>
        </w:rPr>
        <w:instrText xml:space="preserve"> SEQ Tabela \* ARABIC </w:instrText>
      </w:r>
      <w:r w:rsidR="00886782" w:rsidRPr="00B44C66">
        <w:rPr>
          <w:rFonts w:cs="Calibri Light"/>
        </w:rPr>
        <w:fldChar w:fldCharType="separate"/>
      </w:r>
      <w:r w:rsidR="00213091">
        <w:rPr>
          <w:rFonts w:cs="Calibri Light"/>
          <w:noProof/>
        </w:rPr>
        <w:t>21</w:t>
      </w:r>
      <w:r w:rsidR="00886782" w:rsidRPr="00B44C66">
        <w:rPr>
          <w:rFonts w:cs="Calibri Light"/>
          <w:noProof/>
        </w:rPr>
        <w:fldChar w:fldCharType="end"/>
      </w:r>
      <w:r w:rsidRPr="00B44C66">
        <w:rPr>
          <w:rFonts w:cs="Calibri Light"/>
        </w:rPr>
        <w:t>.</w:t>
      </w:r>
      <w:r w:rsidR="00C017F0" w:rsidRPr="00B44C66">
        <w:rPr>
          <w:rFonts w:cs="Calibri Light"/>
        </w:rPr>
        <w:t xml:space="preserve"> </w:t>
      </w:r>
      <w:r w:rsidR="00691D5D" w:rsidRPr="00B44C66">
        <w:rPr>
          <w:rFonts w:cs="Calibri Light"/>
        </w:rPr>
        <w:t>Zużycie</w:t>
      </w:r>
      <w:r w:rsidR="00C017F0" w:rsidRPr="00B44C66">
        <w:rPr>
          <w:rFonts w:cs="Calibri Light"/>
        </w:rPr>
        <w:t xml:space="preserve"> </w:t>
      </w:r>
      <w:r w:rsidR="00691D5D" w:rsidRPr="00B44C66">
        <w:rPr>
          <w:rFonts w:cs="Calibri Light"/>
        </w:rPr>
        <w:t>energii,</w:t>
      </w:r>
      <w:r w:rsidR="00C017F0" w:rsidRPr="00B44C66">
        <w:rPr>
          <w:rFonts w:cs="Calibri Light"/>
        </w:rPr>
        <w:t xml:space="preserve"> </w:t>
      </w:r>
      <w:r w:rsidR="00691D5D" w:rsidRPr="00B44C66">
        <w:rPr>
          <w:rFonts w:cs="Calibri Light"/>
        </w:rPr>
        <w:t>wykorzystanie</w:t>
      </w:r>
      <w:r w:rsidR="00C017F0" w:rsidRPr="00B44C66">
        <w:rPr>
          <w:rFonts w:cs="Calibri Light"/>
        </w:rPr>
        <w:t xml:space="preserve"> </w:t>
      </w:r>
      <w:r w:rsidR="00691D5D" w:rsidRPr="00B44C66">
        <w:rPr>
          <w:rFonts w:cs="Calibri Light"/>
        </w:rPr>
        <w:t>OZE</w:t>
      </w:r>
      <w:r w:rsidR="00C017F0" w:rsidRPr="00B44C66">
        <w:rPr>
          <w:rFonts w:cs="Calibri Light"/>
        </w:rPr>
        <w:t xml:space="preserve"> </w:t>
      </w:r>
      <w:r w:rsidR="00691D5D" w:rsidRPr="00B44C66">
        <w:rPr>
          <w:rFonts w:cs="Calibri Light"/>
        </w:rPr>
        <w:t>oraz</w:t>
      </w:r>
      <w:r w:rsidR="00C017F0" w:rsidRPr="00B44C66">
        <w:rPr>
          <w:rFonts w:cs="Calibri Light"/>
        </w:rPr>
        <w:t xml:space="preserve"> </w:t>
      </w:r>
      <w:r w:rsidR="00691D5D" w:rsidRPr="00B44C66">
        <w:rPr>
          <w:rFonts w:cs="Calibri Light"/>
        </w:rPr>
        <w:t>emisja</w:t>
      </w:r>
      <w:r w:rsidR="00C017F0" w:rsidRPr="00B44C66">
        <w:rPr>
          <w:rFonts w:cs="Calibri Light"/>
        </w:rPr>
        <w:t xml:space="preserve"> </w:t>
      </w:r>
      <w:r w:rsidR="00691D5D" w:rsidRPr="00B44C66">
        <w:rPr>
          <w:rFonts w:cs="Calibri Light"/>
        </w:rPr>
        <w:t>szkodliwych</w:t>
      </w:r>
      <w:r w:rsidR="00C017F0" w:rsidRPr="00B44C66">
        <w:rPr>
          <w:rFonts w:cs="Calibri Light"/>
        </w:rPr>
        <w:t xml:space="preserve"> </w:t>
      </w:r>
      <w:r w:rsidR="00691D5D" w:rsidRPr="00B44C66">
        <w:rPr>
          <w:rFonts w:cs="Calibri Light"/>
        </w:rPr>
        <w:t>gazów</w:t>
      </w:r>
      <w:r w:rsidR="00C017F0" w:rsidRPr="00B44C66">
        <w:rPr>
          <w:rFonts w:cs="Calibri Light"/>
        </w:rPr>
        <w:t xml:space="preserve"> </w:t>
      </w:r>
      <w:r w:rsidR="00691D5D" w:rsidRPr="00B44C66">
        <w:rPr>
          <w:rFonts w:cs="Calibri Light"/>
        </w:rPr>
        <w:t>i</w:t>
      </w:r>
      <w:r w:rsidR="00C017F0" w:rsidRPr="00B44C66">
        <w:rPr>
          <w:rFonts w:cs="Calibri Light"/>
        </w:rPr>
        <w:t xml:space="preserve"> </w:t>
      </w:r>
      <w:r w:rsidR="00691D5D" w:rsidRPr="00B44C66">
        <w:rPr>
          <w:rFonts w:cs="Calibri Light"/>
        </w:rPr>
        <w:t>pyłów</w:t>
      </w:r>
      <w:r w:rsidR="00C017F0" w:rsidRPr="00B44C66">
        <w:rPr>
          <w:rFonts w:cs="Calibri Light"/>
        </w:rPr>
        <w:t xml:space="preserve"> </w:t>
      </w:r>
      <w:r w:rsidR="00691D5D" w:rsidRPr="00B44C66">
        <w:rPr>
          <w:rFonts w:cs="Calibri Light"/>
        </w:rPr>
        <w:t>na</w:t>
      </w:r>
      <w:r w:rsidR="00C017F0" w:rsidRPr="00B44C66">
        <w:rPr>
          <w:rFonts w:cs="Calibri Light"/>
        </w:rPr>
        <w:t xml:space="preserve"> </w:t>
      </w:r>
      <w:r w:rsidR="00691D5D" w:rsidRPr="00B44C66">
        <w:rPr>
          <w:rFonts w:cs="Calibri Light"/>
        </w:rPr>
        <w:t>terenie</w:t>
      </w:r>
      <w:r w:rsidR="00C017F0" w:rsidRPr="00B44C66">
        <w:rPr>
          <w:rFonts w:cs="Calibri Light"/>
        </w:rPr>
        <w:t xml:space="preserve"> </w:t>
      </w:r>
      <w:r w:rsidR="003917D0" w:rsidRPr="00B44C66">
        <w:rPr>
          <w:rFonts w:cs="Calibri Light"/>
        </w:rPr>
        <w:t xml:space="preserve">Gminy </w:t>
      </w:r>
      <w:r w:rsidR="00614C86">
        <w:rPr>
          <w:rFonts w:cs="Calibri Light"/>
        </w:rPr>
        <w:t xml:space="preserve">Olesno w </w:t>
      </w:r>
      <w:r w:rsidR="00691D5D" w:rsidRPr="00B44C66">
        <w:rPr>
          <w:rFonts w:cs="Calibri Light"/>
        </w:rPr>
        <w:t>roku</w:t>
      </w:r>
      <w:r w:rsidR="00C017F0" w:rsidRPr="00B44C66">
        <w:rPr>
          <w:rFonts w:cs="Calibri Light"/>
        </w:rPr>
        <w:t xml:space="preserve"> </w:t>
      </w:r>
      <w:r w:rsidR="00691D5D" w:rsidRPr="00B44C66">
        <w:rPr>
          <w:rFonts w:cs="Calibri Light"/>
        </w:rPr>
        <w:t>bazowym</w:t>
      </w:r>
      <w:r w:rsidR="00C017F0" w:rsidRPr="00B44C66">
        <w:rPr>
          <w:rFonts w:cs="Calibri Light"/>
        </w:rPr>
        <w:t xml:space="preserve"> </w:t>
      </w:r>
      <w:r w:rsidR="00614C86">
        <w:rPr>
          <w:rFonts w:cs="Calibri Light"/>
        </w:rPr>
        <w:t xml:space="preserve">2016 </w:t>
      </w:r>
      <w:r w:rsidR="00691D5D" w:rsidRPr="00B44C66">
        <w:rPr>
          <w:rFonts w:cs="Calibri Light"/>
        </w:rPr>
        <w:t>z</w:t>
      </w:r>
      <w:r w:rsidR="00C017F0" w:rsidRPr="00B44C66">
        <w:rPr>
          <w:rFonts w:cs="Calibri Light"/>
        </w:rPr>
        <w:t xml:space="preserve"> </w:t>
      </w:r>
      <w:r w:rsidR="00691D5D" w:rsidRPr="00B44C66">
        <w:rPr>
          <w:rFonts w:cs="Calibri Light"/>
        </w:rPr>
        <w:t>podziałem</w:t>
      </w:r>
      <w:r w:rsidR="00C017F0" w:rsidRPr="00B44C66">
        <w:rPr>
          <w:rFonts w:cs="Calibri Light"/>
        </w:rPr>
        <w:t xml:space="preserve"> </w:t>
      </w:r>
      <w:r w:rsidR="00691D5D" w:rsidRPr="00B44C66">
        <w:rPr>
          <w:rFonts w:cs="Calibri Light"/>
        </w:rPr>
        <w:t>na</w:t>
      </w:r>
      <w:r w:rsidR="00C017F0" w:rsidRPr="00B44C66">
        <w:rPr>
          <w:rFonts w:cs="Calibri Light"/>
        </w:rPr>
        <w:t xml:space="preserve"> </w:t>
      </w:r>
      <w:r w:rsidR="00691D5D" w:rsidRPr="00B44C66">
        <w:rPr>
          <w:rFonts w:cs="Calibri Light"/>
        </w:rPr>
        <w:t>sektory</w:t>
      </w:r>
      <w:r w:rsidR="00C017F0" w:rsidRPr="00B44C66">
        <w:rPr>
          <w:rFonts w:cs="Calibri Light"/>
        </w:rPr>
        <w:t xml:space="preserve"> </w:t>
      </w:r>
      <w:r w:rsidR="00691D5D" w:rsidRPr="00B44C66">
        <w:rPr>
          <w:rFonts w:cs="Calibri Light"/>
        </w:rPr>
        <w:t>(</w:t>
      </w:r>
      <w:r w:rsidR="00B44C66" w:rsidRPr="00B44C66">
        <w:rPr>
          <w:rFonts w:cs="Calibri Light"/>
          <w:sz w:val="20"/>
          <w:szCs w:val="20"/>
        </w:rPr>
        <w:t>źródło: opracowanie własne</w:t>
      </w:r>
      <w:r w:rsidR="00691D5D" w:rsidRPr="00B44C66">
        <w:rPr>
          <w:rFonts w:cs="Calibri Light"/>
        </w:rPr>
        <w:t>)</w:t>
      </w:r>
      <w:bookmarkEnd w:id="171"/>
      <w:bookmarkEnd w:id="172"/>
    </w:p>
    <w:tbl>
      <w:tblPr>
        <w:tblStyle w:val="Tabelasiatki1jasnaakcent4"/>
        <w:tblW w:w="0" w:type="auto"/>
        <w:tblLayout w:type="fixed"/>
        <w:tblLook w:val="04A0" w:firstRow="1" w:lastRow="0" w:firstColumn="1" w:lastColumn="0" w:noHBand="0" w:noVBand="1"/>
      </w:tblPr>
      <w:tblGrid>
        <w:gridCol w:w="1192"/>
        <w:gridCol w:w="1124"/>
        <w:gridCol w:w="1124"/>
        <w:gridCol w:w="1124"/>
        <w:gridCol w:w="1125"/>
        <w:gridCol w:w="1124"/>
        <w:gridCol w:w="1124"/>
        <w:gridCol w:w="1125"/>
      </w:tblGrid>
      <w:tr w:rsidR="002513AB" w:rsidRPr="002513AB" w:rsidTr="002513AB">
        <w:trPr>
          <w:cnfStyle w:val="100000000000" w:firstRow="1" w:lastRow="0" w:firstColumn="0" w:lastColumn="0" w:oddVBand="0" w:evenVBand="0" w:oddHBand="0"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2016</w:t>
            </w:r>
          </w:p>
        </w:tc>
        <w:tc>
          <w:tcPr>
            <w:tcW w:w="1124" w:type="dxa"/>
            <w:vAlign w:val="center"/>
            <w:hideMark/>
          </w:tcPr>
          <w:p w:rsidR="002513AB" w:rsidRPr="002513AB" w:rsidRDefault="002513AB" w:rsidP="002513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Zużycie energii [GJ/rok]</w:t>
            </w:r>
          </w:p>
        </w:tc>
        <w:tc>
          <w:tcPr>
            <w:tcW w:w="1124" w:type="dxa"/>
            <w:vAlign w:val="center"/>
            <w:hideMark/>
          </w:tcPr>
          <w:p w:rsidR="002513AB" w:rsidRPr="002513AB" w:rsidRDefault="002513AB" w:rsidP="002513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Zużycie energii [MWh/rok]</w:t>
            </w:r>
          </w:p>
        </w:tc>
        <w:tc>
          <w:tcPr>
            <w:tcW w:w="1124" w:type="dxa"/>
            <w:vAlign w:val="center"/>
            <w:hideMark/>
          </w:tcPr>
          <w:p w:rsidR="002513AB" w:rsidRPr="002513AB" w:rsidRDefault="002513AB" w:rsidP="002513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OZE [MWh/rok]</w:t>
            </w:r>
          </w:p>
        </w:tc>
        <w:tc>
          <w:tcPr>
            <w:tcW w:w="1125" w:type="dxa"/>
            <w:noWrap/>
            <w:vAlign w:val="center"/>
            <w:hideMark/>
          </w:tcPr>
          <w:p w:rsidR="002513AB" w:rsidRPr="002513AB" w:rsidRDefault="002513AB" w:rsidP="002513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Emisja CO2 [Mg/rok]</w:t>
            </w:r>
          </w:p>
        </w:tc>
        <w:tc>
          <w:tcPr>
            <w:tcW w:w="1124" w:type="dxa"/>
            <w:vAlign w:val="center"/>
            <w:hideMark/>
          </w:tcPr>
          <w:p w:rsidR="002513AB" w:rsidRPr="002513AB" w:rsidRDefault="002513AB" w:rsidP="002513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Emisja pyłu PM10 [Mg/rok]</w:t>
            </w:r>
          </w:p>
        </w:tc>
        <w:tc>
          <w:tcPr>
            <w:tcW w:w="1124" w:type="dxa"/>
            <w:vAlign w:val="center"/>
            <w:hideMark/>
          </w:tcPr>
          <w:p w:rsidR="002513AB" w:rsidRPr="002513AB" w:rsidRDefault="002513AB" w:rsidP="002513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Emisja pyłu PM2,5 [Mg/rok]</w:t>
            </w:r>
          </w:p>
        </w:tc>
        <w:tc>
          <w:tcPr>
            <w:tcW w:w="1125" w:type="dxa"/>
            <w:vAlign w:val="center"/>
            <w:hideMark/>
          </w:tcPr>
          <w:p w:rsidR="002513AB" w:rsidRPr="002513AB" w:rsidRDefault="002513AB" w:rsidP="002513AB">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Emisja B(a)P [kg/rok]</w:t>
            </w:r>
          </w:p>
        </w:tc>
      </w:tr>
      <w:tr w:rsidR="002513AB" w:rsidRPr="002513AB" w:rsidTr="00466144">
        <w:trPr>
          <w:trHeight w:val="510"/>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Budynki mieszkalne</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158870,31</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44018,73</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2925,38</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15386,89</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24,37</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21,77</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29,23</w:t>
            </w:r>
          </w:p>
        </w:tc>
      </w:tr>
      <w:tr w:rsidR="002513AB" w:rsidRPr="002513AB" w:rsidTr="00466144">
        <w:trPr>
          <w:trHeight w:val="510"/>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Budynki publiczne</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4841,91</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1341,40</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311,71</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r>
      <w:tr w:rsidR="002513AB" w:rsidRPr="002513AB" w:rsidTr="00466144">
        <w:trPr>
          <w:trHeight w:val="510"/>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Budynki handlowo-usługowe</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6859,54</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1900,09</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194,45</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345,87</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r>
      <w:tr w:rsidR="002513AB" w:rsidRPr="002513AB" w:rsidTr="00466144">
        <w:trPr>
          <w:trHeight w:val="510"/>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Oświetlenie uliczne</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1441,98</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400,55</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325,25</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r>
      <w:tr w:rsidR="002513AB" w:rsidRPr="002513AB" w:rsidTr="00466144">
        <w:trPr>
          <w:trHeight w:val="510"/>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Transport prywatny</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77677,67</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21516,71</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5353,48</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0,44</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0,41</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r>
      <w:tr w:rsidR="002513AB" w:rsidRPr="002513AB" w:rsidTr="00466144">
        <w:trPr>
          <w:trHeight w:val="510"/>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Transport komercyjny</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35830,39</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9925,02</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2612,66</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2,09</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1,88</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r>
      <w:tr w:rsidR="002513AB" w:rsidRPr="002513AB" w:rsidTr="00466144">
        <w:trPr>
          <w:trHeight w:val="510"/>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Transport publiczny</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1807,86</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500,78</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132,57</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0,11</w:t>
            </w:r>
          </w:p>
        </w:tc>
        <w:tc>
          <w:tcPr>
            <w:tcW w:w="1124"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0,10</w:t>
            </w:r>
          </w:p>
        </w:tc>
        <w:tc>
          <w:tcPr>
            <w:tcW w:w="1125" w:type="dxa"/>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2513AB">
              <w:rPr>
                <w:rFonts w:cs="Calibri Light"/>
                <w:color w:val="000000"/>
                <w:sz w:val="18"/>
                <w:szCs w:val="20"/>
              </w:rPr>
              <w:t>0,00</w:t>
            </w:r>
          </w:p>
        </w:tc>
      </w:tr>
      <w:tr w:rsidR="00466144" w:rsidRPr="002513AB" w:rsidTr="00466144">
        <w:trPr>
          <w:trHeight w:val="437"/>
        </w:trPr>
        <w:tc>
          <w:tcPr>
            <w:cnfStyle w:val="001000000000" w:firstRow="0" w:lastRow="0" w:firstColumn="1" w:lastColumn="0" w:oddVBand="0" w:evenVBand="0" w:oddHBand="0" w:evenHBand="0" w:firstRowFirstColumn="0" w:firstRowLastColumn="0" w:lastRowFirstColumn="0" w:lastRowLastColumn="0"/>
            <w:tcW w:w="1192" w:type="dxa"/>
            <w:shd w:val="clear" w:color="auto" w:fill="D0F590" w:themeFill="accent2" w:themeFillTint="66"/>
            <w:noWrap/>
            <w:vAlign w:val="center"/>
            <w:hideMark/>
          </w:tcPr>
          <w:p w:rsidR="002513AB" w:rsidRPr="002513AB" w:rsidRDefault="002513AB" w:rsidP="002513AB">
            <w:pPr>
              <w:spacing w:line="240" w:lineRule="auto"/>
              <w:jc w:val="center"/>
              <w:rPr>
                <w:rFonts w:cs="Calibri Light"/>
                <w:color w:val="000000"/>
                <w:sz w:val="18"/>
                <w:szCs w:val="20"/>
              </w:rPr>
            </w:pPr>
            <w:r w:rsidRPr="002513AB">
              <w:rPr>
                <w:rFonts w:cs="Calibri Light"/>
                <w:color w:val="000000"/>
                <w:sz w:val="18"/>
                <w:szCs w:val="20"/>
              </w:rPr>
              <w:t>SUMA</w:t>
            </w:r>
          </w:p>
        </w:tc>
        <w:tc>
          <w:tcPr>
            <w:tcW w:w="1124" w:type="dxa"/>
            <w:shd w:val="clear" w:color="auto" w:fill="D0F590" w:themeFill="accent2" w:themeFillTint="66"/>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2513AB">
              <w:rPr>
                <w:rFonts w:cs="Calibri Light"/>
                <w:b/>
                <w:bCs/>
                <w:color w:val="000000"/>
                <w:sz w:val="18"/>
                <w:szCs w:val="20"/>
              </w:rPr>
              <w:t>287329,66</w:t>
            </w:r>
          </w:p>
        </w:tc>
        <w:tc>
          <w:tcPr>
            <w:tcW w:w="1124" w:type="dxa"/>
            <w:shd w:val="clear" w:color="auto" w:fill="D0F590" w:themeFill="accent2" w:themeFillTint="66"/>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2513AB">
              <w:rPr>
                <w:rFonts w:cs="Calibri Light"/>
                <w:b/>
                <w:bCs/>
                <w:color w:val="000000"/>
                <w:sz w:val="18"/>
                <w:szCs w:val="20"/>
              </w:rPr>
              <w:t>79603,28</w:t>
            </w:r>
          </w:p>
        </w:tc>
        <w:tc>
          <w:tcPr>
            <w:tcW w:w="1124" w:type="dxa"/>
            <w:shd w:val="clear" w:color="auto" w:fill="D0F590" w:themeFill="accent2" w:themeFillTint="66"/>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2513AB">
              <w:rPr>
                <w:rFonts w:cs="Calibri Light"/>
                <w:b/>
                <w:bCs/>
                <w:color w:val="000000"/>
                <w:sz w:val="18"/>
                <w:szCs w:val="20"/>
              </w:rPr>
              <w:t>3119,84</w:t>
            </w:r>
          </w:p>
        </w:tc>
        <w:tc>
          <w:tcPr>
            <w:tcW w:w="1125" w:type="dxa"/>
            <w:shd w:val="clear" w:color="auto" w:fill="D0F590" w:themeFill="accent2" w:themeFillTint="66"/>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2513AB">
              <w:rPr>
                <w:rFonts w:cs="Calibri Light"/>
                <w:b/>
                <w:bCs/>
                <w:color w:val="000000"/>
                <w:sz w:val="18"/>
                <w:szCs w:val="20"/>
              </w:rPr>
              <w:t>24468,43</w:t>
            </w:r>
          </w:p>
        </w:tc>
        <w:tc>
          <w:tcPr>
            <w:tcW w:w="1124" w:type="dxa"/>
            <w:shd w:val="clear" w:color="auto" w:fill="D0F590" w:themeFill="accent2" w:themeFillTint="66"/>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2513AB">
              <w:rPr>
                <w:rFonts w:cs="Calibri Light"/>
                <w:b/>
                <w:bCs/>
                <w:color w:val="000000"/>
                <w:sz w:val="18"/>
                <w:szCs w:val="20"/>
              </w:rPr>
              <w:t>27,02</w:t>
            </w:r>
          </w:p>
        </w:tc>
        <w:tc>
          <w:tcPr>
            <w:tcW w:w="1124" w:type="dxa"/>
            <w:shd w:val="clear" w:color="auto" w:fill="D0F590" w:themeFill="accent2" w:themeFillTint="66"/>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2513AB">
              <w:rPr>
                <w:rFonts w:cs="Calibri Light"/>
                <w:b/>
                <w:bCs/>
                <w:color w:val="000000"/>
                <w:sz w:val="18"/>
                <w:szCs w:val="20"/>
              </w:rPr>
              <w:t>24,17</w:t>
            </w:r>
          </w:p>
        </w:tc>
        <w:tc>
          <w:tcPr>
            <w:tcW w:w="1125" w:type="dxa"/>
            <w:shd w:val="clear" w:color="auto" w:fill="D0F590" w:themeFill="accent2" w:themeFillTint="66"/>
            <w:noWrap/>
            <w:vAlign w:val="center"/>
            <w:hideMark/>
          </w:tcPr>
          <w:p w:rsidR="002513AB" w:rsidRPr="002513AB" w:rsidRDefault="002513AB" w:rsidP="002513AB">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2513AB">
              <w:rPr>
                <w:rFonts w:cs="Calibri Light"/>
                <w:b/>
                <w:bCs/>
                <w:color w:val="000000"/>
                <w:sz w:val="18"/>
                <w:szCs w:val="20"/>
              </w:rPr>
              <w:t>29,23</w:t>
            </w:r>
          </w:p>
        </w:tc>
      </w:tr>
    </w:tbl>
    <w:p w:rsidR="008B2C27" w:rsidRPr="00E17E84" w:rsidRDefault="008B2C27">
      <w:pPr>
        <w:spacing w:line="259" w:lineRule="auto"/>
        <w:rPr>
          <w:rFonts w:cs="Calibri Light"/>
          <w:b/>
          <w:bCs/>
          <w:color w:val="31CC00"/>
          <w:sz w:val="18"/>
          <w:szCs w:val="18"/>
        </w:rPr>
      </w:pPr>
    </w:p>
    <w:p w:rsidR="002D60D8" w:rsidRPr="00B44C66" w:rsidRDefault="002D60D8" w:rsidP="002D60D8">
      <w:pPr>
        <w:pStyle w:val="Legenda"/>
        <w:keepNext/>
        <w:rPr>
          <w:rFonts w:cs="Calibri Light"/>
        </w:rPr>
      </w:pPr>
      <w:bookmarkStart w:id="173" w:name="_Toc476915923"/>
      <w:bookmarkStart w:id="174" w:name="_Toc508007607"/>
      <w:r w:rsidRPr="00B44C66">
        <w:rPr>
          <w:rFonts w:cs="Calibri Light"/>
        </w:rPr>
        <w:t>Tabela</w:t>
      </w:r>
      <w:r w:rsidR="00C017F0" w:rsidRPr="00B44C66">
        <w:rPr>
          <w:rFonts w:cs="Calibri Light"/>
        </w:rPr>
        <w:t xml:space="preserve"> </w:t>
      </w:r>
      <w:r w:rsidR="00886782" w:rsidRPr="00B44C66">
        <w:rPr>
          <w:rFonts w:cs="Calibri Light"/>
        </w:rPr>
        <w:fldChar w:fldCharType="begin"/>
      </w:r>
      <w:r w:rsidR="00886782" w:rsidRPr="00B44C66">
        <w:rPr>
          <w:rFonts w:cs="Calibri Light"/>
        </w:rPr>
        <w:instrText xml:space="preserve"> SEQ Tabela \* ARABIC </w:instrText>
      </w:r>
      <w:r w:rsidR="00886782" w:rsidRPr="00B44C66">
        <w:rPr>
          <w:rFonts w:cs="Calibri Light"/>
        </w:rPr>
        <w:fldChar w:fldCharType="separate"/>
      </w:r>
      <w:r w:rsidR="00213091">
        <w:rPr>
          <w:rFonts w:cs="Calibri Light"/>
          <w:noProof/>
        </w:rPr>
        <w:t>22</w:t>
      </w:r>
      <w:r w:rsidR="00886782" w:rsidRPr="00B44C66">
        <w:rPr>
          <w:rFonts w:cs="Calibri Light"/>
          <w:noProof/>
        </w:rPr>
        <w:fldChar w:fldCharType="end"/>
      </w:r>
      <w:r w:rsidR="00691D5D" w:rsidRPr="00B44C66">
        <w:rPr>
          <w:rFonts w:cs="Calibri Light"/>
        </w:rPr>
        <w:t>.</w:t>
      </w:r>
      <w:r w:rsidR="00C017F0" w:rsidRPr="00B44C66">
        <w:rPr>
          <w:rFonts w:cs="Calibri Light"/>
        </w:rPr>
        <w:t xml:space="preserve"> </w:t>
      </w:r>
      <w:r w:rsidR="00B44C66">
        <w:rPr>
          <w:rFonts w:cs="Calibri Light"/>
        </w:rPr>
        <w:t>Prognoza zużycia</w:t>
      </w:r>
      <w:r w:rsidR="00C017F0" w:rsidRPr="00B44C66">
        <w:rPr>
          <w:rFonts w:cs="Calibri Light"/>
        </w:rPr>
        <w:t xml:space="preserve"> </w:t>
      </w:r>
      <w:r w:rsidR="00691D5D" w:rsidRPr="00B44C66">
        <w:rPr>
          <w:rFonts w:cs="Calibri Light"/>
        </w:rPr>
        <w:t>energii,</w:t>
      </w:r>
      <w:r w:rsidR="00C017F0" w:rsidRPr="00B44C66">
        <w:rPr>
          <w:rFonts w:cs="Calibri Light"/>
        </w:rPr>
        <w:t xml:space="preserve"> </w:t>
      </w:r>
      <w:r w:rsidR="00691D5D" w:rsidRPr="00B44C66">
        <w:rPr>
          <w:rFonts w:cs="Calibri Light"/>
        </w:rPr>
        <w:t>wykorzystanie</w:t>
      </w:r>
      <w:r w:rsidR="00C017F0" w:rsidRPr="00B44C66">
        <w:rPr>
          <w:rFonts w:cs="Calibri Light"/>
        </w:rPr>
        <w:t xml:space="preserve"> </w:t>
      </w:r>
      <w:r w:rsidR="00691D5D" w:rsidRPr="00B44C66">
        <w:rPr>
          <w:rFonts w:cs="Calibri Light"/>
        </w:rPr>
        <w:t>OZE</w:t>
      </w:r>
      <w:r w:rsidR="00C017F0" w:rsidRPr="00B44C66">
        <w:rPr>
          <w:rFonts w:cs="Calibri Light"/>
        </w:rPr>
        <w:t xml:space="preserve"> </w:t>
      </w:r>
      <w:r w:rsidR="00691D5D" w:rsidRPr="00B44C66">
        <w:rPr>
          <w:rFonts w:cs="Calibri Light"/>
        </w:rPr>
        <w:t>oraz</w:t>
      </w:r>
      <w:r w:rsidR="00C017F0" w:rsidRPr="00B44C66">
        <w:rPr>
          <w:rFonts w:cs="Calibri Light"/>
        </w:rPr>
        <w:t xml:space="preserve"> </w:t>
      </w:r>
      <w:r w:rsidR="00691D5D" w:rsidRPr="00B44C66">
        <w:rPr>
          <w:rFonts w:cs="Calibri Light"/>
        </w:rPr>
        <w:t>emisja</w:t>
      </w:r>
      <w:r w:rsidR="00C017F0" w:rsidRPr="00B44C66">
        <w:rPr>
          <w:rFonts w:cs="Calibri Light"/>
        </w:rPr>
        <w:t xml:space="preserve"> </w:t>
      </w:r>
      <w:r w:rsidR="00691D5D" w:rsidRPr="00B44C66">
        <w:rPr>
          <w:rFonts w:cs="Calibri Light"/>
        </w:rPr>
        <w:t>szkodliwych</w:t>
      </w:r>
      <w:r w:rsidR="00C017F0" w:rsidRPr="00B44C66">
        <w:rPr>
          <w:rFonts w:cs="Calibri Light"/>
        </w:rPr>
        <w:t xml:space="preserve"> </w:t>
      </w:r>
      <w:r w:rsidR="00691D5D" w:rsidRPr="00B44C66">
        <w:rPr>
          <w:rFonts w:cs="Calibri Light"/>
        </w:rPr>
        <w:t>gazów</w:t>
      </w:r>
      <w:r w:rsidR="00C017F0" w:rsidRPr="00B44C66">
        <w:rPr>
          <w:rFonts w:cs="Calibri Light"/>
        </w:rPr>
        <w:t xml:space="preserve"> </w:t>
      </w:r>
      <w:r w:rsidR="00691D5D" w:rsidRPr="00B44C66">
        <w:rPr>
          <w:rFonts w:cs="Calibri Light"/>
        </w:rPr>
        <w:t>i</w:t>
      </w:r>
      <w:r w:rsidR="00C017F0" w:rsidRPr="00B44C66">
        <w:rPr>
          <w:rFonts w:cs="Calibri Light"/>
        </w:rPr>
        <w:t xml:space="preserve"> </w:t>
      </w:r>
      <w:r w:rsidR="00691D5D" w:rsidRPr="00B44C66">
        <w:rPr>
          <w:rFonts w:cs="Calibri Light"/>
        </w:rPr>
        <w:t>pyłów</w:t>
      </w:r>
      <w:r w:rsidR="00C017F0" w:rsidRPr="00B44C66">
        <w:rPr>
          <w:rFonts w:cs="Calibri Light"/>
        </w:rPr>
        <w:t xml:space="preserve"> </w:t>
      </w:r>
      <w:r w:rsidR="00691D5D" w:rsidRPr="00B44C66">
        <w:rPr>
          <w:rFonts w:cs="Calibri Light"/>
        </w:rPr>
        <w:t>na</w:t>
      </w:r>
      <w:r w:rsidR="00C017F0" w:rsidRPr="00B44C66">
        <w:rPr>
          <w:rFonts w:cs="Calibri Light"/>
        </w:rPr>
        <w:t xml:space="preserve"> </w:t>
      </w:r>
      <w:r w:rsidR="00691D5D" w:rsidRPr="00B44C66">
        <w:rPr>
          <w:rFonts w:cs="Calibri Light"/>
        </w:rPr>
        <w:t>terenie</w:t>
      </w:r>
      <w:r w:rsidR="00C017F0" w:rsidRPr="00B44C66">
        <w:rPr>
          <w:rFonts w:cs="Calibri Light"/>
        </w:rPr>
        <w:t xml:space="preserve"> </w:t>
      </w:r>
      <w:r w:rsidR="003917D0" w:rsidRPr="00B44C66">
        <w:rPr>
          <w:rFonts w:cs="Calibri Light"/>
        </w:rPr>
        <w:t>Gminy</w:t>
      </w:r>
      <w:r w:rsidR="00614C86">
        <w:rPr>
          <w:rFonts w:cs="Calibri Light"/>
        </w:rPr>
        <w:t xml:space="preserve"> Olesno </w:t>
      </w:r>
      <w:r w:rsidR="00614C86">
        <w:rPr>
          <w:rFonts w:cs="Calibri Light"/>
        </w:rPr>
        <w:br/>
      </w:r>
      <w:r w:rsidR="00691D5D" w:rsidRPr="00B44C66">
        <w:rPr>
          <w:rFonts w:cs="Calibri Light"/>
        </w:rPr>
        <w:t>z</w:t>
      </w:r>
      <w:r w:rsidR="00C017F0" w:rsidRPr="00B44C66">
        <w:rPr>
          <w:rFonts w:cs="Calibri Light"/>
        </w:rPr>
        <w:t xml:space="preserve"> </w:t>
      </w:r>
      <w:r w:rsidR="00691D5D" w:rsidRPr="00B44C66">
        <w:rPr>
          <w:rFonts w:cs="Calibri Light"/>
        </w:rPr>
        <w:t>podziałem</w:t>
      </w:r>
      <w:r w:rsidR="00C017F0" w:rsidRPr="00B44C66">
        <w:rPr>
          <w:rFonts w:cs="Calibri Light"/>
        </w:rPr>
        <w:t xml:space="preserve"> </w:t>
      </w:r>
      <w:r w:rsidR="00691D5D" w:rsidRPr="00B44C66">
        <w:rPr>
          <w:rFonts w:cs="Calibri Light"/>
        </w:rPr>
        <w:t>na</w:t>
      </w:r>
      <w:r w:rsidR="00C017F0" w:rsidRPr="00B44C66">
        <w:rPr>
          <w:rFonts w:cs="Calibri Light"/>
        </w:rPr>
        <w:t xml:space="preserve"> </w:t>
      </w:r>
      <w:r w:rsidR="00691D5D" w:rsidRPr="00B44C66">
        <w:rPr>
          <w:rFonts w:cs="Calibri Light"/>
        </w:rPr>
        <w:t>sektory</w:t>
      </w:r>
      <w:r w:rsidR="00C017F0" w:rsidRPr="00B44C66">
        <w:rPr>
          <w:rFonts w:cs="Calibri Light"/>
        </w:rPr>
        <w:t xml:space="preserve"> </w:t>
      </w:r>
      <w:r w:rsidR="00404156" w:rsidRPr="00B44C66">
        <w:rPr>
          <w:rFonts w:cs="Calibri Light"/>
        </w:rPr>
        <w:t>w roku docelowym</w:t>
      </w:r>
      <w:r w:rsidR="00614C86">
        <w:rPr>
          <w:rFonts w:cs="Calibri Light"/>
        </w:rPr>
        <w:t xml:space="preserve"> 2020</w:t>
      </w:r>
      <w:r w:rsidR="00C017F0" w:rsidRPr="00B44C66">
        <w:rPr>
          <w:rFonts w:cs="Calibri Light"/>
        </w:rPr>
        <w:t xml:space="preserve"> </w:t>
      </w:r>
      <w:r w:rsidR="00691D5D" w:rsidRPr="00B44C66">
        <w:rPr>
          <w:rFonts w:cs="Calibri Light"/>
        </w:rPr>
        <w:t>(</w:t>
      </w:r>
      <w:r w:rsidR="00B44C66" w:rsidRPr="00B44C66">
        <w:rPr>
          <w:rFonts w:cs="Calibri Light"/>
          <w:sz w:val="20"/>
          <w:szCs w:val="20"/>
        </w:rPr>
        <w:t>źródło: opracowanie własne</w:t>
      </w:r>
      <w:r w:rsidR="00691D5D" w:rsidRPr="00B44C66">
        <w:rPr>
          <w:rFonts w:cs="Calibri Light"/>
        </w:rPr>
        <w:t>)</w:t>
      </w:r>
      <w:bookmarkEnd w:id="173"/>
      <w:bookmarkEnd w:id="174"/>
    </w:p>
    <w:tbl>
      <w:tblPr>
        <w:tblStyle w:val="Tabelasiatki1jasnaakcent4"/>
        <w:tblW w:w="0" w:type="auto"/>
        <w:tblLayout w:type="fixed"/>
        <w:tblLook w:val="04A0" w:firstRow="1" w:lastRow="0" w:firstColumn="1" w:lastColumn="0" w:noHBand="0" w:noVBand="1"/>
      </w:tblPr>
      <w:tblGrid>
        <w:gridCol w:w="1192"/>
        <w:gridCol w:w="1124"/>
        <w:gridCol w:w="1124"/>
        <w:gridCol w:w="1124"/>
        <w:gridCol w:w="1125"/>
        <w:gridCol w:w="1124"/>
        <w:gridCol w:w="1124"/>
        <w:gridCol w:w="1125"/>
      </w:tblGrid>
      <w:tr w:rsidR="00466144" w:rsidRPr="00466144" w:rsidTr="00466144">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bookmarkStart w:id="175" w:name="_Toc450737071"/>
            <w:r w:rsidRPr="00466144">
              <w:rPr>
                <w:rFonts w:cs="Calibri Light"/>
                <w:color w:val="000000"/>
                <w:sz w:val="18"/>
                <w:szCs w:val="20"/>
              </w:rPr>
              <w:t>Prognoza na rok 2020</w:t>
            </w:r>
          </w:p>
        </w:tc>
        <w:tc>
          <w:tcPr>
            <w:tcW w:w="1124" w:type="dxa"/>
            <w:vAlign w:val="center"/>
            <w:hideMark/>
          </w:tcPr>
          <w:p w:rsidR="00466144" w:rsidRPr="00466144" w:rsidRDefault="00466144" w:rsidP="0046614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Zużycie energii [GJ/rok]</w:t>
            </w:r>
          </w:p>
        </w:tc>
        <w:tc>
          <w:tcPr>
            <w:tcW w:w="1124" w:type="dxa"/>
            <w:vAlign w:val="center"/>
            <w:hideMark/>
          </w:tcPr>
          <w:p w:rsidR="00466144" w:rsidRPr="00466144" w:rsidRDefault="00466144" w:rsidP="0046614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Zużycie energii [MWh/rok]</w:t>
            </w:r>
          </w:p>
        </w:tc>
        <w:tc>
          <w:tcPr>
            <w:tcW w:w="1124" w:type="dxa"/>
            <w:vAlign w:val="center"/>
            <w:hideMark/>
          </w:tcPr>
          <w:p w:rsidR="00466144" w:rsidRPr="00466144" w:rsidRDefault="00466144" w:rsidP="0046614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OZE [MWh/rok]</w:t>
            </w:r>
          </w:p>
        </w:tc>
        <w:tc>
          <w:tcPr>
            <w:tcW w:w="1125" w:type="dxa"/>
            <w:noWrap/>
            <w:vAlign w:val="center"/>
            <w:hideMark/>
          </w:tcPr>
          <w:p w:rsidR="00466144" w:rsidRPr="00466144" w:rsidRDefault="00466144" w:rsidP="0046614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Emisja CO2 [Mg/rok]</w:t>
            </w:r>
          </w:p>
        </w:tc>
        <w:tc>
          <w:tcPr>
            <w:tcW w:w="1124" w:type="dxa"/>
            <w:vAlign w:val="center"/>
            <w:hideMark/>
          </w:tcPr>
          <w:p w:rsidR="00466144" w:rsidRPr="00466144" w:rsidRDefault="00466144" w:rsidP="0046614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Emisja pyłu PM10 [Mg/rok]</w:t>
            </w:r>
          </w:p>
        </w:tc>
        <w:tc>
          <w:tcPr>
            <w:tcW w:w="1124" w:type="dxa"/>
            <w:vAlign w:val="center"/>
            <w:hideMark/>
          </w:tcPr>
          <w:p w:rsidR="00466144" w:rsidRPr="00466144" w:rsidRDefault="00466144" w:rsidP="0046614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Emisja pyłu PM2,5 [Mg/rok]</w:t>
            </w:r>
          </w:p>
        </w:tc>
        <w:tc>
          <w:tcPr>
            <w:tcW w:w="1125" w:type="dxa"/>
            <w:vAlign w:val="center"/>
            <w:hideMark/>
          </w:tcPr>
          <w:p w:rsidR="00466144" w:rsidRPr="00466144" w:rsidRDefault="00466144" w:rsidP="00466144">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Emisja B(a)P [kg/rok]</w:t>
            </w:r>
          </w:p>
        </w:tc>
      </w:tr>
      <w:tr w:rsidR="00466144" w:rsidRPr="00466144" w:rsidTr="00466144">
        <w:trPr>
          <w:trHeight w:val="567"/>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Budynki mieszkalne</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159705,94</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44250,26</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2940,77</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15467,82</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24,50</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21,89</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29,38</w:t>
            </w:r>
          </w:p>
        </w:tc>
      </w:tr>
      <w:tr w:rsidR="00466144" w:rsidRPr="00466144" w:rsidTr="00466144">
        <w:trPr>
          <w:trHeight w:val="567"/>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Budynki publiczne</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4841,91</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1341,40</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311,71</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0,002</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0,002</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0,000</w:t>
            </w:r>
          </w:p>
        </w:tc>
      </w:tr>
      <w:tr w:rsidR="00466144" w:rsidRPr="00466144" w:rsidTr="00466144">
        <w:trPr>
          <w:trHeight w:val="567"/>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Budynki handlowo-usługowe</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6859,54</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1900,09</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194,45</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345,87</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r>
      <w:tr w:rsidR="00466144" w:rsidRPr="00466144" w:rsidTr="00466144">
        <w:trPr>
          <w:trHeight w:val="567"/>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Oświetlenie uliczne</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1441,98</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400,55</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325,25</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r>
      <w:tr w:rsidR="00466144" w:rsidRPr="00466144" w:rsidTr="00466144">
        <w:trPr>
          <w:trHeight w:val="567"/>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Transport prywatny</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78089,43</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21630,77</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5381,85</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0,45</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0,42</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r>
      <w:tr w:rsidR="00466144" w:rsidRPr="00466144" w:rsidTr="00466144">
        <w:trPr>
          <w:trHeight w:val="567"/>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Transport komercyjny</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36023,65</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9978,55</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2626,49</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2,11</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1,89</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r>
      <w:tr w:rsidR="00466144" w:rsidRPr="00466144" w:rsidTr="00466144">
        <w:trPr>
          <w:trHeight w:val="567"/>
        </w:trPr>
        <w:tc>
          <w:tcPr>
            <w:cnfStyle w:val="001000000000" w:firstRow="0" w:lastRow="0" w:firstColumn="1" w:lastColumn="0" w:oddVBand="0" w:evenVBand="0" w:oddHBand="0" w:evenHBand="0" w:firstRowFirstColumn="0" w:firstRowLastColumn="0" w:lastRowFirstColumn="0" w:lastRowLastColumn="0"/>
            <w:tcW w:w="1192" w:type="dxa"/>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Transport publiczny</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1807,86</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500,78</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132,57</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0,11</w:t>
            </w:r>
          </w:p>
        </w:tc>
        <w:tc>
          <w:tcPr>
            <w:tcW w:w="1124"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0,10</w:t>
            </w:r>
          </w:p>
        </w:tc>
        <w:tc>
          <w:tcPr>
            <w:tcW w:w="1125" w:type="dxa"/>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466144">
              <w:rPr>
                <w:rFonts w:cs="Calibri Light"/>
                <w:color w:val="000000"/>
                <w:sz w:val="18"/>
                <w:szCs w:val="20"/>
              </w:rPr>
              <w:t>0,00</w:t>
            </w:r>
          </w:p>
        </w:tc>
      </w:tr>
      <w:tr w:rsidR="00466144" w:rsidRPr="00466144" w:rsidTr="00466144">
        <w:trPr>
          <w:trHeight w:val="374"/>
        </w:trPr>
        <w:tc>
          <w:tcPr>
            <w:cnfStyle w:val="001000000000" w:firstRow="0" w:lastRow="0" w:firstColumn="1" w:lastColumn="0" w:oddVBand="0" w:evenVBand="0" w:oddHBand="0" w:evenHBand="0" w:firstRowFirstColumn="0" w:firstRowLastColumn="0" w:lastRowFirstColumn="0" w:lastRowLastColumn="0"/>
            <w:tcW w:w="1192" w:type="dxa"/>
            <w:shd w:val="clear" w:color="auto" w:fill="D0F590" w:themeFill="accent2" w:themeFillTint="66"/>
            <w:noWrap/>
            <w:vAlign w:val="center"/>
            <w:hideMark/>
          </w:tcPr>
          <w:p w:rsidR="00466144" w:rsidRPr="00466144" w:rsidRDefault="00466144" w:rsidP="00466144">
            <w:pPr>
              <w:spacing w:line="240" w:lineRule="auto"/>
              <w:jc w:val="center"/>
              <w:rPr>
                <w:rFonts w:cs="Calibri Light"/>
                <w:color w:val="000000"/>
                <w:sz w:val="18"/>
                <w:szCs w:val="20"/>
              </w:rPr>
            </w:pPr>
            <w:r w:rsidRPr="00466144">
              <w:rPr>
                <w:rFonts w:cs="Calibri Light"/>
                <w:color w:val="000000"/>
                <w:sz w:val="18"/>
                <w:szCs w:val="20"/>
              </w:rPr>
              <w:t>SUMA</w:t>
            </w:r>
          </w:p>
        </w:tc>
        <w:tc>
          <w:tcPr>
            <w:tcW w:w="1124" w:type="dxa"/>
            <w:shd w:val="clear" w:color="auto" w:fill="D0F590" w:themeFill="accent2" w:themeFillTint="66"/>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466144">
              <w:rPr>
                <w:rFonts w:cs="Calibri Light"/>
                <w:b/>
                <w:bCs/>
                <w:color w:val="000000"/>
                <w:sz w:val="18"/>
                <w:szCs w:val="20"/>
              </w:rPr>
              <w:t>288770,31</w:t>
            </w:r>
          </w:p>
        </w:tc>
        <w:tc>
          <w:tcPr>
            <w:tcW w:w="1124" w:type="dxa"/>
            <w:shd w:val="clear" w:color="auto" w:fill="D0F590" w:themeFill="accent2" w:themeFillTint="66"/>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466144">
              <w:rPr>
                <w:rFonts w:cs="Calibri Light"/>
                <w:b/>
                <w:bCs/>
                <w:color w:val="000000"/>
                <w:sz w:val="18"/>
                <w:szCs w:val="20"/>
              </w:rPr>
              <w:t>80002,40</w:t>
            </w:r>
          </w:p>
        </w:tc>
        <w:tc>
          <w:tcPr>
            <w:tcW w:w="1124" w:type="dxa"/>
            <w:shd w:val="clear" w:color="auto" w:fill="D0F590" w:themeFill="accent2" w:themeFillTint="66"/>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466144">
              <w:rPr>
                <w:rFonts w:cs="Calibri Light"/>
                <w:b/>
                <w:bCs/>
                <w:color w:val="000000"/>
                <w:sz w:val="18"/>
                <w:szCs w:val="20"/>
              </w:rPr>
              <w:t>3135,22</w:t>
            </w:r>
          </w:p>
        </w:tc>
        <w:tc>
          <w:tcPr>
            <w:tcW w:w="1125" w:type="dxa"/>
            <w:shd w:val="clear" w:color="auto" w:fill="D0F590" w:themeFill="accent2" w:themeFillTint="66"/>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466144">
              <w:rPr>
                <w:rFonts w:cs="Calibri Light"/>
                <w:b/>
                <w:bCs/>
                <w:color w:val="000000"/>
                <w:sz w:val="18"/>
                <w:szCs w:val="20"/>
              </w:rPr>
              <w:t>24591,56</w:t>
            </w:r>
          </w:p>
        </w:tc>
        <w:tc>
          <w:tcPr>
            <w:tcW w:w="1124" w:type="dxa"/>
            <w:shd w:val="clear" w:color="auto" w:fill="D0F590" w:themeFill="accent2" w:themeFillTint="66"/>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466144">
              <w:rPr>
                <w:rFonts w:cs="Calibri Light"/>
                <w:b/>
                <w:bCs/>
                <w:color w:val="000000"/>
                <w:sz w:val="18"/>
                <w:szCs w:val="20"/>
              </w:rPr>
              <w:t>27,17</w:t>
            </w:r>
          </w:p>
        </w:tc>
        <w:tc>
          <w:tcPr>
            <w:tcW w:w="1124" w:type="dxa"/>
            <w:shd w:val="clear" w:color="auto" w:fill="D0F590" w:themeFill="accent2" w:themeFillTint="66"/>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466144">
              <w:rPr>
                <w:rFonts w:cs="Calibri Light"/>
                <w:b/>
                <w:bCs/>
                <w:color w:val="000000"/>
                <w:sz w:val="18"/>
                <w:szCs w:val="20"/>
              </w:rPr>
              <w:t>24,30</w:t>
            </w:r>
          </w:p>
        </w:tc>
        <w:tc>
          <w:tcPr>
            <w:tcW w:w="1125" w:type="dxa"/>
            <w:shd w:val="clear" w:color="auto" w:fill="D0F590" w:themeFill="accent2" w:themeFillTint="66"/>
            <w:noWrap/>
            <w:vAlign w:val="center"/>
            <w:hideMark/>
          </w:tcPr>
          <w:p w:rsidR="00466144" w:rsidRPr="00466144" w:rsidRDefault="00466144" w:rsidP="0046614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466144">
              <w:rPr>
                <w:rFonts w:cs="Calibri Light"/>
                <w:b/>
                <w:bCs/>
                <w:color w:val="000000"/>
                <w:sz w:val="18"/>
                <w:szCs w:val="20"/>
              </w:rPr>
              <w:t>29,38</w:t>
            </w:r>
          </w:p>
        </w:tc>
      </w:tr>
    </w:tbl>
    <w:p w:rsidR="000630C2" w:rsidRDefault="000630C2">
      <w:pPr>
        <w:spacing w:line="259" w:lineRule="auto"/>
        <w:rPr>
          <w:rFonts w:eastAsiaTheme="majorEastAsia" w:cs="Calibri Light"/>
          <w:b/>
          <w:sz w:val="28"/>
          <w:szCs w:val="32"/>
        </w:rPr>
      </w:pPr>
    </w:p>
    <w:p w:rsidR="00E708F1" w:rsidRPr="00E17E84" w:rsidRDefault="00E708F1">
      <w:pPr>
        <w:spacing w:line="259" w:lineRule="auto"/>
        <w:rPr>
          <w:rFonts w:eastAsiaTheme="majorEastAsia" w:cs="Calibri Light"/>
          <w:b/>
          <w:sz w:val="28"/>
          <w:szCs w:val="32"/>
        </w:rPr>
      </w:pPr>
    </w:p>
    <w:p w:rsidR="0082406B" w:rsidRPr="00E17E84" w:rsidRDefault="0082406B">
      <w:pPr>
        <w:spacing w:line="259" w:lineRule="auto"/>
        <w:rPr>
          <w:rFonts w:eastAsiaTheme="majorEastAsia" w:cs="Calibri Light"/>
          <w:b/>
          <w:sz w:val="28"/>
          <w:szCs w:val="32"/>
        </w:rPr>
      </w:pPr>
    </w:p>
    <w:p w:rsidR="00505A16" w:rsidRPr="00E17E84" w:rsidRDefault="00505A16" w:rsidP="003E7CBB">
      <w:pPr>
        <w:pStyle w:val="Nagwek1"/>
        <w:numPr>
          <w:ilvl w:val="0"/>
          <w:numId w:val="24"/>
        </w:numPr>
        <w:spacing w:after="240"/>
        <w:ind w:left="357" w:hanging="357"/>
        <w:rPr>
          <w:rFonts w:cs="Calibri Light"/>
        </w:rPr>
      </w:pPr>
      <w:bookmarkStart w:id="176" w:name="_Toc507151366"/>
      <w:bookmarkStart w:id="177" w:name="_Toc508007958"/>
      <w:r w:rsidRPr="00E17E84">
        <w:rPr>
          <w:rFonts w:cs="Calibri Light"/>
        </w:rPr>
        <w:lastRenderedPageBreak/>
        <w:t>Identyfikacja</w:t>
      </w:r>
      <w:r w:rsidR="00C017F0" w:rsidRPr="00E17E84">
        <w:rPr>
          <w:rFonts w:cs="Calibri Light"/>
        </w:rPr>
        <w:t xml:space="preserve"> </w:t>
      </w:r>
      <w:r w:rsidRPr="00E17E84">
        <w:rPr>
          <w:rFonts w:cs="Calibri Light"/>
        </w:rPr>
        <w:t>obszarów</w:t>
      </w:r>
      <w:r w:rsidR="00C017F0" w:rsidRPr="00E17E84">
        <w:rPr>
          <w:rFonts w:cs="Calibri Light"/>
        </w:rPr>
        <w:t xml:space="preserve"> </w:t>
      </w:r>
      <w:r w:rsidRPr="00E17E84">
        <w:rPr>
          <w:rFonts w:cs="Calibri Light"/>
        </w:rPr>
        <w:t>problemowych</w:t>
      </w:r>
      <w:bookmarkEnd w:id="175"/>
      <w:bookmarkEnd w:id="176"/>
      <w:bookmarkEnd w:id="177"/>
    </w:p>
    <w:p w:rsidR="00E46E08" w:rsidRPr="00E17E84" w:rsidRDefault="00E46E08" w:rsidP="000F7498">
      <w:pPr>
        <w:rPr>
          <w:rFonts w:cs="Calibri Light"/>
        </w:rPr>
      </w:pPr>
      <w:r w:rsidRPr="00E17E84">
        <w:rPr>
          <w:rFonts w:cs="Calibri Light"/>
        </w:rPr>
        <w:t>Przeprowadzona</w:t>
      </w:r>
      <w:r w:rsidR="00C017F0" w:rsidRPr="00E17E84">
        <w:rPr>
          <w:rFonts w:cs="Calibri Light"/>
        </w:rPr>
        <w:t xml:space="preserve"> </w:t>
      </w:r>
      <w:r w:rsidRPr="00E17E84">
        <w:rPr>
          <w:rFonts w:cs="Calibri Light"/>
        </w:rPr>
        <w:t>inwentaryzacja</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gazów</w:t>
      </w:r>
      <w:r w:rsidR="00C017F0" w:rsidRPr="00E17E84">
        <w:rPr>
          <w:rFonts w:cs="Calibri Light"/>
        </w:rPr>
        <w:t xml:space="preserve"> </w:t>
      </w:r>
      <w:r w:rsidRPr="00E17E84">
        <w:rPr>
          <w:rFonts w:cs="Calibri Light"/>
        </w:rPr>
        <w:t>cieplarnianych</w:t>
      </w:r>
      <w:r w:rsidR="00C017F0" w:rsidRPr="00E17E84">
        <w:rPr>
          <w:rFonts w:cs="Calibri Light"/>
        </w:rPr>
        <w:t xml:space="preserve"> </w:t>
      </w:r>
      <w:r w:rsidRPr="00E17E84">
        <w:rPr>
          <w:rFonts w:cs="Calibri Light"/>
        </w:rPr>
        <w:t>pozwoliła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określenie</w:t>
      </w:r>
      <w:r w:rsidR="00C017F0" w:rsidRPr="00E17E84">
        <w:rPr>
          <w:rFonts w:cs="Calibri Light"/>
        </w:rPr>
        <w:t xml:space="preserve"> </w:t>
      </w:r>
      <w:r w:rsidRPr="00E17E84">
        <w:rPr>
          <w:rFonts w:cs="Calibri Light"/>
        </w:rPr>
        <w:t>głównych</w:t>
      </w:r>
      <w:r w:rsidR="00C017F0" w:rsidRPr="00E17E84">
        <w:rPr>
          <w:rFonts w:cs="Calibri Light"/>
        </w:rPr>
        <w:t xml:space="preserve"> </w:t>
      </w:r>
      <w:r w:rsidRPr="00E17E84">
        <w:rPr>
          <w:rFonts w:cs="Calibri Light"/>
        </w:rPr>
        <w:t>obszarów</w:t>
      </w:r>
      <w:r w:rsidR="00C017F0" w:rsidRPr="00E17E84">
        <w:rPr>
          <w:rFonts w:cs="Calibri Light"/>
        </w:rPr>
        <w:t xml:space="preserve"> </w:t>
      </w:r>
      <w:r w:rsidRPr="00E17E84">
        <w:rPr>
          <w:rFonts w:cs="Calibri Light"/>
        </w:rPr>
        <w:t>problemowych</w:t>
      </w:r>
      <w:r w:rsidR="00C017F0" w:rsidRPr="00E17E84">
        <w:rPr>
          <w:rFonts w:cs="Calibri Light"/>
        </w:rPr>
        <w:t xml:space="preserve"> </w:t>
      </w:r>
      <w:r w:rsidR="00BD6E93" w:rsidRPr="00E17E84">
        <w:rPr>
          <w:rFonts w:cs="Calibri Light"/>
        </w:rPr>
        <w:t>Gminy</w:t>
      </w:r>
      <w:r w:rsidR="00C56099">
        <w:rPr>
          <w:rFonts w:cs="Calibri Light"/>
        </w:rPr>
        <w:t xml:space="preserve"> Olesno</w:t>
      </w:r>
      <w:r w:rsidRPr="00E17E84">
        <w:rPr>
          <w:rFonts w:cs="Calibri Light"/>
        </w:rPr>
        <w:t>:</w:t>
      </w:r>
    </w:p>
    <w:p w:rsidR="00E14A2B" w:rsidRPr="00E17E84" w:rsidRDefault="00E14A2B" w:rsidP="00E14A2B">
      <w:pPr>
        <w:pStyle w:val="Akapitzlist"/>
        <w:numPr>
          <w:ilvl w:val="0"/>
          <w:numId w:val="5"/>
        </w:numPr>
        <w:rPr>
          <w:rStyle w:val="Odwoanieintensywne"/>
          <w:rFonts w:cs="Calibri Light"/>
        </w:rPr>
      </w:pPr>
      <w:bookmarkStart w:id="178" w:name="_Toc450737072"/>
      <w:r w:rsidRPr="00E17E84">
        <w:rPr>
          <w:rStyle w:val="Odwoanieintensywne"/>
          <w:rFonts w:cs="Calibri Light"/>
        </w:rPr>
        <w:t xml:space="preserve">Niska emisja </w:t>
      </w:r>
    </w:p>
    <w:p w:rsidR="00E14A2B" w:rsidRPr="005C0358" w:rsidRDefault="00E14A2B" w:rsidP="00E14A2B">
      <w:pPr>
        <w:ind w:left="360"/>
        <w:rPr>
          <w:rStyle w:val="Odwoanieintensywne"/>
          <w:rFonts w:cs="Calibri Light"/>
          <w:b w:val="0"/>
          <w:bCs w:val="0"/>
          <w:smallCaps w:val="0"/>
          <w:color w:val="000000" w:themeColor="text1"/>
          <w:spacing w:val="0"/>
        </w:rPr>
      </w:pPr>
      <w:r w:rsidRPr="005C0358">
        <w:rPr>
          <w:rFonts w:cs="Calibri Light"/>
          <w:color w:val="000000" w:themeColor="text1"/>
        </w:rPr>
        <w:t>Niska emisja jest głównie generowana przez kotłownie w budynkach indywidualnych, wykorzystujące prz</w:t>
      </w:r>
      <w:r w:rsidR="005C0358">
        <w:rPr>
          <w:rFonts w:cs="Calibri Light"/>
          <w:color w:val="000000" w:themeColor="text1"/>
        </w:rPr>
        <w:t>estarzałe piece na paliwo stałe</w:t>
      </w:r>
      <w:r w:rsidRPr="005C0358">
        <w:rPr>
          <w:rFonts w:cs="Calibri Light"/>
          <w:color w:val="000000" w:themeColor="text1"/>
        </w:rPr>
        <w:t xml:space="preserve">. Pogłębieniem problemu jest niewielkie wykorzystanie odnawialnych źródeł energii. </w:t>
      </w:r>
    </w:p>
    <w:p w:rsidR="00E14A2B" w:rsidRPr="005C0358" w:rsidRDefault="00E14A2B" w:rsidP="00E14A2B">
      <w:pPr>
        <w:pStyle w:val="Akapitzlist"/>
        <w:numPr>
          <w:ilvl w:val="0"/>
          <w:numId w:val="5"/>
        </w:numPr>
        <w:rPr>
          <w:rStyle w:val="Odwoanieintensywne"/>
          <w:rFonts w:cs="Calibri Light"/>
        </w:rPr>
      </w:pPr>
      <w:r w:rsidRPr="005C0358">
        <w:rPr>
          <w:rStyle w:val="Odwoanieintensywne"/>
          <w:rFonts w:cs="Calibri Light"/>
        </w:rPr>
        <w:t>Emisja pochodząca z transportu</w:t>
      </w:r>
    </w:p>
    <w:p w:rsidR="00E14A2B" w:rsidRPr="005C0358" w:rsidRDefault="00E14A2B" w:rsidP="00E14A2B">
      <w:pPr>
        <w:ind w:left="360"/>
        <w:rPr>
          <w:rFonts w:cs="Calibri Light"/>
          <w:color w:val="000000" w:themeColor="text1"/>
        </w:rPr>
      </w:pPr>
      <w:r w:rsidRPr="005C0358">
        <w:rPr>
          <w:rFonts w:cs="Calibri Light"/>
          <w:color w:val="000000" w:themeColor="text1"/>
        </w:rPr>
        <w:t>Główny problem stanowi jakość infrastruktury drogowej, która wymaga przebudowy oraz modernizacji. Ponadto znaczny udział w emisji CO</w:t>
      </w:r>
      <w:r w:rsidRPr="005C0358">
        <w:rPr>
          <w:rFonts w:cs="Calibri Light"/>
          <w:color w:val="000000" w:themeColor="text1"/>
          <w:vertAlign w:val="subscript"/>
        </w:rPr>
        <w:t>2</w:t>
      </w:r>
      <w:r w:rsidRPr="005C0358">
        <w:rPr>
          <w:rFonts w:cs="Calibri Light"/>
          <w:color w:val="000000" w:themeColor="text1"/>
        </w:rPr>
        <w:t xml:space="preserve"> z sektora transportu mają </w:t>
      </w:r>
      <w:r w:rsidR="00570EED">
        <w:rPr>
          <w:rFonts w:cs="Calibri Light"/>
          <w:color w:val="000000" w:themeColor="text1"/>
        </w:rPr>
        <w:t>pojazdy</w:t>
      </w:r>
      <w:r w:rsidRPr="005C0358">
        <w:rPr>
          <w:rFonts w:cs="Calibri Light"/>
          <w:color w:val="000000" w:themeColor="text1"/>
        </w:rPr>
        <w:t>, na które Gmina nie ma wpływu.</w:t>
      </w:r>
    </w:p>
    <w:p w:rsidR="00E14A2B" w:rsidRPr="005C0358" w:rsidRDefault="00E14A2B" w:rsidP="00E14A2B">
      <w:pPr>
        <w:pStyle w:val="Akapitzlist"/>
        <w:numPr>
          <w:ilvl w:val="0"/>
          <w:numId w:val="5"/>
        </w:numPr>
        <w:rPr>
          <w:rStyle w:val="Odwoanieintensywne"/>
          <w:rFonts w:cs="Calibri Light"/>
        </w:rPr>
      </w:pPr>
      <w:r w:rsidRPr="005C0358">
        <w:rPr>
          <w:rStyle w:val="Odwoanieintensywne"/>
          <w:rFonts w:cs="Calibri Light"/>
        </w:rPr>
        <w:t>Energochłonność infrastruktury Gminnej</w:t>
      </w:r>
    </w:p>
    <w:p w:rsidR="00E14A2B" w:rsidRPr="005C0358" w:rsidRDefault="00E14A2B" w:rsidP="00E14A2B">
      <w:pPr>
        <w:ind w:left="360"/>
        <w:rPr>
          <w:rFonts w:cs="Calibri Light"/>
          <w:color w:val="000000" w:themeColor="text1"/>
        </w:rPr>
      </w:pPr>
      <w:r w:rsidRPr="005C0358">
        <w:rPr>
          <w:rFonts w:cs="Calibri Light"/>
          <w:color w:val="000000" w:themeColor="text1"/>
        </w:rPr>
        <w:t>Wynika ona w szczególności z ograniczonego wykorzysta</w:t>
      </w:r>
      <w:r w:rsidR="005C0358">
        <w:rPr>
          <w:rFonts w:cs="Calibri Light"/>
          <w:color w:val="000000" w:themeColor="text1"/>
        </w:rPr>
        <w:t>nia odnawialnych źródeł energii.</w:t>
      </w:r>
      <w:r w:rsidRPr="005C0358">
        <w:rPr>
          <w:rFonts w:cs="Calibri Light"/>
          <w:color w:val="000000" w:themeColor="text1"/>
        </w:rPr>
        <w:t xml:space="preserve"> </w:t>
      </w:r>
    </w:p>
    <w:p w:rsidR="000F7498" w:rsidRPr="00E17E84" w:rsidRDefault="000F7498" w:rsidP="000F7498">
      <w:pPr>
        <w:rPr>
          <w:rFonts w:eastAsiaTheme="majorEastAsia" w:cs="Calibri Light"/>
          <w:b/>
          <w:sz w:val="28"/>
          <w:szCs w:val="32"/>
        </w:rPr>
      </w:pPr>
      <w:r w:rsidRPr="00E17E84">
        <w:rPr>
          <w:rFonts w:cs="Calibri Light"/>
        </w:rPr>
        <w:br w:type="page"/>
      </w:r>
    </w:p>
    <w:p w:rsidR="00505A16" w:rsidRPr="00E17E84" w:rsidRDefault="00505A16" w:rsidP="003E7CBB">
      <w:pPr>
        <w:pStyle w:val="Nagwek1"/>
        <w:numPr>
          <w:ilvl w:val="0"/>
          <w:numId w:val="24"/>
        </w:numPr>
        <w:spacing w:after="240"/>
        <w:ind w:left="357" w:hanging="357"/>
        <w:rPr>
          <w:rFonts w:cs="Calibri Light"/>
        </w:rPr>
      </w:pPr>
      <w:bookmarkStart w:id="179" w:name="_Toc507151367"/>
      <w:bookmarkStart w:id="180" w:name="_Toc508007959"/>
      <w:r w:rsidRPr="00E17E84">
        <w:rPr>
          <w:rFonts w:cs="Calibri Light"/>
        </w:rPr>
        <w:lastRenderedPageBreak/>
        <w:t>Aspekty</w:t>
      </w:r>
      <w:r w:rsidR="00C017F0" w:rsidRPr="00E17E84">
        <w:rPr>
          <w:rFonts w:cs="Calibri Light"/>
        </w:rPr>
        <w:t xml:space="preserve"> </w:t>
      </w:r>
      <w:r w:rsidRPr="00E17E84">
        <w:rPr>
          <w:rFonts w:cs="Calibri Light"/>
        </w:rPr>
        <w:t>organizacyjne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finansowe</w:t>
      </w:r>
      <w:bookmarkEnd w:id="178"/>
      <w:bookmarkEnd w:id="179"/>
      <w:bookmarkEnd w:id="180"/>
    </w:p>
    <w:p w:rsidR="00505A16" w:rsidRPr="008E2C41" w:rsidRDefault="008E2C41" w:rsidP="008E2C41">
      <w:pPr>
        <w:pStyle w:val="Nagwek2"/>
      </w:pPr>
      <w:bookmarkStart w:id="181" w:name="_Toc450737073"/>
      <w:bookmarkStart w:id="182" w:name="_Toc507151368"/>
      <w:bookmarkStart w:id="183" w:name="_Toc508007960"/>
      <w:r>
        <w:t xml:space="preserve">7.1 </w:t>
      </w:r>
      <w:r w:rsidR="00505A16" w:rsidRPr="00E17E84">
        <w:t>Struktura</w:t>
      </w:r>
      <w:r w:rsidR="00C017F0" w:rsidRPr="00E17E84">
        <w:t xml:space="preserve"> </w:t>
      </w:r>
      <w:r w:rsidR="00505A16" w:rsidRPr="00E17E84">
        <w:t>organizacyjna</w:t>
      </w:r>
      <w:bookmarkEnd w:id="181"/>
      <w:bookmarkEnd w:id="182"/>
      <w:bookmarkEnd w:id="183"/>
    </w:p>
    <w:p w:rsidR="00E46E08" w:rsidRPr="00E17E84" w:rsidRDefault="00E46E08" w:rsidP="00E17E84">
      <w:pPr>
        <w:autoSpaceDE w:val="0"/>
        <w:autoSpaceDN w:val="0"/>
        <w:adjustRightInd w:val="0"/>
        <w:rPr>
          <w:rFonts w:cs="Calibri Light"/>
        </w:rPr>
      </w:pPr>
      <w:r w:rsidRPr="00E17E84">
        <w:rPr>
          <w:rFonts w:cs="Calibri Light"/>
        </w:rPr>
        <w:t>Plan</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szczególnym</w:t>
      </w:r>
      <w:r w:rsidR="00C017F0" w:rsidRPr="00E17E84">
        <w:rPr>
          <w:rFonts w:cs="Calibri Light"/>
        </w:rPr>
        <w:t xml:space="preserve"> </w:t>
      </w:r>
      <w:r w:rsidRPr="00E17E84">
        <w:rPr>
          <w:rFonts w:cs="Calibri Light"/>
        </w:rPr>
        <w:t>dokumentem.</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unikalność</w:t>
      </w:r>
      <w:r w:rsidR="00C017F0" w:rsidRPr="00E17E84">
        <w:rPr>
          <w:rFonts w:cs="Calibri Light"/>
        </w:rPr>
        <w:t xml:space="preserve"> </w:t>
      </w:r>
      <w:r w:rsidRPr="00E17E84">
        <w:rPr>
          <w:rFonts w:cs="Calibri Light"/>
        </w:rPr>
        <w:t>zawiera</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fakcie</w:t>
      </w:r>
      <w:r w:rsidR="00C017F0" w:rsidRPr="00E17E84">
        <w:rPr>
          <w:rFonts w:cs="Calibri Light"/>
        </w:rPr>
        <w:t xml:space="preserve"> </w:t>
      </w:r>
      <w:r w:rsidRPr="00E17E84">
        <w:rPr>
          <w:rFonts w:cs="Calibri Light"/>
        </w:rPr>
        <w:t>łączenia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sobie</w:t>
      </w:r>
      <w:r w:rsidR="00C017F0" w:rsidRPr="00E17E84">
        <w:rPr>
          <w:rFonts w:cs="Calibri Light"/>
        </w:rPr>
        <w:t xml:space="preserve"> </w:t>
      </w:r>
      <w:r w:rsidRPr="00E17E84">
        <w:rPr>
          <w:rFonts w:cs="Calibri Light"/>
        </w:rPr>
        <w:t>wielu</w:t>
      </w:r>
      <w:r w:rsidR="00C017F0" w:rsidRPr="00E17E84">
        <w:rPr>
          <w:rFonts w:cs="Calibri Light"/>
        </w:rPr>
        <w:t xml:space="preserve"> </w:t>
      </w:r>
      <w:r w:rsidRPr="00E17E84">
        <w:rPr>
          <w:rFonts w:cs="Calibri Light"/>
        </w:rPr>
        <w:t>elementów</w:t>
      </w:r>
      <w:r w:rsidR="00C017F0" w:rsidRPr="00E17E84">
        <w:rPr>
          <w:rFonts w:cs="Calibri Light"/>
        </w:rPr>
        <w:t xml:space="preserve"> </w:t>
      </w:r>
      <w:r w:rsidRPr="00E17E84">
        <w:rPr>
          <w:rFonts w:cs="Calibri Light"/>
        </w:rPr>
        <w:t>życia</w:t>
      </w:r>
      <w:r w:rsidR="00C017F0" w:rsidRPr="00E17E84">
        <w:rPr>
          <w:rFonts w:cs="Calibri Light"/>
        </w:rPr>
        <w:t xml:space="preserve"> </w:t>
      </w:r>
      <w:r w:rsidRPr="00E17E84">
        <w:rPr>
          <w:rFonts w:cs="Calibri Light"/>
        </w:rPr>
        <w:t>społeczno-gospodarczego</w:t>
      </w:r>
      <w:r w:rsidR="00C017F0" w:rsidRPr="00E17E84">
        <w:rPr>
          <w:rFonts w:cs="Calibri Light"/>
        </w:rPr>
        <w:t xml:space="preserve"> </w:t>
      </w:r>
      <w:r w:rsidR="002151CF">
        <w:rPr>
          <w:rFonts w:cs="Calibri Light"/>
        </w:rPr>
        <w:t>gminy</w:t>
      </w:r>
      <w:r w:rsidRPr="00E17E84">
        <w:rPr>
          <w:rFonts w:cs="Calibri Light"/>
        </w:rPr>
        <w:t>.</w:t>
      </w:r>
      <w:r w:rsidR="00C017F0" w:rsidRPr="00E17E84">
        <w:rPr>
          <w:rFonts w:cs="Calibri Light"/>
        </w:rPr>
        <w:t xml:space="preserve"> </w:t>
      </w:r>
      <w:r w:rsidRPr="00E17E84">
        <w:rPr>
          <w:rFonts w:cs="Calibri Light"/>
        </w:rPr>
        <w:t>Dotyka</w:t>
      </w:r>
      <w:r w:rsidR="00C017F0" w:rsidRPr="00E17E84">
        <w:rPr>
          <w:rFonts w:cs="Calibri Light"/>
        </w:rPr>
        <w:t xml:space="preserve"> </w:t>
      </w:r>
      <w:r w:rsidRPr="00E17E84">
        <w:rPr>
          <w:rFonts w:cs="Calibri Light"/>
        </w:rPr>
        <w:t>kwestii</w:t>
      </w:r>
      <w:r w:rsidR="00C017F0" w:rsidRPr="00E17E84">
        <w:rPr>
          <w:rFonts w:cs="Calibri Light"/>
        </w:rPr>
        <w:t xml:space="preserve"> </w:t>
      </w:r>
      <w:r w:rsidRPr="00E17E84">
        <w:rPr>
          <w:rFonts w:cs="Calibri Light"/>
        </w:rPr>
        <w:t>osób</w:t>
      </w:r>
      <w:r w:rsidR="00C017F0" w:rsidRPr="00E17E84">
        <w:rPr>
          <w:rFonts w:cs="Calibri Light"/>
        </w:rPr>
        <w:t xml:space="preserve"> </w:t>
      </w:r>
      <w:r w:rsidRPr="00E17E84">
        <w:rPr>
          <w:rFonts w:cs="Calibri Light"/>
        </w:rPr>
        <w:t>indywidualnych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przedsiębiorstw.</w:t>
      </w:r>
      <w:r w:rsidR="00C017F0" w:rsidRPr="00E17E84">
        <w:rPr>
          <w:rFonts w:cs="Calibri Light"/>
        </w:rPr>
        <w:t xml:space="preserve"> </w:t>
      </w:r>
      <w:r w:rsidRPr="00E17E84">
        <w:rPr>
          <w:rFonts w:cs="Calibri Light"/>
        </w:rPr>
        <w:t>Wiąże</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wzrostem</w:t>
      </w:r>
      <w:r w:rsidR="00C017F0" w:rsidRPr="00E17E84">
        <w:rPr>
          <w:rFonts w:cs="Calibri Light"/>
        </w:rPr>
        <w:t xml:space="preserve"> </w:t>
      </w:r>
      <w:r w:rsidRPr="00E17E84">
        <w:rPr>
          <w:rFonts w:cs="Calibri Light"/>
        </w:rPr>
        <w:t>świadomości,</w:t>
      </w:r>
      <w:r w:rsidR="00C017F0" w:rsidRPr="00E17E84">
        <w:rPr>
          <w:rFonts w:cs="Calibri Light"/>
        </w:rPr>
        <w:t xml:space="preserve"> </w:t>
      </w:r>
      <w:r w:rsidRPr="00E17E84">
        <w:rPr>
          <w:rFonts w:cs="Calibri Light"/>
        </w:rPr>
        <w:t>a</w:t>
      </w:r>
      <w:r w:rsidR="00C017F0" w:rsidRPr="00E17E84">
        <w:rPr>
          <w:rFonts w:cs="Calibri Light"/>
        </w:rPr>
        <w:t xml:space="preserve"> </w:t>
      </w:r>
      <w:r w:rsidRPr="00E17E84">
        <w:rPr>
          <w:rFonts w:cs="Calibri Light"/>
        </w:rPr>
        <w:t>często</w:t>
      </w:r>
      <w:r w:rsidR="00C017F0" w:rsidRPr="00E17E84">
        <w:rPr>
          <w:rFonts w:cs="Calibri Light"/>
        </w:rPr>
        <w:t xml:space="preserve"> </w:t>
      </w:r>
      <w:r w:rsidRPr="00E17E84">
        <w:rPr>
          <w:rFonts w:cs="Calibri Light"/>
        </w:rPr>
        <w:t>też</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koniecznością</w:t>
      </w:r>
      <w:r w:rsidR="00C017F0" w:rsidRPr="00E17E84">
        <w:rPr>
          <w:rFonts w:cs="Calibri Light"/>
        </w:rPr>
        <w:t xml:space="preserve"> </w:t>
      </w:r>
      <w:r w:rsidRPr="00E17E84">
        <w:rPr>
          <w:rFonts w:cs="Calibri Light"/>
        </w:rPr>
        <w:t>poniesienia</w:t>
      </w:r>
      <w:r w:rsidR="00C017F0" w:rsidRPr="00E17E84">
        <w:rPr>
          <w:rFonts w:cs="Calibri Light"/>
        </w:rPr>
        <w:t xml:space="preserve"> </w:t>
      </w:r>
      <w:r w:rsidRPr="00E17E84">
        <w:rPr>
          <w:rFonts w:cs="Calibri Light"/>
        </w:rPr>
        <w:t>nakładów</w:t>
      </w:r>
      <w:r w:rsidR="00C017F0" w:rsidRPr="00E17E84">
        <w:rPr>
          <w:rFonts w:cs="Calibri Light"/>
        </w:rPr>
        <w:t xml:space="preserve"> </w:t>
      </w:r>
      <w:r w:rsidRPr="00E17E84">
        <w:rPr>
          <w:rFonts w:cs="Calibri Light"/>
        </w:rPr>
        <w:t>finansowych.</w:t>
      </w:r>
    </w:p>
    <w:p w:rsidR="00E46E08" w:rsidRPr="00E17E84" w:rsidRDefault="00E46E08" w:rsidP="00E17E84">
      <w:pPr>
        <w:autoSpaceDE w:val="0"/>
        <w:autoSpaceDN w:val="0"/>
        <w:adjustRightInd w:val="0"/>
        <w:rPr>
          <w:rFonts w:cs="Calibri Light"/>
        </w:rPr>
      </w:pPr>
      <w:r w:rsidRPr="00E17E84">
        <w:rPr>
          <w:rFonts w:cs="Calibri Light"/>
        </w:rPr>
        <w:t>Nie</w:t>
      </w:r>
      <w:r w:rsidR="00C017F0" w:rsidRPr="00E17E84">
        <w:rPr>
          <w:rFonts w:cs="Calibri Light"/>
        </w:rPr>
        <w:t xml:space="preserve"> </w:t>
      </w:r>
      <w:r w:rsidRPr="00E17E84">
        <w:rPr>
          <w:rFonts w:cs="Calibri Light"/>
        </w:rPr>
        <w:t>bez</w:t>
      </w:r>
      <w:r w:rsidR="00C017F0" w:rsidRPr="00E17E84">
        <w:rPr>
          <w:rFonts w:cs="Calibri Light"/>
        </w:rPr>
        <w:t xml:space="preserve"> </w:t>
      </w:r>
      <w:r w:rsidRPr="00E17E84">
        <w:rPr>
          <w:rFonts w:cs="Calibri Light"/>
        </w:rPr>
        <w:t>znaczenia</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więc</w:t>
      </w:r>
      <w:r w:rsidR="00C017F0" w:rsidRPr="00E17E84">
        <w:rPr>
          <w:rFonts w:cs="Calibri Light"/>
        </w:rPr>
        <w:t xml:space="preserve"> </w:t>
      </w:r>
      <w:r w:rsidRPr="00E17E84">
        <w:rPr>
          <w:rFonts w:cs="Calibri Light"/>
        </w:rPr>
        <w:t>właściwe</w:t>
      </w:r>
      <w:r w:rsidR="00C017F0" w:rsidRPr="00E17E84">
        <w:rPr>
          <w:rFonts w:cs="Calibri Light"/>
        </w:rPr>
        <w:t xml:space="preserve"> </w:t>
      </w:r>
      <w:r w:rsidRPr="00E17E84">
        <w:rPr>
          <w:rFonts w:cs="Calibri Light"/>
        </w:rPr>
        <w:t>ukształtowanie</w:t>
      </w:r>
      <w:r w:rsidR="00C017F0" w:rsidRPr="00E17E84">
        <w:rPr>
          <w:rFonts w:cs="Calibri Light"/>
        </w:rPr>
        <w:t xml:space="preserve"> </w:t>
      </w:r>
      <w:r w:rsidRPr="00E17E84">
        <w:rPr>
          <w:rFonts w:cs="Calibri Light"/>
        </w:rPr>
        <w:t>procesu</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tworzenia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późniejszej</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uwzględniające</w:t>
      </w:r>
      <w:r w:rsidR="00C017F0" w:rsidRPr="00E17E84">
        <w:rPr>
          <w:rFonts w:cs="Calibri Light"/>
        </w:rPr>
        <w:t xml:space="preserve"> </w:t>
      </w:r>
      <w:r w:rsidRPr="00E17E84">
        <w:rPr>
          <w:rFonts w:cs="Calibri Light"/>
        </w:rPr>
        <w:t>wszelkie</w:t>
      </w:r>
      <w:r w:rsidR="00C017F0" w:rsidRPr="00E17E84">
        <w:rPr>
          <w:rFonts w:cs="Calibri Light"/>
        </w:rPr>
        <w:t xml:space="preserve"> </w:t>
      </w:r>
      <w:r w:rsidRPr="00E17E84">
        <w:rPr>
          <w:rFonts w:cs="Calibri Light"/>
        </w:rPr>
        <w:t>zasady</w:t>
      </w:r>
      <w:r w:rsidR="00C017F0" w:rsidRPr="00E17E84">
        <w:rPr>
          <w:rFonts w:cs="Calibri Light"/>
        </w:rPr>
        <w:t xml:space="preserve"> </w:t>
      </w:r>
      <w:r w:rsidRPr="00E17E84">
        <w:rPr>
          <w:rFonts w:cs="Calibri Light"/>
        </w:rPr>
        <w:t>udziału</w:t>
      </w:r>
      <w:r w:rsidR="00C017F0" w:rsidRPr="00E17E84">
        <w:rPr>
          <w:rFonts w:cs="Calibri Light"/>
        </w:rPr>
        <w:t xml:space="preserve"> </w:t>
      </w:r>
      <w:r w:rsidRPr="00E17E84">
        <w:rPr>
          <w:rFonts w:cs="Calibri Light"/>
        </w:rPr>
        <w:t>społecznego</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poszukiwania</w:t>
      </w:r>
      <w:r w:rsidR="00C017F0" w:rsidRPr="00E17E84">
        <w:rPr>
          <w:rFonts w:cs="Calibri Light"/>
        </w:rPr>
        <w:t xml:space="preserve"> </w:t>
      </w:r>
      <w:r w:rsidRPr="00E17E84">
        <w:rPr>
          <w:rFonts w:cs="Calibri Light"/>
        </w:rPr>
        <w:t>zgody</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etapie</w:t>
      </w:r>
      <w:r w:rsidR="00C017F0" w:rsidRPr="00E17E84">
        <w:rPr>
          <w:rFonts w:cs="Calibri Light"/>
        </w:rPr>
        <w:t xml:space="preserve"> </w:t>
      </w:r>
      <w:r w:rsidRPr="00E17E84">
        <w:rPr>
          <w:rFonts w:cs="Calibri Light"/>
        </w:rPr>
        <w:t>tworzenia</w:t>
      </w:r>
      <w:r w:rsidR="00C017F0" w:rsidRPr="00E17E84">
        <w:rPr>
          <w:rFonts w:cs="Calibri Light"/>
        </w:rPr>
        <w:t xml:space="preserve"> </w:t>
      </w:r>
      <w:r w:rsidRPr="00E17E84">
        <w:rPr>
          <w:rFonts w:cs="Calibri Light"/>
        </w:rPr>
        <w:br/>
        <w:t>i</w:t>
      </w:r>
      <w:r w:rsidR="00C017F0" w:rsidRPr="00E17E84">
        <w:rPr>
          <w:rFonts w:cs="Calibri Light"/>
        </w:rPr>
        <w:t xml:space="preserve"> </w:t>
      </w:r>
      <w:r w:rsidRPr="00E17E84">
        <w:rPr>
          <w:rFonts w:cs="Calibri Light"/>
        </w:rPr>
        <w:t>konsekwencji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etapie</w:t>
      </w:r>
      <w:r w:rsidR="00C017F0" w:rsidRPr="00E17E84">
        <w:rPr>
          <w:rFonts w:cs="Calibri Light"/>
        </w:rPr>
        <w:t xml:space="preserve"> </w:t>
      </w:r>
      <w:r w:rsidRPr="00E17E84">
        <w:rPr>
          <w:rFonts w:cs="Calibri Light"/>
        </w:rPr>
        <w:t>realizacji.</w:t>
      </w:r>
    </w:p>
    <w:p w:rsidR="00E46E08" w:rsidRPr="00E17E84" w:rsidRDefault="00E46E08" w:rsidP="00E17E84">
      <w:pPr>
        <w:autoSpaceDE w:val="0"/>
        <w:autoSpaceDN w:val="0"/>
        <w:adjustRightInd w:val="0"/>
        <w:rPr>
          <w:rFonts w:cs="Calibri Light"/>
        </w:rPr>
      </w:pPr>
      <w:r w:rsidRPr="00E17E84">
        <w:rPr>
          <w:rFonts w:cs="Calibri Light"/>
        </w:rPr>
        <w:t>Ostateczny</w:t>
      </w:r>
      <w:r w:rsidR="00C017F0" w:rsidRPr="00E17E84">
        <w:rPr>
          <w:rFonts w:cs="Calibri Light"/>
        </w:rPr>
        <w:t xml:space="preserve"> </w:t>
      </w:r>
      <w:r w:rsidRPr="00E17E84">
        <w:rPr>
          <w:rFonts w:cs="Calibri Light"/>
        </w:rPr>
        <w:t>dokument</w:t>
      </w:r>
      <w:r w:rsidR="00C017F0" w:rsidRPr="00E17E84">
        <w:rPr>
          <w:rFonts w:cs="Calibri Light"/>
        </w:rPr>
        <w:t xml:space="preserve"> </w:t>
      </w:r>
      <w:r w:rsidRPr="00E17E84">
        <w:rPr>
          <w:rFonts w:cs="Calibri Light"/>
        </w:rPr>
        <w:t>musi</w:t>
      </w:r>
      <w:r w:rsidR="00C017F0" w:rsidRPr="00E17E84">
        <w:rPr>
          <w:rFonts w:cs="Calibri Light"/>
        </w:rPr>
        <w:t xml:space="preserve"> </w:t>
      </w:r>
      <w:r w:rsidRPr="00E17E84">
        <w:rPr>
          <w:rFonts w:cs="Calibri Light"/>
        </w:rPr>
        <w:t>być</w:t>
      </w:r>
      <w:r w:rsidR="00C017F0" w:rsidRPr="00E17E84">
        <w:rPr>
          <w:rFonts w:cs="Calibri Light"/>
        </w:rPr>
        <w:t xml:space="preserve"> </w:t>
      </w:r>
      <w:r w:rsidRPr="00E17E84">
        <w:rPr>
          <w:rFonts w:cs="Calibri Light"/>
        </w:rPr>
        <w:t>oceniany</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jako</w:t>
      </w:r>
      <w:r w:rsidR="00C017F0" w:rsidRPr="00E17E84">
        <w:rPr>
          <w:rFonts w:cs="Calibri Light"/>
        </w:rPr>
        <w:t xml:space="preserve"> </w:t>
      </w:r>
      <w:r w:rsidRPr="00E17E84">
        <w:rPr>
          <w:rFonts w:cs="Calibri Light"/>
        </w:rPr>
        <w:t>dokument</w:t>
      </w:r>
      <w:r w:rsidR="00C017F0" w:rsidRPr="00E17E84">
        <w:rPr>
          <w:rFonts w:cs="Calibri Light"/>
        </w:rPr>
        <w:t xml:space="preserve"> </w:t>
      </w:r>
      <w:r w:rsidRPr="00E17E84">
        <w:rPr>
          <w:rFonts w:cs="Calibri Light"/>
        </w:rPr>
        <w:t>zewnętrzy,</w:t>
      </w:r>
      <w:r w:rsidR="00C017F0" w:rsidRPr="00E17E84">
        <w:rPr>
          <w:rFonts w:cs="Calibri Light"/>
        </w:rPr>
        <w:t xml:space="preserve"> </w:t>
      </w:r>
      <w:r w:rsidRPr="00E17E84">
        <w:rPr>
          <w:rFonts w:cs="Calibri Light"/>
        </w:rPr>
        <w:t>ale</w:t>
      </w:r>
      <w:r w:rsidR="00C017F0" w:rsidRPr="00E17E84">
        <w:rPr>
          <w:rFonts w:cs="Calibri Light"/>
        </w:rPr>
        <w:t xml:space="preserve"> </w:t>
      </w:r>
      <w:r w:rsidRPr="00E17E84">
        <w:rPr>
          <w:rFonts w:cs="Calibri Light"/>
        </w:rPr>
        <w:t>narzędzie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kierunek</w:t>
      </w:r>
      <w:r w:rsidR="00C017F0" w:rsidRPr="00E17E84">
        <w:rPr>
          <w:rFonts w:cs="Calibri Light"/>
        </w:rPr>
        <w:t xml:space="preserve"> </w:t>
      </w:r>
      <w:r w:rsidRPr="00E17E84">
        <w:rPr>
          <w:rFonts w:cs="Calibri Light"/>
        </w:rPr>
        <w:t>pracy.</w:t>
      </w:r>
      <w:r w:rsidR="00C017F0" w:rsidRPr="00E17E84">
        <w:rPr>
          <w:rFonts w:cs="Calibri Light"/>
        </w:rPr>
        <w:t xml:space="preserve"> </w:t>
      </w:r>
    </w:p>
    <w:p w:rsidR="00505A16" w:rsidRPr="00E17E84" w:rsidRDefault="00E46E08" w:rsidP="00E17E84">
      <w:pPr>
        <w:rPr>
          <w:rFonts w:cs="Calibri Light"/>
        </w:rPr>
      </w:pPr>
      <w:r w:rsidRPr="00E17E84">
        <w:rPr>
          <w:rFonts w:cs="Calibri Light"/>
        </w:rPr>
        <w:t>Podjęcie</w:t>
      </w:r>
      <w:r w:rsidR="00C017F0" w:rsidRPr="00E17E84">
        <w:rPr>
          <w:rFonts w:cs="Calibri Light"/>
        </w:rPr>
        <w:t xml:space="preserve"> </w:t>
      </w:r>
      <w:r w:rsidRPr="00E17E84">
        <w:rPr>
          <w:rFonts w:cs="Calibri Light"/>
        </w:rPr>
        <w:t>uchwały</w:t>
      </w:r>
      <w:r w:rsidR="00C017F0" w:rsidRPr="00E17E84">
        <w:rPr>
          <w:rFonts w:cs="Calibri Light"/>
        </w:rPr>
        <w:t xml:space="preserve"> </w:t>
      </w:r>
      <w:r w:rsidRPr="00E17E84">
        <w:rPr>
          <w:rFonts w:cs="Calibri Light"/>
        </w:rPr>
        <w:t>dotyczącej</w:t>
      </w:r>
      <w:r w:rsidR="00C017F0" w:rsidRPr="00E17E84">
        <w:rPr>
          <w:rFonts w:cs="Calibri Light"/>
        </w:rPr>
        <w:t xml:space="preserve"> </w:t>
      </w:r>
      <w:r w:rsidRPr="00E17E84">
        <w:rPr>
          <w:rFonts w:cs="Calibri Light"/>
        </w:rPr>
        <w:t>rozpoczęcia</w:t>
      </w:r>
      <w:r w:rsidR="00C017F0" w:rsidRPr="00E17E84">
        <w:rPr>
          <w:rFonts w:cs="Calibri Light"/>
        </w:rPr>
        <w:t xml:space="preserve"> </w:t>
      </w:r>
      <w:r w:rsidRPr="00E17E84">
        <w:rPr>
          <w:rFonts w:cs="Calibri Light"/>
        </w:rPr>
        <w:t>prac</w:t>
      </w:r>
      <w:r w:rsidR="00C017F0" w:rsidRPr="00E17E84">
        <w:rPr>
          <w:rFonts w:cs="Calibri Light"/>
        </w:rPr>
        <w:t xml:space="preserve"> </w:t>
      </w:r>
      <w:r w:rsidRPr="00E17E84">
        <w:rPr>
          <w:rFonts w:cs="Calibri Light"/>
        </w:rPr>
        <w:t>nad</w:t>
      </w:r>
      <w:r w:rsidR="00C017F0" w:rsidRPr="00E17E84">
        <w:rPr>
          <w:rFonts w:cs="Calibri Light"/>
        </w:rPr>
        <w:t xml:space="preserve"> </w:t>
      </w:r>
      <w:r w:rsidRPr="00E17E84">
        <w:rPr>
          <w:rFonts w:cs="Calibri Light"/>
        </w:rPr>
        <w:t>opracowaniem</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formalnym</w:t>
      </w:r>
      <w:r w:rsidR="00C017F0" w:rsidRPr="00E17E84">
        <w:rPr>
          <w:rFonts w:cs="Calibri Light"/>
        </w:rPr>
        <w:t xml:space="preserve"> </w:t>
      </w:r>
      <w:r w:rsidRPr="00E17E84">
        <w:rPr>
          <w:rFonts w:cs="Calibri Light"/>
        </w:rPr>
        <w:t>zobowiązaniem</w:t>
      </w:r>
      <w:r w:rsidR="00C017F0" w:rsidRPr="00E17E84">
        <w:rPr>
          <w:rFonts w:cs="Calibri Light"/>
        </w:rPr>
        <w:t xml:space="preserve"> </w:t>
      </w:r>
      <w:r w:rsidRPr="00E17E84">
        <w:rPr>
          <w:rFonts w:cs="Calibri Light"/>
        </w:rPr>
        <w:t>władz</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aktywnego</w:t>
      </w:r>
      <w:r w:rsidR="00C017F0" w:rsidRPr="00E17E84">
        <w:rPr>
          <w:rFonts w:cs="Calibri Light"/>
        </w:rPr>
        <w:t xml:space="preserve"> </w:t>
      </w:r>
      <w:r w:rsidRPr="00E17E84">
        <w:rPr>
          <w:rFonts w:cs="Calibri Light"/>
        </w:rPr>
        <w:t>uczestnictwa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odpowiedzialności</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etap</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opracowania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późniejszego</w:t>
      </w:r>
      <w:r w:rsidR="00C017F0" w:rsidRPr="00E17E84">
        <w:rPr>
          <w:rFonts w:cs="Calibri Light"/>
        </w:rPr>
        <w:t xml:space="preserve"> </w:t>
      </w:r>
      <w:r w:rsidRPr="00E17E84">
        <w:rPr>
          <w:rFonts w:cs="Calibri Light"/>
        </w:rPr>
        <w:t>wdrażania.</w:t>
      </w:r>
    </w:p>
    <w:p w:rsidR="000736A2" w:rsidRPr="00E17E84" w:rsidRDefault="000736A2" w:rsidP="00E17E84">
      <w:pPr>
        <w:rPr>
          <w:rFonts w:cs="Calibri Light"/>
        </w:rPr>
      </w:pPr>
      <w:r w:rsidRPr="00E17E84">
        <w:rPr>
          <w:rFonts w:cs="Calibri Light"/>
        </w:rPr>
        <w:t>Realizacja</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opi</w:t>
      </w:r>
      <w:r w:rsidR="00256E78" w:rsidRPr="00E17E84">
        <w:rPr>
          <w:rFonts w:cs="Calibri Light"/>
        </w:rPr>
        <w:t>era</w:t>
      </w:r>
      <w:r w:rsidR="00C017F0" w:rsidRPr="00E17E84">
        <w:rPr>
          <w:rFonts w:cs="Calibri Light"/>
        </w:rPr>
        <w:t xml:space="preserve"> </w:t>
      </w:r>
      <w:r w:rsidR="00256E78" w:rsidRPr="00E17E84">
        <w:rPr>
          <w:rFonts w:cs="Calibri Light"/>
        </w:rPr>
        <w:t>się</w:t>
      </w:r>
      <w:r w:rsidR="00C017F0" w:rsidRPr="00E17E84">
        <w:rPr>
          <w:rFonts w:cs="Calibri Light"/>
        </w:rPr>
        <w:t xml:space="preserve"> </w:t>
      </w:r>
      <w:r w:rsidR="00256E78" w:rsidRPr="00E17E84">
        <w:rPr>
          <w:rFonts w:cs="Calibri Light"/>
        </w:rPr>
        <w:t>na</w:t>
      </w:r>
      <w:r w:rsidR="00C017F0" w:rsidRPr="00E17E84">
        <w:rPr>
          <w:rFonts w:cs="Calibri Light"/>
        </w:rPr>
        <w:t xml:space="preserve"> </w:t>
      </w:r>
      <w:r w:rsidR="00256E78" w:rsidRPr="00E17E84">
        <w:rPr>
          <w:rFonts w:cs="Calibri Light"/>
        </w:rPr>
        <w:t>dwóch</w:t>
      </w:r>
      <w:r w:rsidR="00C017F0" w:rsidRPr="00E17E84">
        <w:rPr>
          <w:rFonts w:cs="Calibri Light"/>
        </w:rPr>
        <w:t xml:space="preserve"> </w:t>
      </w:r>
      <w:r w:rsidR="00256E78" w:rsidRPr="00E17E84">
        <w:rPr>
          <w:rFonts w:cs="Calibri Light"/>
        </w:rPr>
        <w:t>płaszczyznach</w:t>
      </w:r>
      <w:r w:rsidRPr="00E17E84">
        <w:rPr>
          <w:rFonts w:cs="Calibri Light"/>
        </w:rPr>
        <w:t>:</w:t>
      </w:r>
      <w:r w:rsidR="00C017F0" w:rsidRPr="00E17E84">
        <w:rPr>
          <w:rFonts w:cs="Calibri Light"/>
        </w:rPr>
        <w:t xml:space="preserve"> </w:t>
      </w:r>
      <w:r w:rsidRPr="00E17E84">
        <w:rPr>
          <w:rFonts w:cs="Calibri Light"/>
        </w:rPr>
        <w:t>przygotowanie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wdrażanie.</w:t>
      </w:r>
    </w:p>
    <w:p w:rsidR="000736A2" w:rsidRPr="00E17E84" w:rsidRDefault="000736A2" w:rsidP="00E17E84">
      <w:pPr>
        <w:keepNext/>
        <w:rPr>
          <w:rFonts w:cs="Calibri Light"/>
        </w:rPr>
      </w:pPr>
      <w:r w:rsidRPr="00E17E84">
        <w:rPr>
          <w:rFonts w:cs="Calibri Light"/>
          <w:noProof/>
        </w:rPr>
        <w:drawing>
          <wp:inline distT="0" distB="0" distL="0" distR="0" wp14:anchorId="4A7AB9BA" wp14:editId="6133EABC">
            <wp:extent cx="5486400" cy="3200400"/>
            <wp:effectExtent l="0" t="0" r="0" b="7620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0736A2" w:rsidRPr="0055079A" w:rsidRDefault="000736A2" w:rsidP="00750813">
      <w:pPr>
        <w:pStyle w:val="Legenda"/>
      </w:pPr>
      <w:bookmarkStart w:id="184" w:name="_Toc476915833"/>
      <w:bookmarkStart w:id="185" w:name="_Toc508007814"/>
      <w:r w:rsidRPr="0055079A">
        <w:t>Rysunek</w:t>
      </w:r>
      <w:r w:rsidR="00C017F0" w:rsidRPr="0055079A">
        <w:t xml:space="preserve"> </w:t>
      </w:r>
      <w:r w:rsidR="0034312A">
        <w:fldChar w:fldCharType="begin"/>
      </w:r>
      <w:r w:rsidR="0034312A">
        <w:instrText xml:space="preserve"> SEQ Rysunek \* ARABIC </w:instrText>
      </w:r>
      <w:r w:rsidR="0034312A">
        <w:fldChar w:fldCharType="separate"/>
      </w:r>
      <w:r w:rsidR="00213091">
        <w:rPr>
          <w:noProof/>
        </w:rPr>
        <w:t>14</w:t>
      </w:r>
      <w:r w:rsidR="0034312A">
        <w:rPr>
          <w:noProof/>
        </w:rPr>
        <w:fldChar w:fldCharType="end"/>
      </w:r>
      <w:r w:rsidRPr="0055079A">
        <w:t>.</w:t>
      </w:r>
      <w:r w:rsidR="00C017F0" w:rsidRPr="0055079A">
        <w:t xml:space="preserve"> </w:t>
      </w:r>
      <w:r w:rsidRPr="0055079A">
        <w:t>Jednostki</w:t>
      </w:r>
      <w:r w:rsidR="00C017F0" w:rsidRPr="0055079A">
        <w:t xml:space="preserve"> </w:t>
      </w:r>
      <w:r w:rsidRPr="0055079A">
        <w:t>zaangażowane</w:t>
      </w:r>
      <w:r w:rsidR="00C017F0" w:rsidRPr="0055079A">
        <w:t xml:space="preserve"> w proces tworzenia PGN </w:t>
      </w:r>
      <w:r w:rsidRPr="0055079A">
        <w:t>(</w:t>
      </w:r>
      <w:r w:rsidR="0055079A" w:rsidRPr="0055079A">
        <w:rPr>
          <w:rFonts w:cs="Calibri Light"/>
          <w:sz w:val="20"/>
          <w:szCs w:val="20"/>
        </w:rPr>
        <w:t>źródło: opracowanie własne</w:t>
      </w:r>
      <w:r w:rsidRPr="0055079A">
        <w:t>)</w:t>
      </w:r>
      <w:bookmarkEnd w:id="184"/>
      <w:bookmarkEnd w:id="185"/>
    </w:p>
    <w:p w:rsidR="001E2194" w:rsidRPr="00E17E84" w:rsidRDefault="001E2194" w:rsidP="00E17E84">
      <w:pPr>
        <w:rPr>
          <w:rFonts w:cs="Calibri Light"/>
        </w:rPr>
      </w:pPr>
    </w:p>
    <w:p w:rsidR="00FC2679" w:rsidRPr="00E17E84" w:rsidRDefault="000736A2" w:rsidP="00E17E84">
      <w:pPr>
        <w:keepNext/>
        <w:rPr>
          <w:rFonts w:cs="Calibri Light"/>
        </w:rPr>
      </w:pPr>
      <w:r w:rsidRPr="00E17E84">
        <w:rPr>
          <w:rFonts w:cs="Calibri Light"/>
          <w:noProof/>
        </w:rPr>
        <w:lastRenderedPageBreak/>
        <w:drawing>
          <wp:inline distT="0" distB="0" distL="0" distR="0" wp14:anchorId="1FC12A28" wp14:editId="507AFDAC">
            <wp:extent cx="5791200" cy="4086225"/>
            <wp:effectExtent l="76200" t="38100" r="19050" b="104775"/>
            <wp:docPr id="35" name="Di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0736A2" w:rsidRPr="0055079A" w:rsidRDefault="00FC2679" w:rsidP="000D2A13">
      <w:pPr>
        <w:pStyle w:val="Legenda"/>
      </w:pPr>
      <w:bookmarkStart w:id="186" w:name="_Toc476915834"/>
      <w:bookmarkStart w:id="187" w:name="_Toc508007815"/>
      <w:r w:rsidRPr="0055079A">
        <w:t>Rysunek</w:t>
      </w:r>
      <w:r w:rsidR="00C017F0" w:rsidRPr="0055079A">
        <w:t xml:space="preserve"> </w:t>
      </w:r>
      <w:r w:rsidR="0034312A">
        <w:fldChar w:fldCharType="begin"/>
      </w:r>
      <w:r w:rsidR="0034312A">
        <w:instrText xml:space="preserve"> SEQ Rysunek \* ARABIC </w:instrText>
      </w:r>
      <w:r w:rsidR="0034312A">
        <w:fldChar w:fldCharType="separate"/>
      </w:r>
      <w:r w:rsidR="00B87789">
        <w:rPr>
          <w:noProof/>
        </w:rPr>
        <w:t>15</w:t>
      </w:r>
      <w:r w:rsidR="0034312A">
        <w:rPr>
          <w:noProof/>
        </w:rPr>
        <w:fldChar w:fldCharType="end"/>
      </w:r>
      <w:r w:rsidRPr="0055079A">
        <w:t>.</w:t>
      </w:r>
      <w:r w:rsidR="00C017F0" w:rsidRPr="0055079A">
        <w:t xml:space="preserve"> </w:t>
      </w:r>
      <w:r w:rsidRPr="0055079A">
        <w:t>Procedura</w:t>
      </w:r>
      <w:r w:rsidR="00C017F0" w:rsidRPr="0055079A">
        <w:t xml:space="preserve"> </w:t>
      </w:r>
      <w:r w:rsidRPr="0055079A">
        <w:t>tworzenia</w:t>
      </w:r>
      <w:r w:rsidR="00C017F0" w:rsidRPr="0055079A">
        <w:t xml:space="preserve"> </w:t>
      </w:r>
      <w:r w:rsidR="0055079A">
        <w:t>PGN</w:t>
      </w:r>
      <w:r w:rsidR="00C017F0" w:rsidRPr="0055079A">
        <w:t xml:space="preserve"> </w:t>
      </w:r>
      <w:r w:rsidRPr="0055079A">
        <w:t>(</w:t>
      </w:r>
      <w:r w:rsidR="0055079A" w:rsidRPr="0055079A">
        <w:rPr>
          <w:rFonts w:cs="Calibri Light"/>
          <w:sz w:val="20"/>
          <w:szCs w:val="20"/>
        </w:rPr>
        <w:t>źródło: opracowanie własne</w:t>
      </w:r>
      <w:r w:rsidRPr="0055079A">
        <w:t>)</w:t>
      </w:r>
      <w:bookmarkEnd w:id="186"/>
      <w:bookmarkEnd w:id="187"/>
    </w:p>
    <w:p w:rsidR="00085C69" w:rsidRPr="00E17E84" w:rsidRDefault="00085C69" w:rsidP="00E17E84">
      <w:pPr>
        <w:rPr>
          <w:rFonts w:cs="Calibri Light"/>
          <w:b/>
        </w:rPr>
      </w:pPr>
    </w:p>
    <w:p w:rsidR="00CE3F49" w:rsidRPr="00131325" w:rsidRDefault="0055079A" w:rsidP="00131325">
      <w:pPr>
        <w:rPr>
          <w:rFonts w:cs="Calibri Light"/>
        </w:rPr>
      </w:pPr>
      <w:r>
        <w:rPr>
          <w:rFonts w:cs="Calibri Light"/>
        </w:rPr>
        <w:t>Przy</w:t>
      </w:r>
      <w:r w:rsidR="00C017F0" w:rsidRPr="00E17E84">
        <w:rPr>
          <w:rFonts w:cs="Calibri Light"/>
        </w:rPr>
        <w:t xml:space="preserve"> </w:t>
      </w:r>
      <w:r w:rsidR="00FC2679" w:rsidRPr="00E17E84">
        <w:rPr>
          <w:rFonts w:cs="Calibri Light"/>
        </w:rPr>
        <w:t>realizacji</w:t>
      </w:r>
      <w:r w:rsidR="00C017F0" w:rsidRPr="00E17E84">
        <w:rPr>
          <w:rFonts w:cs="Calibri Light"/>
        </w:rPr>
        <w:t xml:space="preserve"> </w:t>
      </w:r>
      <w:r w:rsidR="00FC2679" w:rsidRPr="00E17E84">
        <w:rPr>
          <w:rFonts w:cs="Calibri Light"/>
        </w:rPr>
        <w:t>PGN</w:t>
      </w:r>
      <w:r w:rsidR="00C017F0" w:rsidRPr="00E17E84">
        <w:rPr>
          <w:rFonts w:cs="Calibri Light"/>
        </w:rPr>
        <w:t xml:space="preserve"> </w:t>
      </w:r>
      <w:r w:rsidR="009D29F8" w:rsidRPr="00E17E84">
        <w:rPr>
          <w:rFonts w:cs="Calibri Light"/>
        </w:rPr>
        <w:t>zaangażowany</w:t>
      </w:r>
      <w:r w:rsidR="00C017F0" w:rsidRPr="00E17E84">
        <w:rPr>
          <w:rFonts w:cs="Calibri Light"/>
        </w:rPr>
        <w:t xml:space="preserve"> </w:t>
      </w:r>
      <w:r w:rsidR="009D29F8" w:rsidRPr="00E17E84">
        <w:rPr>
          <w:rFonts w:cs="Calibri Light"/>
        </w:rPr>
        <w:t>będzie</w:t>
      </w:r>
      <w:r w:rsidR="00C017F0" w:rsidRPr="00E17E84">
        <w:rPr>
          <w:rFonts w:cs="Calibri Light"/>
        </w:rPr>
        <w:t xml:space="preserve"> </w:t>
      </w:r>
      <w:r w:rsidR="00FC2679" w:rsidRPr="00E17E84">
        <w:rPr>
          <w:rFonts w:cs="Calibri Light"/>
        </w:rPr>
        <w:t>obecnie</w:t>
      </w:r>
      <w:r w:rsidR="00C017F0" w:rsidRPr="00E17E84">
        <w:rPr>
          <w:rFonts w:cs="Calibri Light"/>
        </w:rPr>
        <w:t xml:space="preserve"> </w:t>
      </w:r>
      <w:r w:rsidR="00FC2679" w:rsidRPr="00E17E84">
        <w:rPr>
          <w:rFonts w:cs="Calibri Light"/>
        </w:rPr>
        <w:t>pracując</w:t>
      </w:r>
      <w:r w:rsidR="009D29F8" w:rsidRPr="00E17E84">
        <w:rPr>
          <w:rFonts w:cs="Calibri Light"/>
        </w:rPr>
        <w:t>y</w:t>
      </w:r>
      <w:r w:rsidR="00C017F0" w:rsidRPr="00E17E84">
        <w:rPr>
          <w:rFonts w:cs="Calibri Light"/>
        </w:rPr>
        <w:t xml:space="preserve"> </w:t>
      </w:r>
      <w:r w:rsidR="00FC2679" w:rsidRPr="00E17E84">
        <w:rPr>
          <w:rFonts w:cs="Calibri Light"/>
        </w:rPr>
        <w:t>personel</w:t>
      </w:r>
      <w:r w:rsidR="00C017F0" w:rsidRPr="00E17E84">
        <w:rPr>
          <w:rFonts w:cs="Calibri Light"/>
        </w:rPr>
        <w:t xml:space="preserve"> </w:t>
      </w:r>
      <w:r w:rsidR="00FC2679" w:rsidRPr="00E17E84">
        <w:rPr>
          <w:rFonts w:cs="Calibri Light"/>
        </w:rPr>
        <w:t>Urzęd</w:t>
      </w:r>
      <w:r w:rsidR="009D29F8" w:rsidRPr="00E17E84">
        <w:rPr>
          <w:rFonts w:cs="Calibri Light"/>
        </w:rPr>
        <w:t>u</w:t>
      </w:r>
      <w:r w:rsidR="00C017F0" w:rsidRPr="00E17E84">
        <w:rPr>
          <w:rFonts w:cs="Calibri Light"/>
        </w:rPr>
        <w:t xml:space="preserve"> </w:t>
      </w:r>
      <w:r w:rsidR="00BD6E93" w:rsidRPr="00E17E84">
        <w:rPr>
          <w:rFonts w:cs="Calibri Light"/>
        </w:rPr>
        <w:t>Gminy</w:t>
      </w:r>
      <w:r w:rsidR="00C017F0" w:rsidRPr="00E17E84">
        <w:rPr>
          <w:rFonts w:cs="Calibri Light"/>
        </w:rPr>
        <w:t xml:space="preserve"> </w:t>
      </w:r>
      <w:r w:rsidR="00FC2679" w:rsidRPr="00E17E84">
        <w:rPr>
          <w:rFonts w:cs="Calibri Light"/>
        </w:rPr>
        <w:t>oraz</w:t>
      </w:r>
      <w:r w:rsidR="00C017F0" w:rsidRPr="00E17E84">
        <w:rPr>
          <w:rFonts w:cs="Calibri Light"/>
        </w:rPr>
        <w:t xml:space="preserve"> </w:t>
      </w:r>
      <w:r w:rsidR="00FC2679" w:rsidRPr="00E17E84">
        <w:rPr>
          <w:rFonts w:cs="Calibri Light"/>
        </w:rPr>
        <w:t>jednostek</w:t>
      </w:r>
      <w:r w:rsidR="00C017F0" w:rsidRPr="00E17E84">
        <w:rPr>
          <w:rFonts w:cs="Calibri Light"/>
        </w:rPr>
        <w:t xml:space="preserve"> </w:t>
      </w:r>
      <w:r w:rsidR="008D4A79">
        <w:rPr>
          <w:rFonts w:cs="Calibri Light"/>
        </w:rPr>
        <w:t xml:space="preserve">podległych </w:t>
      </w:r>
      <w:r w:rsidR="00BD6E93" w:rsidRPr="00082FE6">
        <w:rPr>
          <w:rFonts w:cs="Calibri Light"/>
        </w:rPr>
        <w:t>gminy</w:t>
      </w:r>
      <w:r w:rsidR="00FC2679" w:rsidRPr="00082FE6">
        <w:rPr>
          <w:rFonts w:cs="Calibri Light"/>
        </w:rPr>
        <w:t>.</w:t>
      </w:r>
      <w:r w:rsidR="00C017F0" w:rsidRPr="00082FE6">
        <w:rPr>
          <w:rFonts w:cs="Calibri Light"/>
        </w:rPr>
        <w:t xml:space="preserve"> </w:t>
      </w:r>
      <w:r w:rsidR="00085C69" w:rsidRPr="00082FE6">
        <w:rPr>
          <w:rFonts w:cs="Calibri Light"/>
        </w:rPr>
        <w:t>Głównie</w:t>
      </w:r>
      <w:r w:rsidR="00C017F0" w:rsidRPr="00082FE6">
        <w:rPr>
          <w:rFonts w:cs="Calibri Light"/>
        </w:rPr>
        <w:t xml:space="preserve"> </w:t>
      </w:r>
      <w:r w:rsidR="00085C69" w:rsidRPr="00082FE6">
        <w:rPr>
          <w:rFonts w:cs="Calibri Light"/>
        </w:rPr>
        <w:t>będą</w:t>
      </w:r>
      <w:r w:rsidR="00C017F0" w:rsidRPr="00082FE6">
        <w:rPr>
          <w:rFonts w:cs="Calibri Light"/>
        </w:rPr>
        <w:t xml:space="preserve"> </w:t>
      </w:r>
      <w:r w:rsidR="00085C69" w:rsidRPr="00082FE6">
        <w:rPr>
          <w:rFonts w:cs="Calibri Light"/>
        </w:rPr>
        <w:t>to</w:t>
      </w:r>
      <w:r w:rsidR="00C017F0" w:rsidRPr="00082FE6">
        <w:rPr>
          <w:rFonts w:cs="Calibri Light"/>
        </w:rPr>
        <w:t xml:space="preserve"> </w:t>
      </w:r>
      <w:r w:rsidR="00085C69" w:rsidRPr="00082FE6">
        <w:rPr>
          <w:rFonts w:cs="Calibri Light"/>
        </w:rPr>
        <w:t>następujące</w:t>
      </w:r>
      <w:r w:rsidR="00C017F0" w:rsidRPr="00082FE6">
        <w:rPr>
          <w:rFonts w:cs="Calibri Light"/>
        </w:rPr>
        <w:t xml:space="preserve"> </w:t>
      </w:r>
      <w:r w:rsidR="00E14A2B">
        <w:rPr>
          <w:rFonts w:cs="Calibri Light"/>
        </w:rPr>
        <w:t>stanowiska</w:t>
      </w:r>
      <w:r w:rsidR="00085C69" w:rsidRPr="00082FE6">
        <w:rPr>
          <w:rFonts w:cs="Calibri Light"/>
        </w:rPr>
        <w:t>:</w:t>
      </w:r>
    </w:p>
    <w:p w:rsidR="00131325" w:rsidRDefault="00131325" w:rsidP="00131325">
      <w:pPr>
        <w:pStyle w:val="Akapitzlist"/>
        <w:numPr>
          <w:ilvl w:val="0"/>
          <w:numId w:val="6"/>
        </w:numPr>
        <w:rPr>
          <w:rFonts w:cs="Calibri Light"/>
        </w:rPr>
      </w:pPr>
      <w:r w:rsidRPr="00CE3F49">
        <w:rPr>
          <w:rFonts w:cs="Calibri Light"/>
        </w:rPr>
        <w:t>Stanowisko ds. inwestycji i ochrony środowiska</w:t>
      </w:r>
      <w:r>
        <w:rPr>
          <w:rFonts w:cs="Calibri Light"/>
        </w:rPr>
        <w:t>;</w:t>
      </w:r>
    </w:p>
    <w:p w:rsidR="00CE3F49" w:rsidRDefault="00CE3F49" w:rsidP="00CE3F49">
      <w:pPr>
        <w:pStyle w:val="Akapitzlist"/>
        <w:numPr>
          <w:ilvl w:val="0"/>
          <w:numId w:val="6"/>
        </w:numPr>
        <w:rPr>
          <w:rFonts w:cs="Calibri Light"/>
        </w:rPr>
      </w:pPr>
      <w:r w:rsidRPr="00CE3F49">
        <w:rPr>
          <w:rFonts w:cs="Calibri Light"/>
        </w:rPr>
        <w:t>Stanowisko ds. budownictwa i planowania przestrzennego</w:t>
      </w:r>
      <w:r w:rsidR="00131325">
        <w:rPr>
          <w:rFonts w:cs="Calibri Light"/>
        </w:rPr>
        <w:t>;</w:t>
      </w:r>
    </w:p>
    <w:p w:rsidR="00CE3F49" w:rsidRDefault="00CE3F49" w:rsidP="00CE3F49">
      <w:pPr>
        <w:pStyle w:val="Akapitzlist"/>
        <w:numPr>
          <w:ilvl w:val="0"/>
          <w:numId w:val="6"/>
        </w:numPr>
        <w:rPr>
          <w:rFonts w:cs="Calibri Light"/>
        </w:rPr>
      </w:pPr>
      <w:r w:rsidRPr="00CE3F49">
        <w:rPr>
          <w:rFonts w:cs="Calibri Light"/>
        </w:rPr>
        <w:t>Stanowisko ds. rolnych i gospodarki gruntami</w:t>
      </w:r>
      <w:r w:rsidR="00131325">
        <w:rPr>
          <w:rFonts w:cs="Calibri Light"/>
        </w:rPr>
        <w:t>;</w:t>
      </w:r>
    </w:p>
    <w:p w:rsidR="00E14A2B" w:rsidRDefault="00CE3F49" w:rsidP="00CE3F49">
      <w:pPr>
        <w:pStyle w:val="Akapitzlist"/>
        <w:numPr>
          <w:ilvl w:val="0"/>
          <w:numId w:val="6"/>
        </w:numPr>
        <w:rPr>
          <w:rFonts w:cs="Calibri Light"/>
        </w:rPr>
      </w:pPr>
      <w:r w:rsidRPr="00CE3F49">
        <w:rPr>
          <w:rFonts w:cs="Calibri Light"/>
        </w:rPr>
        <w:t>Stanowisko ds. organizacyjnych</w:t>
      </w:r>
      <w:r w:rsidR="00131325">
        <w:rPr>
          <w:rFonts w:cs="Calibri Light"/>
        </w:rPr>
        <w:t>;</w:t>
      </w:r>
    </w:p>
    <w:p w:rsidR="00CE3F49" w:rsidRPr="00082FE6" w:rsidRDefault="00CE3F49" w:rsidP="00CE3F49">
      <w:pPr>
        <w:pStyle w:val="Akapitzlist"/>
        <w:numPr>
          <w:ilvl w:val="0"/>
          <w:numId w:val="6"/>
        </w:numPr>
        <w:rPr>
          <w:rFonts w:cs="Calibri Light"/>
        </w:rPr>
      </w:pPr>
      <w:r w:rsidRPr="00CE3F49">
        <w:rPr>
          <w:rFonts w:cs="Calibri Light"/>
        </w:rPr>
        <w:t>Stanowisko ds. promocji i rozwoju gminy</w:t>
      </w:r>
      <w:r w:rsidR="00131325">
        <w:rPr>
          <w:rFonts w:cs="Calibri Light"/>
        </w:rPr>
        <w:t>.</w:t>
      </w:r>
    </w:p>
    <w:p w:rsidR="00E14A2B" w:rsidRDefault="00E14A2B" w:rsidP="00E17E84">
      <w:pPr>
        <w:rPr>
          <w:rFonts w:cs="Calibri Light"/>
        </w:rPr>
      </w:pPr>
    </w:p>
    <w:p w:rsidR="00FC2679" w:rsidRDefault="00A86FEC" w:rsidP="00E17E84">
      <w:pPr>
        <w:rPr>
          <w:rFonts w:cs="Calibri Light"/>
        </w:rPr>
      </w:pPr>
      <w:r w:rsidRPr="00E17E84">
        <w:rPr>
          <w:rFonts w:cs="Calibri Light"/>
        </w:rPr>
        <w:t>Przygotowanie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realizacja</w:t>
      </w:r>
      <w:r w:rsidR="00C017F0" w:rsidRPr="00E17E84">
        <w:rPr>
          <w:rFonts w:cs="Calibri Light"/>
        </w:rPr>
        <w:t xml:space="preserve"> </w:t>
      </w:r>
      <w:r w:rsidRPr="00E17E84">
        <w:rPr>
          <w:rFonts w:cs="Calibri Light"/>
        </w:rPr>
        <w:t>PGN</w:t>
      </w:r>
      <w:r w:rsidR="00C017F0" w:rsidRPr="00E17E84">
        <w:rPr>
          <w:rFonts w:cs="Calibri Light"/>
        </w:rPr>
        <w:t xml:space="preserve"> </w:t>
      </w:r>
      <w:r w:rsidR="000F007D" w:rsidRPr="00E17E84">
        <w:rPr>
          <w:rFonts w:cs="Calibri Light"/>
        </w:rPr>
        <w:t>spoczywa</w:t>
      </w:r>
      <w:r w:rsidR="00C017F0" w:rsidRPr="00E17E84">
        <w:rPr>
          <w:rFonts w:cs="Calibri Light"/>
        </w:rPr>
        <w:t xml:space="preserve"> </w:t>
      </w:r>
      <w:r w:rsidR="000F007D" w:rsidRPr="00E17E84">
        <w:rPr>
          <w:rFonts w:cs="Calibri Light"/>
        </w:rPr>
        <w:t>na</w:t>
      </w:r>
      <w:r w:rsidR="00C017F0" w:rsidRPr="00E17E84">
        <w:rPr>
          <w:rFonts w:cs="Calibri Light"/>
        </w:rPr>
        <w:t xml:space="preserve"> </w:t>
      </w:r>
      <w:r w:rsidR="002A560C" w:rsidRPr="00E17E84">
        <w:rPr>
          <w:rFonts w:cs="Calibri Light"/>
        </w:rPr>
        <w:t>władz</w:t>
      </w:r>
      <w:r w:rsidR="000F007D" w:rsidRPr="00E17E84">
        <w:rPr>
          <w:rFonts w:cs="Calibri Light"/>
        </w:rPr>
        <w:t>ach</w:t>
      </w:r>
      <w:r w:rsidR="00C017F0" w:rsidRPr="00E17E84">
        <w:rPr>
          <w:rFonts w:cs="Calibri Light"/>
        </w:rPr>
        <w:t xml:space="preserve"> </w:t>
      </w:r>
      <w:r w:rsidR="00BD6E93" w:rsidRPr="00E17E84">
        <w:rPr>
          <w:rFonts w:cs="Calibri Light"/>
        </w:rPr>
        <w:t>Gminy</w:t>
      </w:r>
      <w:r w:rsidRPr="00E17E84">
        <w:rPr>
          <w:rFonts w:cs="Calibri Light"/>
        </w:rPr>
        <w:t>.</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one</w:t>
      </w:r>
      <w:r w:rsidR="00C017F0" w:rsidRPr="00E17E84">
        <w:rPr>
          <w:rFonts w:cs="Calibri Light"/>
        </w:rPr>
        <w:t xml:space="preserve"> </w:t>
      </w:r>
      <w:r w:rsidRPr="00E17E84">
        <w:rPr>
          <w:rFonts w:cs="Calibri Light"/>
        </w:rPr>
        <w:t>odpowiadają</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efekty</w:t>
      </w:r>
      <w:r w:rsidR="00C017F0" w:rsidRPr="00E17E84">
        <w:rPr>
          <w:rFonts w:cs="Calibri Light"/>
        </w:rPr>
        <w:t xml:space="preserve"> </w:t>
      </w:r>
      <w:r w:rsidR="000F007D" w:rsidRPr="00E17E84">
        <w:rPr>
          <w:rFonts w:cs="Calibri Light"/>
        </w:rPr>
        <w:br/>
      </w:r>
      <w:r w:rsidRPr="00E17E84">
        <w:rPr>
          <w:rFonts w:cs="Calibri Light"/>
        </w:rPr>
        <w:t>i</w:t>
      </w:r>
      <w:r w:rsidR="00C017F0" w:rsidRPr="00E17E84">
        <w:rPr>
          <w:rFonts w:cs="Calibri Light"/>
        </w:rPr>
        <w:t xml:space="preserve"> </w:t>
      </w:r>
      <w:r w:rsidRPr="00E17E84">
        <w:rPr>
          <w:rFonts w:cs="Calibri Light"/>
        </w:rPr>
        <w:t>uporządkowanie</w:t>
      </w:r>
      <w:r w:rsidR="00C017F0" w:rsidRPr="00E17E84">
        <w:rPr>
          <w:rFonts w:cs="Calibri Light"/>
        </w:rPr>
        <w:t xml:space="preserve"> </w:t>
      </w:r>
      <w:r w:rsidRPr="00E17E84">
        <w:rPr>
          <w:rFonts w:cs="Calibri Light"/>
        </w:rPr>
        <w:t>wdrażania</w:t>
      </w:r>
      <w:r w:rsidR="00C017F0" w:rsidRPr="00E17E84">
        <w:rPr>
          <w:rFonts w:cs="Calibri Light"/>
        </w:rPr>
        <w:t xml:space="preserve"> </w:t>
      </w:r>
      <w:r w:rsidRPr="00E17E84">
        <w:rPr>
          <w:rFonts w:cs="Calibri Light"/>
        </w:rPr>
        <w:t>poszczególnych</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one</w:t>
      </w:r>
      <w:r w:rsidR="00C017F0" w:rsidRPr="00E17E84">
        <w:rPr>
          <w:rFonts w:cs="Calibri Light"/>
        </w:rPr>
        <w:t xml:space="preserve"> </w:t>
      </w:r>
      <w:r w:rsidRPr="00E17E84">
        <w:rPr>
          <w:rFonts w:cs="Calibri Light"/>
        </w:rPr>
        <w:t>również,</w:t>
      </w:r>
      <w:r w:rsidR="00C017F0" w:rsidRPr="00E17E84">
        <w:rPr>
          <w:rFonts w:cs="Calibri Light"/>
        </w:rPr>
        <w:t xml:space="preserve"> </w:t>
      </w:r>
      <w:r w:rsidRPr="00E17E84">
        <w:rPr>
          <w:rFonts w:cs="Calibri Light"/>
        </w:rPr>
        <w:t>zgodnie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procedurą</w:t>
      </w:r>
      <w:r w:rsidR="00C017F0" w:rsidRPr="00E17E84">
        <w:rPr>
          <w:rFonts w:cs="Calibri Light"/>
        </w:rPr>
        <w:t xml:space="preserve"> </w:t>
      </w:r>
      <w:r w:rsidRPr="00E17E84">
        <w:rPr>
          <w:rFonts w:cs="Calibri Light"/>
        </w:rPr>
        <w:t>przewidzianą</w:t>
      </w:r>
      <w:r w:rsidR="00C017F0" w:rsidRPr="00E17E84">
        <w:rPr>
          <w:rFonts w:cs="Calibri Light"/>
        </w:rPr>
        <w:t xml:space="preserve"> </w:t>
      </w:r>
      <w:r w:rsidRPr="00E17E84">
        <w:rPr>
          <w:rFonts w:cs="Calibri Light"/>
        </w:rPr>
        <w:t>przepisami</w:t>
      </w:r>
      <w:r w:rsidR="00C017F0" w:rsidRPr="00E17E84">
        <w:rPr>
          <w:rFonts w:cs="Calibri Light"/>
        </w:rPr>
        <w:t xml:space="preserve"> </w:t>
      </w:r>
      <w:r w:rsidRPr="00E17E84">
        <w:rPr>
          <w:rFonts w:cs="Calibri Light"/>
        </w:rPr>
        <w:t>prawa,</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decydowały</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aktualizacji.</w:t>
      </w:r>
      <w:r w:rsidR="00C017F0" w:rsidRPr="00E17E84">
        <w:rPr>
          <w:rFonts w:cs="Calibri Light"/>
        </w:rPr>
        <w:t xml:space="preserve"> </w:t>
      </w:r>
    </w:p>
    <w:p w:rsidR="008D4A79" w:rsidRDefault="008D4A79" w:rsidP="008D4A79">
      <w:pPr>
        <w:shd w:val="clear" w:color="auto" w:fill="FFFFFF"/>
        <w:rPr>
          <w:rFonts w:cs="Calibri Light"/>
        </w:rPr>
      </w:pPr>
    </w:p>
    <w:p w:rsidR="008D4A79" w:rsidRDefault="009D29F8" w:rsidP="008D4A79">
      <w:pPr>
        <w:pStyle w:val="Bezodstpw"/>
      </w:pPr>
      <w:r w:rsidRPr="00E17E84">
        <w:t>Zakres</w:t>
      </w:r>
      <w:r w:rsidR="00C017F0" w:rsidRPr="00E17E84">
        <w:t xml:space="preserve"> </w:t>
      </w:r>
      <w:r w:rsidR="00A86FEC" w:rsidRPr="00E17E84">
        <w:t>kompetencji</w:t>
      </w:r>
      <w:r w:rsidR="00C017F0" w:rsidRPr="00E17E84">
        <w:t xml:space="preserve"> </w:t>
      </w:r>
      <w:r w:rsidR="00A86FEC" w:rsidRPr="00E17E84">
        <w:t>i</w:t>
      </w:r>
      <w:r w:rsidR="00C017F0" w:rsidRPr="00E17E84">
        <w:t xml:space="preserve"> </w:t>
      </w:r>
      <w:r w:rsidR="00A86FEC" w:rsidRPr="00E17E84">
        <w:t>zadań</w:t>
      </w:r>
      <w:r w:rsidR="00C017F0" w:rsidRPr="00E17E84">
        <w:t xml:space="preserve"> </w:t>
      </w:r>
      <w:r w:rsidR="00294C68" w:rsidRPr="00E17E84">
        <w:t>jednostki</w:t>
      </w:r>
      <w:r w:rsidR="00C017F0" w:rsidRPr="00E17E84">
        <w:t xml:space="preserve"> </w:t>
      </w:r>
      <w:r w:rsidR="00294C68" w:rsidRPr="00E17E84">
        <w:t>koordynującej</w:t>
      </w:r>
      <w:r w:rsidR="008D4A79">
        <w:t>:</w:t>
      </w:r>
    </w:p>
    <w:p w:rsidR="000F7498" w:rsidRPr="00E17E84" w:rsidRDefault="000F7498" w:rsidP="008D4A79">
      <w:pPr>
        <w:pStyle w:val="Bezodstpw"/>
      </w:pPr>
    </w:p>
    <w:p w:rsidR="00A86FEC" w:rsidRPr="00E17E84" w:rsidRDefault="00A86FEC" w:rsidP="00E17E84">
      <w:pPr>
        <w:numPr>
          <w:ilvl w:val="0"/>
          <w:numId w:val="8"/>
        </w:numPr>
        <w:spacing w:after="200"/>
        <w:contextualSpacing/>
        <w:rPr>
          <w:rFonts w:cs="Calibri Light"/>
        </w:rPr>
      </w:pPr>
      <w:r w:rsidRPr="00E17E84">
        <w:rPr>
          <w:rFonts w:cs="Calibri Light"/>
        </w:rPr>
        <w:t>koordynacja</w:t>
      </w:r>
      <w:r w:rsidR="00C017F0" w:rsidRPr="00E17E84">
        <w:rPr>
          <w:rFonts w:cs="Calibri Light"/>
        </w:rPr>
        <w:t xml:space="preserve"> </w:t>
      </w:r>
      <w:r w:rsidRPr="00E17E84">
        <w:rPr>
          <w:rFonts w:cs="Calibri Light"/>
        </w:rPr>
        <w:t>wdrażania</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w</w:t>
      </w:r>
      <w:r w:rsidR="00C017F0" w:rsidRPr="00E17E84">
        <w:rPr>
          <w:rFonts w:cs="Calibri Light"/>
        </w:rPr>
        <w:t xml:space="preserve"> </w:t>
      </w:r>
      <w:r w:rsidR="00082FE6">
        <w:rPr>
          <w:rFonts w:cs="Calibri Light"/>
        </w:rPr>
        <w:t>g</w:t>
      </w:r>
      <w:r w:rsidR="000D578E" w:rsidRPr="00E17E84">
        <w:rPr>
          <w:rFonts w:cs="Calibri Light"/>
        </w:rPr>
        <w:t>minie</w:t>
      </w:r>
      <w:r w:rsidR="00082FE6">
        <w:rPr>
          <w:rFonts w:cs="Calibri Light"/>
        </w:rPr>
        <w:t>,</w:t>
      </w:r>
    </w:p>
    <w:p w:rsidR="00A86FEC" w:rsidRPr="00E17E84" w:rsidRDefault="00A86FEC" w:rsidP="00E17E84">
      <w:pPr>
        <w:numPr>
          <w:ilvl w:val="0"/>
          <w:numId w:val="8"/>
        </w:numPr>
        <w:spacing w:after="200"/>
        <w:contextualSpacing/>
        <w:rPr>
          <w:rFonts w:cs="Calibri Light"/>
        </w:rPr>
      </w:pPr>
      <w:r w:rsidRPr="00E17E84">
        <w:rPr>
          <w:rFonts w:cs="Calibri Light"/>
        </w:rPr>
        <w:lastRenderedPageBreak/>
        <w:t>przygotowanie</w:t>
      </w:r>
      <w:r w:rsidR="00C017F0" w:rsidRPr="00E17E84">
        <w:rPr>
          <w:rFonts w:cs="Calibri Light"/>
        </w:rPr>
        <w:t xml:space="preserve"> </w:t>
      </w:r>
      <w:r w:rsidRPr="00E17E84">
        <w:rPr>
          <w:rFonts w:cs="Calibri Light"/>
        </w:rPr>
        <w:t>analiz</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stanie</w:t>
      </w:r>
      <w:r w:rsidR="00C017F0" w:rsidRPr="00E17E84">
        <w:rPr>
          <w:rFonts w:cs="Calibri Light"/>
        </w:rPr>
        <w:t xml:space="preserve"> </w:t>
      </w:r>
      <w:r w:rsidRPr="00E17E84">
        <w:rPr>
          <w:rFonts w:cs="Calibri Light"/>
        </w:rPr>
        <w:t>energetycznym</w:t>
      </w:r>
      <w:r w:rsidR="00C017F0" w:rsidRPr="00E17E84">
        <w:rPr>
          <w:rFonts w:cs="Calibri Light"/>
        </w:rPr>
        <w:t xml:space="preserve"> </w:t>
      </w:r>
      <w:r w:rsidR="000D578E" w:rsidRPr="00E17E84">
        <w:rPr>
          <w:rFonts w:cs="Calibri Light"/>
        </w:rPr>
        <w:t>gminy</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podejmowanych</w:t>
      </w:r>
      <w:r w:rsidR="00C017F0" w:rsidRPr="00E17E84">
        <w:rPr>
          <w:rFonts w:cs="Calibri Light"/>
        </w:rPr>
        <w:t xml:space="preserve"> </w:t>
      </w:r>
      <w:r w:rsidRPr="00E17E84">
        <w:rPr>
          <w:rFonts w:cs="Calibri Light"/>
        </w:rPr>
        <w:t>działaniach</w:t>
      </w:r>
      <w:r w:rsidR="00C017F0" w:rsidRPr="00E17E84">
        <w:rPr>
          <w:rFonts w:cs="Calibri Light"/>
        </w:rPr>
        <w:t xml:space="preserve"> </w:t>
      </w:r>
      <w:r w:rsidRPr="00E17E84">
        <w:rPr>
          <w:rFonts w:cs="Calibri Light"/>
        </w:rPr>
        <w:t>ukierunkowanych</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redukcję</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zanieczyszczeń,</w:t>
      </w:r>
    </w:p>
    <w:p w:rsidR="00A86FEC" w:rsidRPr="00E17E84" w:rsidRDefault="00A86FEC" w:rsidP="00E17E84">
      <w:pPr>
        <w:numPr>
          <w:ilvl w:val="0"/>
          <w:numId w:val="8"/>
        </w:numPr>
        <w:spacing w:after="200"/>
        <w:contextualSpacing/>
        <w:rPr>
          <w:rFonts w:cs="Calibri Light"/>
        </w:rPr>
      </w:pPr>
      <w:r w:rsidRPr="00E17E84">
        <w:rPr>
          <w:rFonts w:cs="Calibri Light"/>
        </w:rPr>
        <w:t>identyfikacja</w:t>
      </w:r>
      <w:r w:rsidR="00C017F0" w:rsidRPr="00E17E84">
        <w:rPr>
          <w:rFonts w:cs="Calibri Light"/>
        </w:rPr>
        <w:t xml:space="preserve"> </w:t>
      </w:r>
      <w:r w:rsidRPr="00E17E84">
        <w:rPr>
          <w:rFonts w:cs="Calibri Light"/>
        </w:rPr>
        <w:t>potrzeb</w:t>
      </w:r>
      <w:r w:rsidR="00C017F0" w:rsidRPr="00E17E84">
        <w:rPr>
          <w:rFonts w:cs="Calibri Light"/>
        </w:rPr>
        <w:t xml:space="preserve"> </w:t>
      </w:r>
      <w:r w:rsidRPr="00E17E84">
        <w:rPr>
          <w:rFonts w:cs="Calibri Light"/>
        </w:rPr>
        <w:t>pozyskania</w:t>
      </w:r>
      <w:r w:rsidR="00C017F0" w:rsidRPr="00E17E84">
        <w:rPr>
          <w:rFonts w:cs="Calibri Light"/>
        </w:rPr>
        <w:t xml:space="preserve"> </w:t>
      </w:r>
      <w:r w:rsidRPr="00E17E84">
        <w:rPr>
          <w:rFonts w:cs="Calibri Light"/>
        </w:rPr>
        <w:t>zewnętrznego</w:t>
      </w:r>
      <w:r w:rsidR="00C017F0" w:rsidRPr="00E17E84">
        <w:rPr>
          <w:rFonts w:cs="Calibri Light"/>
        </w:rPr>
        <w:t xml:space="preserve"> </w:t>
      </w:r>
      <w:r w:rsidRPr="00E17E84">
        <w:rPr>
          <w:rFonts w:cs="Calibri Light"/>
        </w:rPr>
        <w:t>wsparcia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realizację</w:t>
      </w:r>
      <w:r w:rsidR="00C017F0" w:rsidRPr="00E17E84">
        <w:rPr>
          <w:rFonts w:cs="Calibri Light"/>
        </w:rPr>
        <w:t xml:space="preserve"> </w:t>
      </w:r>
      <w:r w:rsidRPr="00E17E84">
        <w:rPr>
          <w:rFonts w:cs="Calibri Light"/>
        </w:rPr>
        <w:t>inwestycji</w:t>
      </w:r>
      <w:r w:rsidR="00C017F0" w:rsidRPr="00E17E84">
        <w:rPr>
          <w:rFonts w:cs="Calibri Light"/>
        </w:rPr>
        <w:t xml:space="preserve"> </w:t>
      </w:r>
      <w:r w:rsidRPr="00E17E84">
        <w:rPr>
          <w:rFonts w:cs="Calibri Light"/>
        </w:rPr>
        <w:t>ograniczających</w:t>
      </w:r>
      <w:r w:rsidR="00C017F0" w:rsidRPr="00E17E84">
        <w:rPr>
          <w:rFonts w:cs="Calibri Light"/>
        </w:rPr>
        <w:t xml:space="preserve"> </w:t>
      </w:r>
      <w:r w:rsidRPr="00E17E84">
        <w:rPr>
          <w:rFonts w:cs="Calibri Light"/>
        </w:rPr>
        <w:t>emisję</w:t>
      </w:r>
      <w:r w:rsidR="00C017F0" w:rsidRPr="00E17E84">
        <w:rPr>
          <w:rFonts w:cs="Calibri Light"/>
        </w:rPr>
        <w:t xml:space="preserve"> </w:t>
      </w:r>
      <w:r w:rsidRPr="00E17E84">
        <w:rPr>
          <w:rFonts w:cs="Calibri Light"/>
        </w:rPr>
        <w:t>zanieczyszczeń,</w:t>
      </w:r>
      <w:r w:rsidR="00C017F0" w:rsidRPr="00E17E84">
        <w:rPr>
          <w:rFonts w:cs="Calibri Light"/>
        </w:rPr>
        <w:t xml:space="preserve"> </w:t>
      </w:r>
      <w:r w:rsidRPr="00E17E84">
        <w:rPr>
          <w:rFonts w:cs="Calibri Light"/>
        </w:rPr>
        <w:t>podnoszących</w:t>
      </w:r>
      <w:r w:rsidR="00C017F0" w:rsidRPr="00E17E84">
        <w:rPr>
          <w:rFonts w:cs="Calibri Light"/>
        </w:rPr>
        <w:t xml:space="preserve"> </w:t>
      </w:r>
      <w:r w:rsidRPr="00E17E84">
        <w:rPr>
          <w:rFonts w:cs="Calibri Light"/>
        </w:rPr>
        <w:t>efektywność</w:t>
      </w:r>
      <w:r w:rsidR="00C017F0" w:rsidRPr="00E17E84">
        <w:rPr>
          <w:rFonts w:cs="Calibri Light"/>
        </w:rPr>
        <w:t xml:space="preserve"> </w:t>
      </w:r>
      <w:r w:rsidRPr="00E17E84">
        <w:rPr>
          <w:rFonts w:cs="Calibri Light"/>
        </w:rPr>
        <w:t>energetyczną</w:t>
      </w:r>
      <w:r w:rsidR="00C017F0" w:rsidRPr="00E17E84">
        <w:rPr>
          <w:rFonts w:cs="Calibri Light"/>
        </w:rPr>
        <w:t xml:space="preserve"> </w:t>
      </w:r>
      <w:r w:rsidR="00272618" w:rsidRPr="00E17E84">
        <w:rPr>
          <w:rFonts w:cs="Calibri Light"/>
        </w:rPr>
        <w:br/>
      </w:r>
      <w:r w:rsidRPr="00E17E84">
        <w:rPr>
          <w:rFonts w:cs="Calibri Light"/>
        </w:rPr>
        <w:t>i</w:t>
      </w:r>
      <w:r w:rsidR="00C017F0" w:rsidRPr="00E17E84">
        <w:rPr>
          <w:rFonts w:cs="Calibri Light"/>
        </w:rPr>
        <w:t xml:space="preserve"> </w:t>
      </w:r>
      <w:r w:rsidRPr="00E17E84">
        <w:rPr>
          <w:rFonts w:cs="Calibri Light"/>
        </w:rPr>
        <w:t>budujących</w:t>
      </w:r>
      <w:r w:rsidR="00C017F0" w:rsidRPr="00E17E84">
        <w:rPr>
          <w:rFonts w:cs="Calibri Light"/>
        </w:rPr>
        <w:t xml:space="preserve"> </w:t>
      </w:r>
      <w:r w:rsidRPr="00E17E84">
        <w:rPr>
          <w:rFonts w:cs="Calibri Light"/>
        </w:rPr>
        <w:t>świadomość</w:t>
      </w:r>
      <w:r w:rsidR="00C017F0" w:rsidRPr="00E17E84">
        <w:rPr>
          <w:rFonts w:cs="Calibri Light"/>
        </w:rPr>
        <w:t xml:space="preserve"> </w:t>
      </w:r>
      <w:r w:rsidRPr="00E17E84">
        <w:rPr>
          <w:rFonts w:cs="Calibri Light"/>
        </w:rPr>
        <w:t>społeczną</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tej</w:t>
      </w:r>
      <w:r w:rsidR="00C017F0" w:rsidRPr="00E17E84">
        <w:rPr>
          <w:rFonts w:cs="Calibri Light"/>
        </w:rPr>
        <w:t xml:space="preserve"> </w:t>
      </w:r>
      <w:r w:rsidRPr="00E17E84">
        <w:rPr>
          <w:rFonts w:cs="Calibri Light"/>
        </w:rPr>
        <w:t>tematyki,</w:t>
      </w:r>
    </w:p>
    <w:p w:rsidR="00A86FEC" w:rsidRPr="00E17E84" w:rsidRDefault="00A86FEC" w:rsidP="00E17E84">
      <w:pPr>
        <w:numPr>
          <w:ilvl w:val="0"/>
          <w:numId w:val="8"/>
        </w:numPr>
        <w:spacing w:after="200"/>
        <w:contextualSpacing/>
        <w:rPr>
          <w:rFonts w:cs="Calibri Light"/>
        </w:rPr>
      </w:pPr>
      <w:r w:rsidRPr="00E17E84">
        <w:rPr>
          <w:rFonts w:cs="Calibri Light"/>
        </w:rPr>
        <w:t>inicjowanie</w:t>
      </w:r>
      <w:r w:rsidR="00C017F0" w:rsidRPr="00E17E84">
        <w:rPr>
          <w:rFonts w:cs="Calibri Light"/>
        </w:rPr>
        <w:t xml:space="preserve"> </w:t>
      </w:r>
      <w:r w:rsidRPr="00E17E84">
        <w:rPr>
          <w:rFonts w:cs="Calibri Light"/>
        </w:rPr>
        <w:t>udziału</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unijnych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międzynarodowych</w:t>
      </w:r>
      <w:r w:rsidR="00C017F0" w:rsidRPr="00E17E84">
        <w:rPr>
          <w:rFonts w:cs="Calibri Light"/>
        </w:rPr>
        <w:t xml:space="preserve"> </w:t>
      </w:r>
      <w:r w:rsidR="002629BD">
        <w:rPr>
          <w:rFonts w:cs="Calibri Light"/>
        </w:rPr>
        <w:t>p</w:t>
      </w:r>
      <w:r w:rsidRPr="00E17E84">
        <w:rPr>
          <w:rFonts w:cs="Calibri Light"/>
        </w:rPr>
        <w:t>lanach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projektach</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zakresu</w:t>
      </w:r>
      <w:r w:rsidR="00C017F0" w:rsidRPr="00E17E84">
        <w:rPr>
          <w:rFonts w:cs="Calibri Light"/>
        </w:rPr>
        <w:t xml:space="preserve"> </w:t>
      </w:r>
      <w:r w:rsidRPr="00E17E84">
        <w:rPr>
          <w:rFonts w:cs="Calibri Light"/>
        </w:rPr>
        <w:t>ochrony</w:t>
      </w:r>
      <w:r w:rsidR="00C017F0" w:rsidRPr="00E17E84">
        <w:rPr>
          <w:rFonts w:cs="Calibri Light"/>
        </w:rPr>
        <w:t xml:space="preserve"> </w:t>
      </w:r>
      <w:r w:rsidRPr="00E17E84">
        <w:rPr>
          <w:rFonts w:cs="Calibri Light"/>
        </w:rPr>
        <w:t>powietrza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efektywnego</w:t>
      </w:r>
      <w:r w:rsidR="00C017F0" w:rsidRPr="00E17E84">
        <w:rPr>
          <w:rFonts w:cs="Calibri Light"/>
        </w:rPr>
        <w:t xml:space="preserve"> </w:t>
      </w:r>
      <w:r w:rsidRPr="00E17E84">
        <w:rPr>
          <w:rFonts w:cs="Calibri Light"/>
        </w:rPr>
        <w:t>wykorzystania</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prowadzenie</w:t>
      </w:r>
      <w:r w:rsidR="00C017F0" w:rsidRPr="00E17E84">
        <w:rPr>
          <w:rFonts w:cs="Calibri Light"/>
        </w:rPr>
        <w:t xml:space="preserve"> </w:t>
      </w:r>
      <w:r w:rsidRPr="00E17E84">
        <w:rPr>
          <w:rFonts w:cs="Calibri Light"/>
        </w:rPr>
        <w:t>tych</w:t>
      </w:r>
      <w:r w:rsidR="00C017F0" w:rsidRPr="00E17E84">
        <w:rPr>
          <w:rFonts w:cs="Calibri Light"/>
        </w:rPr>
        <w:t xml:space="preserve"> </w:t>
      </w:r>
      <w:r w:rsidRPr="00E17E84">
        <w:rPr>
          <w:rFonts w:cs="Calibri Light"/>
        </w:rPr>
        <w:t>projektów,</w:t>
      </w:r>
    </w:p>
    <w:p w:rsidR="00A86FEC" w:rsidRPr="00E17E84" w:rsidRDefault="00A86FEC" w:rsidP="00E17E84">
      <w:pPr>
        <w:numPr>
          <w:ilvl w:val="0"/>
          <w:numId w:val="8"/>
        </w:numPr>
        <w:spacing w:after="200"/>
        <w:contextualSpacing/>
        <w:rPr>
          <w:rFonts w:cs="Calibri Light"/>
        </w:rPr>
      </w:pPr>
      <w:r w:rsidRPr="00E17E84">
        <w:rPr>
          <w:rFonts w:cs="Calibri Light"/>
        </w:rPr>
        <w:t>przygotowanie</w:t>
      </w:r>
      <w:r w:rsidR="00C017F0" w:rsidRPr="00E17E84">
        <w:rPr>
          <w:rFonts w:cs="Calibri Light"/>
        </w:rPr>
        <w:t xml:space="preserve"> </w:t>
      </w:r>
      <w:r w:rsidRPr="00E17E84">
        <w:rPr>
          <w:rFonts w:cs="Calibri Light"/>
        </w:rPr>
        <w:t>planów</w:t>
      </w:r>
      <w:r w:rsidR="00C017F0" w:rsidRPr="00E17E84">
        <w:rPr>
          <w:rFonts w:cs="Calibri Light"/>
        </w:rPr>
        <w:t xml:space="preserve"> </w:t>
      </w:r>
      <w:r w:rsidRPr="00E17E84">
        <w:rPr>
          <w:rFonts w:cs="Calibri Light"/>
        </w:rPr>
        <w:t>termomodernizacyjnych</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obiektów</w:t>
      </w:r>
      <w:r w:rsidR="00C017F0" w:rsidRPr="00E17E84">
        <w:rPr>
          <w:rFonts w:cs="Calibri Light"/>
        </w:rPr>
        <w:t xml:space="preserve"> </w:t>
      </w:r>
      <w:r w:rsidR="006271B0" w:rsidRPr="00E17E84">
        <w:rPr>
          <w:rFonts w:cs="Calibri Light"/>
        </w:rPr>
        <w:t>gminnych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współpraca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jednostkami</w:t>
      </w:r>
      <w:r w:rsidR="00C017F0" w:rsidRPr="00E17E84">
        <w:rPr>
          <w:rFonts w:cs="Calibri Light"/>
        </w:rPr>
        <w:t xml:space="preserve"> </w:t>
      </w:r>
      <w:r w:rsidRPr="00E17E84">
        <w:rPr>
          <w:rFonts w:cs="Calibri Light"/>
        </w:rPr>
        <w:t>organizacyjnymi</w:t>
      </w:r>
      <w:r w:rsidR="00C017F0" w:rsidRPr="00E17E84">
        <w:rPr>
          <w:rFonts w:cs="Calibri Light"/>
        </w:rPr>
        <w:t xml:space="preserve"> </w:t>
      </w:r>
      <w:r w:rsidR="000D578E" w:rsidRPr="00E17E84">
        <w:rPr>
          <w:rFonts w:cs="Calibri Light"/>
        </w:rPr>
        <w:t>gminy</w:t>
      </w:r>
      <w:r w:rsidRPr="00E17E84">
        <w:rPr>
          <w:rFonts w:cs="Calibri Light"/>
        </w:rPr>
        <w:t>,</w:t>
      </w:r>
    </w:p>
    <w:p w:rsidR="006271B0" w:rsidRPr="00E17E84" w:rsidRDefault="00A86FEC" w:rsidP="00E17E84">
      <w:pPr>
        <w:numPr>
          <w:ilvl w:val="0"/>
          <w:numId w:val="8"/>
        </w:numPr>
        <w:spacing w:after="200"/>
        <w:contextualSpacing/>
        <w:rPr>
          <w:rFonts w:cs="Calibri Light"/>
        </w:rPr>
      </w:pPr>
      <w:r w:rsidRPr="00E17E84">
        <w:rPr>
          <w:rFonts w:cs="Calibri Light"/>
        </w:rPr>
        <w:t>doradztwo</w:t>
      </w:r>
      <w:r w:rsidR="00C017F0" w:rsidRPr="00E17E84">
        <w:rPr>
          <w:rFonts w:cs="Calibri Light"/>
        </w:rPr>
        <w:t xml:space="preserve"> </w:t>
      </w:r>
      <w:r w:rsidRPr="00E17E84">
        <w:rPr>
          <w:rFonts w:cs="Calibri Light"/>
        </w:rPr>
        <w:t>energetyczne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termomodernizacji</w:t>
      </w:r>
      <w:r w:rsidR="00C017F0" w:rsidRPr="00E17E84">
        <w:rPr>
          <w:rFonts w:cs="Calibri Light"/>
        </w:rPr>
        <w:t xml:space="preserve"> </w:t>
      </w:r>
      <w:r w:rsidRPr="00E17E84">
        <w:rPr>
          <w:rFonts w:cs="Calibri Light"/>
        </w:rPr>
        <w:t>budynków</w:t>
      </w:r>
      <w:r w:rsidR="00C017F0" w:rsidRPr="00E17E84">
        <w:rPr>
          <w:rFonts w:cs="Calibri Light"/>
        </w:rPr>
        <w:t xml:space="preserve"> </w:t>
      </w:r>
      <w:r w:rsidRPr="00E17E84">
        <w:rPr>
          <w:rFonts w:cs="Calibri Light"/>
        </w:rPr>
        <w:t>użyteczności</w:t>
      </w:r>
      <w:r w:rsidR="00C017F0" w:rsidRPr="00E17E84">
        <w:rPr>
          <w:rFonts w:cs="Calibri Light"/>
        </w:rPr>
        <w:t xml:space="preserve"> </w:t>
      </w:r>
      <w:r w:rsidRPr="00E17E84">
        <w:rPr>
          <w:rFonts w:cs="Calibri Light"/>
        </w:rPr>
        <w:t>publicznej</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mieszkalnych,</w:t>
      </w:r>
    </w:p>
    <w:p w:rsidR="00294C68" w:rsidRPr="00E17E84" w:rsidRDefault="00294C68" w:rsidP="00E17E84">
      <w:pPr>
        <w:numPr>
          <w:ilvl w:val="0"/>
          <w:numId w:val="8"/>
        </w:numPr>
        <w:spacing w:after="200"/>
        <w:contextualSpacing/>
        <w:rPr>
          <w:rFonts w:cs="Calibri Light"/>
        </w:rPr>
      </w:pPr>
      <w:r w:rsidRPr="00E17E84">
        <w:rPr>
          <w:rFonts w:cs="Calibri Light"/>
        </w:rPr>
        <w:t>rozstrzyganie</w:t>
      </w:r>
      <w:r w:rsidR="00C017F0" w:rsidRPr="00E17E84">
        <w:rPr>
          <w:rFonts w:cs="Calibri Light"/>
        </w:rPr>
        <w:t xml:space="preserve"> </w:t>
      </w:r>
      <w:r w:rsidRPr="00E17E84">
        <w:rPr>
          <w:rFonts w:cs="Calibri Light"/>
        </w:rPr>
        <w:t>wniosków</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aktualizację</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raz</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6</w:t>
      </w:r>
      <w:r w:rsidR="00C017F0" w:rsidRPr="00E17E84">
        <w:rPr>
          <w:rFonts w:cs="Calibri Light"/>
        </w:rPr>
        <w:t xml:space="preserve"> </w:t>
      </w:r>
      <w:r w:rsidRPr="00E17E84">
        <w:rPr>
          <w:rFonts w:cs="Calibri Light"/>
        </w:rPr>
        <w:t>miesięcy,</w:t>
      </w:r>
    </w:p>
    <w:p w:rsidR="00A86FEC" w:rsidRPr="00E17E84" w:rsidRDefault="00A86FEC" w:rsidP="00E17E84">
      <w:pPr>
        <w:numPr>
          <w:ilvl w:val="0"/>
          <w:numId w:val="8"/>
        </w:numPr>
        <w:spacing w:after="200"/>
        <w:contextualSpacing/>
        <w:rPr>
          <w:rFonts w:cs="Calibri Light"/>
        </w:rPr>
      </w:pPr>
      <w:r w:rsidRPr="00E17E84">
        <w:rPr>
          <w:rFonts w:cs="Calibri Light"/>
        </w:rPr>
        <w:t>prowadzenie</w:t>
      </w:r>
      <w:r w:rsidR="00C017F0" w:rsidRPr="00E17E84">
        <w:rPr>
          <w:rFonts w:cs="Calibri Light"/>
        </w:rPr>
        <w:t xml:space="preserve"> </w:t>
      </w:r>
      <w:r w:rsidRPr="00E17E84">
        <w:rPr>
          <w:rFonts w:cs="Calibri Light"/>
        </w:rPr>
        <w:t>punktu</w:t>
      </w:r>
      <w:r w:rsidR="00C017F0" w:rsidRPr="00E17E84">
        <w:rPr>
          <w:rFonts w:cs="Calibri Light"/>
        </w:rPr>
        <w:t xml:space="preserve"> </w:t>
      </w:r>
      <w:r w:rsidRPr="00E17E84">
        <w:rPr>
          <w:rFonts w:cs="Calibri Light"/>
        </w:rPr>
        <w:t>informacyjnego</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mieszkańców</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podmiotów</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temat</w:t>
      </w:r>
      <w:r w:rsidR="00C017F0" w:rsidRPr="00E17E84">
        <w:rPr>
          <w:rFonts w:cs="Calibri Light"/>
        </w:rPr>
        <w:t xml:space="preserve"> </w:t>
      </w:r>
      <w:r w:rsidRPr="00E17E84">
        <w:rPr>
          <w:rFonts w:cs="Calibri Light"/>
        </w:rPr>
        <w:t>rozwiązań</w:t>
      </w:r>
      <w:r w:rsidR="00C017F0" w:rsidRPr="00E17E84">
        <w:rPr>
          <w:rFonts w:cs="Calibri Light"/>
        </w:rPr>
        <w:t xml:space="preserve"> </w:t>
      </w:r>
      <w:r w:rsidR="00272618" w:rsidRPr="00E17E84">
        <w:rPr>
          <w:rFonts w:cs="Calibri Light"/>
        </w:rPr>
        <w:br/>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efektywności</w:t>
      </w:r>
      <w:r w:rsidR="00C017F0" w:rsidRPr="00E17E84">
        <w:rPr>
          <w:rFonts w:cs="Calibri Light"/>
        </w:rPr>
        <w:t xml:space="preserve"> </w:t>
      </w:r>
      <w:r w:rsidRPr="00E17E84">
        <w:rPr>
          <w:rFonts w:cs="Calibri Light"/>
        </w:rPr>
        <w:t>energetycznej</w:t>
      </w:r>
      <w:r w:rsidR="00C017F0" w:rsidRPr="00E17E84">
        <w:rPr>
          <w:rFonts w:cs="Calibri Light"/>
        </w:rPr>
        <w:t xml:space="preserve"> </w:t>
      </w:r>
      <w:r w:rsidRPr="00E17E84">
        <w:rPr>
          <w:rFonts w:cs="Calibri Light"/>
        </w:rPr>
        <w:t>i</w:t>
      </w:r>
      <w:r w:rsidR="00C017F0" w:rsidRPr="00E17E84">
        <w:rPr>
          <w:rFonts w:cs="Calibri Light"/>
        </w:rPr>
        <w:t xml:space="preserve"> </w:t>
      </w:r>
      <w:r w:rsidR="006271B0" w:rsidRPr="00E17E84">
        <w:rPr>
          <w:rFonts w:cs="Calibri Light"/>
        </w:rPr>
        <w:t>OZ</w:t>
      </w:r>
      <w:r w:rsidRPr="00E17E84">
        <w:rPr>
          <w:rFonts w:cs="Calibri Light"/>
        </w:rPr>
        <w:t>E</w:t>
      </w:r>
      <w:r w:rsidR="002629BD">
        <w:rPr>
          <w:rFonts w:cs="Calibri Light"/>
        </w:rPr>
        <w:t>.</w:t>
      </w:r>
    </w:p>
    <w:p w:rsidR="00505A16" w:rsidRPr="004A51AD" w:rsidRDefault="004A51AD" w:rsidP="004A51AD">
      <w:pPr>
        <w:pStyle w:val="Nagwek2"/>
        <w:spacing w:before="0" w:after="240"/>
        <w:rPr>
          <w:rFonts w:cs="Calibri Light"/>
          <w:szCs w:val="28"/>
        </w:rPr>
      </w:pPr>
      <w:bookmarkStart w:id="188" w:name="_Toc450737074"/>
      <w:bookmarkStart w:id="189" w:name="_Toc507151369"/>
      <w:bookmarkStart w:id="190" w:name="_Toc508007961"/>
      <w:r w:rsidRPr="004A51AD">
        <w:rPr>
          <w:rFonts w:cs="Calibri Light"/>
          <w:szCs w:val="28"/>
        </w:rPr>
        <w:t xml:space="preserve">7.2 </w:t>
      </w:r>
      <w:r w:rsidR="00505A16" w:rsidRPr="004A51AD">
        <w:rPr>
          <w:rFonts w:cs="Calibri Light"/>
          <w:szCs w:val="28"/>
        </w:rPr>
        <w:t>Interesariusze</w:t>
      </w:r>
      <w:bookmarkEnd w:id="188"/>
      <w:bookmarkEnd w:id="189"/>
      <w:bookmarkEnd w:id="190"/>
    </w:p>
    <w:p w:rsidR="006271B0" w:rsidRPr="00E17E84" w:rsidRDefault="006271B0" w:rsidP="00E17E84">
      <w:pPr>
        <w:rPr>
          <w:rFonts w:cs="Calibri Light"/>
        </w:rPr>
      </w:pPr>
      <w:r w:rsidRPr="00E17E84">
        <w:rPr>
          <w:rFonts w:cs="Calibri Light"/>
        </w:rPr>
        <w:t>Niezwykle</w:t>
      </w:r>
      <w:r w:rsidR="00C017F0" w:rsidRPr="00E17E84">
        <w:rPr>
          <w:rFonts w:cs="Calibri Light"/>
        </w:rPr>
        <w:t xml:space="preserve"> </w:t>
      </w:r>
      <w:r w:rsidRPr="00E17E84">
        <w:rPr>
          <w:rFonts w:cs="Calibri Light"/>
        </w:rPr>
        <w:t>ważne</w:t>
      </w:r>
      <w:r w:rsidR="00C017F0" w:rsidRPr="00E17E84">
        <w:rPr>
          <w:rFonts w:cs="Calibri Light"/>
        </w:rPr>
        <w:t xml:space="preserve"> </w:t>
      </w:r>
      <w:r w:rsidRPr="00E17E84">
        <w:rPr>
          <w:rFonts w:cs="Calibri Light"/>
        </w:rPr>
        <w:t>jest</w:t>
      </w:r>
      <w:r w:rsidR="001E2194" w:rsidRPr="00E17E84">
        <w:rPr>
          <w:rFonts w:cs="Calibri Light"/>
        </w:rPr>
        <w:t>,</w:t>
      </w:r>
      <w:r w:rsidR="00C017F0" w:rsidRPr="00E17E84">
        <w:rPr>
          <w:rFonts w:cs="Calibri Light"/>
        </w:rPr>
        <w:t xml:space="preserve"> </w:t>
      </w:r>
      <w:r w:rsidRPr="00E17E84">
        <w:rPr>
          <w:rFonts w:cs="Calibri Light"/>
        </w:rPr>
        <w:t>aby</w:t>
      </w:r>
      <w:r w:rsidR="00C017F0" w:rsidRPr="00E17E84">
        <w:rPr>
          <w:rFonts w:cs="Calibri Light"/>
        </w:rPr>
        <w:t xml:space="preserve"> </w:t>
      </w:r>
      <w:r w:rsidRPr="00E17E84">
        <w:rPr>
          <w:rFonts w:cs="Calibri Light"/>
        </w:rPr>
        <w:t>decyzje</w:t>
      </w:r>
      <w:r w:rsidR="00C017F0" w:rsidRPr="00E17E84">
        <w:rPr>
          <w:rFonts w:cs="Calibri Light"/>
        </w:rPr>
        <w:t xml:space="preserve"> </w:t>
      </w:r>
      <w:r w:rsidRPr="00E17E84">
        <w:rPr>
          <w:rFonts w:cs="Calibri Light"/>
        </w:rPr>
        <w:t>podejmowane</w:t>
      </w:r>
      <w:r w:rsidR="00C017F0" w:rsidRPr="00E17E84">
        <w:rPr>
          <w:rFonts w:cs="Calibri Light"/>
        </w:rPr>
        <w:t xml:space="preserve"> </w:t>
      </w:r>
      <w:r w:rsidRPr="00E17E84">
        <w:rPr>
          <w:rFonts w:cs="Calibri Light"/>
        </w:rPr>
        <w:t>były</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pełnym</w:t>
      </w:r>
      <w:r w:rsidR="00C017F0" w:rsidRPr="00E17E84">
        <w:rPr>
          <w:rFonts w:cs="Calibri Light"/>
        </w:rPr>
        <w:t xml:space="preserve"> </w:t>
      </w:r>
      <w:r w:rsidRPr="00E17E84">
        <w:rPr>
          <w:rFonts w:cs="Calibri Light"/>
        </w:rPr>
        <w:t>udziałem</w:t>
      </w:r>
      <w:r w:rsidR="00C017F0" w:rsidRPr="00E17E84">
        <w:rPr>
          <w:rFonts w:cs="Calibri Light"/>
        </w:rPr>
        <w:t xml:space="preserve"> </w:t>
      </w:r>
      <w:r w:rsidRPr="00E17E84">
        <w:rPr>
          <w:rFonts w:cs="Calibri Light"/>
        </w:rPr>
        <w:t>interesariuszy.</w:t>
      </w:r>
      <w:r w:rsidR="008D4A79">
        <w:rPr>
          <w:rFonts w:cs="Calibri Light"/>
        </w:rPr>
        <w:t xml:space="preserve"> </w:t>
      </w:r>
      <w:r w:rsidRPr="00E17E84">
        <w:rPr>
          <w:rFonts w:cs="Calibri Light"/>
        </w:rPr>
        <w:t>Dwie</w:t>
      </w:r>
      <w:r w:rsidR="00C017F0" w:rsidRPr="00E17E84">
        <w:rPr>
          <w:rFonts w:cs="Calibri Light"/>
        </w:rPr>
        <w:t xml:space="preserve"> </w:t>
      </w:r>
      <w:r w:rsidRPr="00E17E84">
        <w:rPr>
          <w:rFonts w:cs="Calibri Light"/>
        </w:rPr>
        <w:t>główne</w:t>
      </w:r>
      <w:r w:rsidR="00C017F0" w:rsidRPr="00E17E84">
        <w:rPr>
          <w:rFonts w:cs="Calibri Light"/>
        </w:rPr>
        <w:t xml:space="preserve"> </w:t>
      </w:r>
      <w:r w:rsidRPr="00E17E84">
        <w:rPr>
          <w:rFonts w:cs="Calibri Light"/>
        </w:rPr>
        <w:t>grupy</w:t>
      </w:r>
      <w:r w:rsidR="00C017F0" w:rsidRPr="00E17E84">
        <w:rPr>
          <w:rFonts w:cs="Calibri Light"/>
        </w:rPr>
        <w:t xml:space="preserve"> </w:t>
      </w:r>
      <w:r w:rsidRPr="00E17E84">
        <w:rPr>
          <w:rFonts w:cs="Calibri Light"/>
        </w:rPr>
        <w:t>interesariuszy</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interesariusze</w:t>
      </w:r>
      <w:r w:rsidR="00C017F0" w:rsidRPr="00E17E84">
        <w:rPr>
          <w:rFonts w:cs="Calibri Light"/>
        </w:rPr>
        <w:t xml:space="preserve"> </w:t>
      </w:r>
      <w:r w:rsidRPr="00E17E84">
        <w:rPr>
          <w:rFonts w:cs="Calibri Light"/>
        </w:rPr>
        <w:t>zewnętrzni</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interesariusze</w:t>
      </w:r>
      <w:r w:rsidR="00C017F0" w:rsidRPr="00E17E84">
        <w:rPr>
          <w:rFonts w:cs="Calibri Light"/>
        </w:rPr>
        <w:t xml:space="preserve"> </w:t>
      </w:r>
      <w:r w:rsidRPr="00E17E84">
        <w:rPr>
          <w:rFonts w:cs="Calibri Light"/>
        </w:rPr>
        <w:t>wewnętrzni.</w:t>
      </w:r>
      <w:r w:rsidR="00C017F0" w:rsidRPr="00E17E84">
        <w:rPr>
          <w:rFonts w:cs="Calibri Light"/>
        </w:rPr>
        <w:t xml:space="preserve"> </w:t>
      </w:r>
    </w:p>
    <w:p w:rsidR="006271B0" w:rsidRPr="00E17E84" w:rsidRDefault="006271B0" w:rsidP="00E17E84">
      <w:pPr>
        <w:rPr>
          <w:rFonts w:cs="Calibri Light"/>
        </w:rPr>
      </w:pPr>
      <w:r w:rsidRPr="00E17E84">
        <w:rPr>
          <w:rFonts w:cs="Calibri Light"/>
          <w:b/>
        </w:rPr>
        <w:t>Interesariusze</w:t>
      </w:r>
      <w:r w:rsidR="00C017F0" w:rsidRPr="00E17E84">
        <w:rPr>
          <w:rFonts w:cs="Calibri Light"/>
          <w:b/>
        </w:rPr>
        <w:t xml:space="preserve"> </w:t>
      </w:r>
      <w:r w:rsidRPr="00E17E84">
        <w:rPr>
          <w:rFonts w:cs="Calibri Light"/>
          <w:b/>
        </w:rPr>
        <w:t>zewnętrzni</w:t>
      </w:r>
      <w:r w:rsidR="00C017F0" w:rsidRPr="00E17E84">
        <w:rPr>
          <w:rFonts w:cs="Calibri Light"/>
          <w:b/>
        </w:rPr>
        <w:t xml:space="preserve"> </w:t>
      </w:r>
      <w:r w:rsidRPr="00E17E84">
        <w:rPr>
          <w:rFonts w:cs="Calibri Light"/>
        </w:rPr>
        <w:t>PGN:</w:t>
      </w:r>
    </w:p>
    <w:p w:rsidR="006271B0" w:rsidRPr="00E17E84" w:rsidRDefault="006271B0" w:rsidP="00E17E84">
      <w:pPr>
        <w:numPr>
          <w:ilvl w:val="0"/>
          <w:numId w:val="7"/>
        </w:numPr>
        <w:spacing w:after="200"/>
        <w:contextualSpacing/>
        <w:rPr>
          <w:rFonts w:cs="Calibri Light"/>
        </w:rPr>
      </w:pPr>
      <w:r w:rsidRPr="00E17E84">
        <w:rPr>
          <w:rFonts w:cs="Calibri Light"/>
        </w:rPr>
        <w:t>mieszkańcy,</w:t>
      </w:r>
      <w:r w:rsidR="00C017F0" w:rsidRPr="00E17E84">
        <w:rPr>
          <w:rFonts w:cs="Calibri Light"/>
        </w:rPr>
        <w:t xml:space="preserve"> </w:t>
      </w:r>
    </w:p>
    <w:p w:rsidR="006271B0" w:rsidRPr="00E17E84" w:rsidRDefault="006271B0" w:rsidP="00E17E84">
      <w:pPr>
        <w:numPr>
          <w:ilvl w:val="0"/>
          <w:numId w:val="7"/>
        </w:numPr>
        <w:spacing w:after="200"/>
        <w:contextualSpacing/>
        <w:rPr>
          <w:rFonts w:cs="Calibri Light"/>
        </w:rPr>
      </w:pPr>
      <w:r w:rsidRPr="00E17E84">
        <w:rPr>
          <w:rFonts w:cs="Calibri Light"/>
        </w:rPr>
        <w:t>firmy</w:t>
      </w:r>
      <w:r w:rsidR="00C017F0" w:rsidRPr="00E17E84">
        <w:rPr>
          <w:rFonts w:cs="Calibri Light"/>
        </w:rPr>
        <w:t xml:space="preserve"> </w:t>
      </w:r>
      <w:r w:rsidRPr="00E17E84">
        <w:rPr>
          <w:rFonts w:cs="Calibri Light"/>
        </w:rPr>
        <w:t>działające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terenie</w:t>
      </w:r>
      <w:r w:rsidR="00C017F0" w:rsidRPr="00E17E84">
        <w:rPr>
          <w:rFonts w:cs="Calibri Light"/>
        </w:rPr>
        <w:t xml:space="preserve"> </w:t>
      </w:r>
      <w:r w:rsidR="000D578E" w:rsidRPr="00E17E84">
        <w:rPr>
          <w:rFonts w:cs="Calibri Light"/>
        </w:rPr>
        <w:t>Gminy</w:t>
      </w:r>
      <w:r w:rsidR="001E2194" w:rsidRPr="00E17E84">
        <w:rPr>
          <w:rFonts w:cs="Calibri Light"/>
        </w:rPr>
        <w:t>,</w:t>
      </w:r>
    </w:p>
    <w:p w:rsidR="006271B0" w:rsidRPr="00E17E84" w:rsidRDefault="006271B0" w:rsidP="00E17E84">
      <w:pPr>
        <w:numPr>
          <w:ilvl w:val="0"/>
          <w:numId w:val="7"/>
        </w:numPr>
        <w:spacing w:after="200"/>
        <w:contextualSpacing/>
        <w:rPr>
          <w:rFonts w:cs="Calibri Light"/>
        </w:rPr>
      </w:pPr>
      <w:r w:rsidRPr="00E17E84">
        <w:rPr>
          <w:rFonts w:cs="Calibri Light"/>
        </w:rPr>
        <w:t>organizacje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instytucje</w:t>
      </w:r>
      <w:r w:rsidR="00C017F0" w:rsidRPr="00E17E84">
        <w:rPr>
          <w:rFonts w:cs="Calibri Light"/>
        </w:rPr>
        <w:t xml:space="preserve"> </w:t>
      </w:r>
      <w:r w:rsidRPr="00E17E84">
        <w:rPr>
          <w:rFonts w:cs="Calibri Light"/>
        </w:rPr>
        <w:t>niezależne</w:t>
      </w:r>
      <w:r w:rsidR="00C017F0" w:rsidRPr="00E17E84">
        <w:rPr>
          <w:rFonts w:cs="Calibri Light"/>
        </w:rPr>
        <w:t xml:space="preserve"> </w:t>
      </w:r>
      <w:r w:rsidRPr="00E17E84">
        <w:rPr>
          <w:rFonts w:cs="Calibri Light"/>
        </w:rPr>
        <w:t>od</w:t>
      </w:r>
      <w:r w:rsidR="00C017F0" w:rsidRPr="00E17E84">
        <w:rPr>
          <w:rFonts w:cs="Calibri Light"/>
        </w:rPr>
        <w:t xml:space="preserve"> </w:t>
      </w:r>
      <w:r w:rsidR="000D578E" w:rsidRPr="00E17E84">
        <w:rPr>
          <w:rFonts w:cs="Calibri Light"/>
        </w:rPr>
        <w:t>Gminy</w:t>
      </w:r>
      <w:r w:rsidR="00C017F0" w:rsidRPr="00E17E84">
        <w:rPr>
          <w:rFonts w:cs="Calibri Light"/>
        </w:rPr>
        <w:t xml:space="preserve"> </w:t>
      </w:r>
      <w:r w:rsidRPr="00E17E84">
        <w:rPr>
          <w:rFonts w:cs="Calibri Light"/>
        </w:rPr>
        <w:t>a</w:t>
      </w:r>
      <w:r w:rsidR="00C017F0" w:rsidRPr="00E17E84">
        <w:rPr>
          <w:rFonts w:cs="Calibri Light"/>
        </w:rPr>
        <w:t xml:space="preserve"> </w:t>
      </w:r>
      <w:r w:rsidRPr="00E17E84">
        <w:rPr>
          <w:rFonts w:cs="Calibri Light"/>
        </w:rPr>
        <w:t>zlokalizowane</w:t>
      </w:r>
      <w:r w:rsidR="00C017F0" w:rsidRPr="00E17E84">
        <w:rPr>
          <w:rFonts w:cs="Calibri Light"/>
        </w:rPr>
        <w:t xml:space="preserve"> </w:t>
      </w:r>
      <w:r w:rsidRPr="00E17E84">
        <w:rPr>
          <w:rFonts w:cs="Calibri Light"/>
        </w:rPr>
        <w:t>na</w:t>
      </w:r>
      <w:r w:rsidR="00C017F0" w:rsidRPr="00E17E84">
        <w:rPr>
          <w:rFonts w:cs="Calibri Light"/>
        </w:rPr>
        <w:t xml:space="preserve"> </w:t>
      </w:r>
      <w:r w:rsidR="002629BD">
        <w:rPr>
          <w:rFonts w:cs="Calibri Light"/>
        </w:rPr>
        <w:t>jej</w:t>
      </w:r>
      <w:r w:rsidR="00C017F0" w:rsidRPr="00E17E84">
        <w:rPr>
          <w:rFonts w:cs="Calibri Light"/>
        </w:rPr>
        <w:t xml:space="preserve"> </w:t>
      </w:r>
      <w:r w:rsidRPr="00E17E84">
        <w:rPr>
          <w:rFonts w:cs="Calibri Light"/>
        </w:rPr>
        <w:t>terenie,</w:t>
      </w:r>
    </w:p>
    <w:p w:rsidR="006271B0" w:rsidRPr="00E17E84" w:rsidRDefault="006271B0" w:rsidP="00E17E84">
      <w:pPr>
        <w:numPr>
          <w:ilvl w:val="0"/>
          <w:numId w:val="7"/>
        </w:numPr>
        <w:spacing w:after="200"/>
        <w:contextualSpacing/>
        <w:rPr>
          <w:rFonts w:cs="Calibri Light"/>
        </w:rPr>
      </w:pPr>
      <w:r w:rsidRPr="00E17E84">
        <w:rPr>
          <w:rFonts w:cs="Calibri Light"/>
        </w:rPr>
        <w:t>przedstawiciele</w:t>
      </w:r>
      <w:r w:rsidR="00C017F0" w:rsidRPr="00E17E84">
        <w:rPr>
          <w:rFonts w:cs="Calibri Light"/>
        </w:rPr>
        <w:t xml:space="preserve"> </w:t>
      </w:r>
      <w:r w:rsidRPr="00E17E84">
        <w:rPr>
          <w:rFonts w:cs="Calibri Light"/>
        </w:rPr>
        <w:t>podmiotów</w:t>
      </w:r>
      <w:r w:rsidR="00C017F0" w:rsidRPr="00E17E84">
        <w:rPr>
          <w:rFonts w:cs="Calibri Light"/>
        </w:rPr>
        <w:t xml:space="preserve"> </w:t>
      </w:r>
      <w:r w:rsidRPr="00E17E84">
        <w:rPr>
          <w:rFonts w:cs="Calibri Light"/>
        </w:rPr>
        <w:t>administracyjnych,</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których</w:t>
      </w:r>
      <w:r w:rsidR="00C017F0" w:rsidRPr="00E17E84">
        <w:rPr>
          <w:rFonts w:cs="Calibri Light"/>
        </w:rPr>
        <w:t xml:space="preserve"> </w:t>
      </w:r>
      <w:r w:rsidRPr="00E17E84">
        <w:rPr>
          <w:rFonts w:cs="Calibri Light"/>
        </w:rPr>
        <w:t>obszar</w:t>
      </w:r>
      <w:r w:rsidR="00C017F0" w:rsidRPr="00E17E84">
        <w:rPr>
          <w:rFonts w:cs="Calibri Light"/>
        </w:rPr>
        <w:t xml:space="preserve"> </w:t>
      </w:r>
      <w:r w:rsidR="000D578E" w:rsidRPr="00E17E84">
        <w:rPr>
          <w:rFonts w:cs="Calibri Light"/>
        </w:rPr>
        <w:t>Gminy</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elementem</w:t>
      </w:r>
      <w:r w:rsidR="002629BD">
        <w:rPr>
          <w:rFonts w:cs="Calibri Light"/>
        </w:rPr>
        <w:t xml:space="preserve"> </w:t>
      </w:r>
      <w:r w:rsidRPr="00E17E84">
        <w:rPr>
          <w:rFonts w:cs="Calibri Light"/>
        </w:rPr>
        <w:t>planów</w:t>
      </w:r>
      <w:r w:rsidR="00C017F0" w:rsidRPr="00E17E84">
        <w:rPr>
          <w:rFonts w:cs="Calibri Light"/>
        </w:rPr>
        <w:t xml:space="preserve"> </w:t>
      </w:r>
      <w:r w:rsidRPr="00E17E84">
        <w:rPr>
          <w:rFonts w:cs="Calibri Light"/>
        </w:rPr>
        <w:t>strategicznych</w:t>
      </w:r>
      <w:r w:rsidR="00C017F0" w:rsidRPr="00E17E84">
        <w:rPr>
          <w:rFonts w:cs="Calibri Light"/>
        </w:rPr>
        <w:t xml:space="preserve"> </w:t>
      </w:r>
      <w:r w:rsidRPr="00E17E84">
        <w:rPr>
          <w:rFonts w:cs="Calibri Light"/>
        </w:rPr>
        <w:t>(np.:</w:t>
      </w:r>
      <w:r w:rsidR="00C017F0" w:rsidRPr="00E17E84">
        <w:rPr>
          <w:rFonts w:cs="Calibri Light"/>
        </w:rPr>
        <w:t xml:space="preserve"> </w:t>
      </w:r>
      <w:r w:rsidRPr="00E17E84">
        <w:rPr>
          <w:rFonts w:cs="Calibri Light"/>
        </w:rPr>
        <w:t>przedstawiciel</w:t>
      </w:r>
      <w:r w:rsidR="00C017F0" w:rsidRPr="00E17E84">
        <w:rPr>
          <w:rFonts w:cs="Calibri Light"/>
        </w:rPr>
        <w:t xml:space="preserve"> </w:t>
      </w:r>
      <w:r w:rsidRPr="00E17E84">
        <w:rPr>
          <w:rFonts w:cs="Calibri Light"/>
        </w:rPr>
        <w:t>województwa),</w:t>
      </w:r>
    </w:p>
    <w:p w:rsidR="006271B0" w:rsidRPr="00E17E84" w:rsidRDefault="006271B0" w:rsidP="00E17E84">
      <w:pPr>
        <w:rPr>
          <w:rFonts w:cs="Calibri Light"/>
        </w:rPr>
      </w:pPr>
      <w:r w:rsidRPr="00E17E84">
        <w:rPr>
          <w:rFonts w:cs="Calibri Light"/>
          <w:b/>
        </w:rPr>
        <w:t>Interesariusze</w:t>
      </w:r>
      <w:r w:rsidR="00C017F0" w:rsidRPr="00E17E84">
        <w:rPr>
          <w:rFonts w:cs="Calibri Light"/>
          <w:b/>
        </w:rPr>
        <w:t xml:space="preserve"> </w:t>
      </w:r>
      <w:r w:rsidRPr="00E17E84">
        <w:rPr>
          <w:rFonts w:cs="Calibri Light"/>
          <w:b/>
        </w:rPr>
        <w:t>wewnętrzni,</w:t>
      </w:r>
      <w:r w:rsidR="00C017F0" w:rsidRPr="00E17E84">
        <w:rPr>
          <w:rFonts w:cs="Calibri Light"/>
          <w:b/>
        </w:rPr>
        <w:t xml:space="preserve"> </w:t>
      </w:r>
      <w:r w:rsidRPr="00E17E84">
        <w:rPr>
          <w:rFonts w:cs="Calibri Light"/>
        </w:rPr>
        <w:t>wśród</w:t>
      </w:r>
      <w:r w:rsidR="00C017F0" w:rsidRPr="00E17E84">
        <w:rPr>
          <w:rFonts w:cs="Calibri Light"/>
        </w:rPr>
        <w:t xml:space="preserve"> </w:t>
      </w:r>
      <w:r w:rsidRPr="00E17E84">
        <w:rPr>
          <w:rFonts w:cs="Calibri Light"/>
        </w:rPr>
        <w:t>których</w:t>
      </w:r>
      <w:r w:rsidR="00C017F0" w:rsidRPr="00E17E84">
        <w:rPr>
          <w:rFonts w:cs="Calibri Light"/>
        </w:rPr>
        <w:t xml:space="preserve"> </w:t>
      </w:r>
      <w:r w:rsidRPr="00E17E84">
        <w:rPr>
          <w:rFonts w:cs="Calibri Light"/>
        </w:rPr>
        <w:t>można</w:t>
      </w:r>
      <w:r w:rsidR="00C017F0" w:rsidRPr="00E17E84">
        <w:rPr>
          <w:rFonts w:cs="Calibri Light"/>
        </w:rPr>
        <w:t xml:space="preserve"> </w:t>
      </w:r>
      <w:r w:rsidRPr="00E17E84">
        <w:rPr>
          <w:rFonts w:cs="Calibri Light"/>
        </w:rPr>
        <w:t>wymienić:</w:t>
      </w:r>
      <w:r w:rsidR="00C017F0" w:rsidRPr="00E17E84">
        <w:rPr>
          <w:rFonts w:cs="Calibri Light"/>
        </w:rPr>
        <w:t xml:space="preserve"> </w:t>
      </w:r>
    </w:p>
    <w:p w:rsidR="006271B0" w:rsidRPr="00E17E84" w:rsidRDefault="006271B0" w:rsidP="00E17E84">
      <w:pPr>
        <w:numPr>
          <w:ilvl w:val="0"/>
          <w:numId w:val="7"/>
        </w:numPr>
        <w:spacing w:after="200"/>
        <w:contextualSpacing/>
        <w:rPr>
          <w:rFonts w:cs="Calibri Light"/>
        </w:rPr>
      </w:pPr>
      <w:r w:rsidRPr="00E17E84">
        <w:rPr>
          <w:rFonts w:cs="Calibri Light"/>
        </w:rPr>
        <w:t>członkowie</w:t>
      </w:r>
      <w:r w:rsidR="00C017F0" w:rsidRPr="00E17E84">
        <w:rPr>
          <w:rFonts w:cs="Calibri Light"/>
        </w:rPr>
        <w:t xml:space="preserve"> </w:t>
      </w:r>
      <w:r w:rsidRPr="00E17E84">
        <w:rPr>
          <w:rFonts w:cs="Calibri Light"/>
        </w:rPr>
        <w:t>Rady</w:t>
      </w:r>
      <w:r w:rsidR="00C017F0" w:rsidRPr="00E17E84">
        <w:rPr>
          <w:rFonts w:cs="Calibri Light"/>
        </w:rPr>
        <w:t xml:space="preserve"> </w:t>
      </w:r>
      <w:r w:rsidR="000D578E" w:rsidRPr="00E17E84">
        <w:rPr>
          <w:rFonts w:cs="Calibri Light"/>
        </w:rPr>
        <w:t>Gminy,</w:t>
      </w:r>
    </w:p>
    <w:p w:rsidR="006271B0" w:rsidRPr="00E17E84" w:rsidRDefault="006271B0" w:rsidP="00E17E84">
      <w:pPr>
        <w:numPr>
          <w:ilvl w:val="0"/>
          <w:numId w:val="7"/>
        </w:numPr>
        <w:spacing w:after="200"/>
        <w:contextualSpacing/>
        <w:rPr>
          <w:rFonts w:cs="Calibri Light"/>
        </w:rPr>
      </w:pPr>
      <w:r w:rsidRPr="00E17E84">
        <w:rPr>
          <w:rFonts w:cs="Calibri Light"/>
        </w:rPr>
        <w:t>pracownicy</w:t>
      </w:r>
      <w:r w:rsidR="00C017F0" w:rsidRPr="00E17E84">
        <w:rPr>
          <w:rFonts w:cs="Calibri Light"/>
        </w:rPr>
        <w:t xml:space="preserve"> </w:t>
      </w:r>
      <w:r w:rsidRPr="00E17E84">
        <w:rPr>
          <w:rFonts w:cs="Calibri Light"/>
        </w:rPr>
        <w:t>Urzędu</w:t>
      </w:r>
      <w:r w:rsidR="00C017F0" w:rsidRPr="00E17E84">
        <w:rPr>
          <w:rFonts w:cs="Calibri Light"/>
        </w:rPr>
        <w:t xml:space="preserve"> </w:t>
      </w:r>
      <w:r w:rsidR="000D578E" w:rsidRPr="00E17E84">
        <w:rPr>
          <w:rFonts w:cs="Calibri Light"/>
        </w:rPr>
        <w:t>Gminy</w:t>
      </w:r>
      <w:r w:rsidRPr="00E17E84">
        <w:rPr>
          <w:rFonts w:cs="Calibri Light"/>
        </w:rPr>
        <w:t>,</w:t>
      </w:r>
    </w:p>
    <w:p w:rsidR="006271B0" w:rsidRPr="00E17E84" w:rsidRDefault="006271B0" w:rsidP="00E17E84">
      <w:pPr>
        <w:numPr>
          <w:ilvl w:val="0"/>
          <w:numId w:val="7"/>
        </w:numPr>
        <w:spacing w:after="200"/>
        <w:contextualSpacing/>
        <w:rPr>
          <w:rFonts w:cs="Calibri Light"/>
        </w:rPr>
      </w:pPr>
      <w:r w:rsidRPr="00E17E84">
        <w:rPr>
          <w:rFonts w:cs="Calibri Light"/>
        </w:rPr>
        <w:t>pracownicy</w:t>
      </w:r>
      <w:r w:rsidR="00C017F0" w:rsidRPr="00E17E84">
        <w:rPr>
          <w:rFonts w:cs="Calibri Light"/>
        </w:rPr>
        <w:t xml:space="preserve"> </w:t>
      </w:r>
      <w:r w:rsidRPr="00E17E84">
        <w:rPr>
          <w:rFonts w:cs="Calibri Light"/>
        </w:rPr>
        <w:t>jednostek</w:t>
      </w:r>
      <w:r w:rsidR="00C017F0" w:rsidRPr="00E17E84">
        <w:rPr>
          <w:rFonts w:cs="Calibri Light"/>
        </w:rPr>
        <w:t xml:space="preserve"> </w:t>
      </w:r>
      <w:r w:rsidR="000D578E" w:rsidRPr="00E17E84">
        <w:rPr>
          <w:rFonts w:cs="Calibri Light"/>
        </w:rPr>
        <w:t>gminnych.</w:t>
      </w:r>
    </w:p>
    <w:p w:rsidR="006271B0" w:rsidRPr="00E17E84" w:rsidRDefault="006271B0" w:rsidP="00E17E84">
      <w:pPr>
        <w:autoSpaceDE w:val="0"/>
        <w:autoSpaceDN w:val="0"/>
        <w:adjustRightInd w:val="0"/>
        <w:rPr>
          <w:rFonts w:cs="Calibri Light"/>
        </w:rPr>
      </w:pPr>
      <w:r w:rsidRPr="00E17E84">
        <w:rPr>
          <w:rFonts w:cs="Calibri Light"/>
        </w:rPr>
        <w:t>Komunikacja</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interesariuszami</w:t>
      </w:r>
      <w:r w:rsidR="00C017F0" w:rsidRPr="00E17E84">
        <w:rPr>
          <w:rFonts w:cs="Calibri Light"/>
        </w:rPr>
        <w:t xml:space="preserve"> </w:t>
      </w:r>
      <w:r w:rsidRPr="00E17E84">
        <w:rPr>
          <w:rFonts w:cs="Calibri Light"/>
        </w:rPr>
        <w:t>powinna</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opierać</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następujących</w:t>
      </w:r>
      <w:r w:rsidR="00C017F0" w:rsidRPr="00E17E84">
        <w:rPr>
          <w:rFonts w:cs="Calibri Light"/>
        </w:rPr>
        <w:t xml:space="preserve"> </w:t>
      </w:r>
      <w:r w:rsidRPr="00E17E84">
        <w:rPr>
          <w:rFonts w:cs="Calibri Light"/>
        </w:rPr>
        <w:t>formach:</w:t>
      </w:r>
    </w:p>
    <w:p w:rsidR="006271B0" w:rsidRPr="00E17E84" w:rsidRDefault="006271B0" w:rsidP="00E17E84">
      <w:pPr>
        <w:numPr>
          <w:ilvl w:val="0"/>
          <w:numId w:val="9"/>
        </w:numPr>
        <w:autoSpaceDE w:val="0"/>
        <w:autoSpaceDN w:val="0"/>
        <w:adjustRightInd w:val="0"/>
        <w:contextualSpacing/>
        <w:rPr>
          <w:rFonts w:cs="Calibri Light"/>
        </w:rPr>
      </w:pPr>
      <w:r w:rsidRPr="00E17E84">
        <w:rPr>
          <w:rFonts w:cs="Calibri Light"/>
        </w:rPr>
        <w:t>Strona</w:t>
      </w:r>
      <w:r w:rsidR="00C017F0" w:rsidRPr="00E17E84">
        <w:rPr>
          <w:rFonts w:cs="Calibri Light"/>
        </w:rPr>
        <w:t xml:space="preserve"> </w:t>
      </w:r>
      <w:r w:rsidRPr="00E17E84">
        <w:rPr>
          <w:rFonts w:cs="Calibri Light"/>
        </w:rPr>
        <w:t>internetowa</w:t>
      </w:r>
      <w:r w:rsidR="00C017F0" w:rsidRPr="00E17E84">
        <w:rPr>
          <w:rFonts w:cs="Calibri Light"/>
        </w:rPr>
        <w:t xml:space="preserve"> </w:t>
      </w:r>
      <w:r w:rsidRPr="00E17E84">
        <w:rPr>
          <w:rFonts w:cs="Calibri Light"/>
        </w:rPr>
        <w:t>Urzędu</w:t>
      </w:r>
      <w:r w:rsidR="00C017F0" w:rsidRPr="00E17E84">
        <w:rPr>
          <w:rFonts w:cs="Calibri Light"/>
        </w:rPr>
        <w:t xml:space="preserve"> </w:t>
      </w:r>
      <w:r w:rsidR="000D578E" w:rsidRPr="00E17E84">
        <w:rPr>
          <w:rFonts w:cs="Calibri Light"/>
        </w:rPr>
        <w:t>Gminy</w:t>
      </w:r>
      <w:r w:rsidRPr="00E17E84">
        <w:rPr>
          <w:rFonts w:cs="Calibri Light"/>
        </w:rPr>
        <w:t>,</w:t>
      </w:r>
      <w:r w:rsidR="00C017F0" w:rsidRPr="00E17E84">
        <w:rPr>
          <w:rFonts w:cs="Calibri Light"/>
        </w:rPr>
        <w:t xml:space="preserve"> </w:t>
      </w:r>
    </w:p>
    <w:p w:rsidR="006271B0" w:rsidRPr="00E17E84" w:rsidRDefault="006271B0" w:rsidP="00E17E84">
      <w:pPr>
        <w:numPr>
          <w:ilvl w:val="0"/>
          <w:numId w:val="7"/>
        </w:numPr>
        <w:spacing w:after="200"/>
        <w:contextualSpacing/>
        <w:rPr>
          <w:rFonts w:cs="Calibri Light"/>
        </w:rPr>
      </w:pPr>
      <w:r w:rsidRPr="00E17E84">
        <w:rPr>
          <w:rFonts w:cs="Calibri Light"/>
        </w:rPr>
        <w:t>Informacje</w:t>
      </w:r>
      <w:r w:rsidR="00C017F0" w:rsidRPr="00E17E84">
        <w:rPr>
          <w:rFonts w:cs="Calibri Light"/>
        </w:rPr>
        <w:t xml:space="preserve"> </w:t>
      </w:r>
      <w:r w:rsidRPr="00E17E84">
        <w:rPr>
          <w:rFonts w:cs="Calibri Light"/>
        </w:rPr>
        <w:t>podawane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posiedzeniach</w:t>
      </w:r>
      <w:r w:rsidR="00C017F0" w:rsidRPr="00E17E84">
        <w:rPr>
          <w:rFonts w:cs="Calibri Light"/>
        </w:rPr>
        <w:t xml:space="preserve"> </w:t>
      </w:r>
      <w:r w:rsidRPr="00E17E84">
        <w:rPr>
          <w:rFonts w:cs="Calibri Light"/>
        </w:rPr>
        <w:t>Rady,</w:t>
      </w:r>
      <w:r w:rsidR="00C017F0" w:rsidRPr="00E17E84">
        <w:rPr>
          <w:rFonts w:cs="Calibri Light"/>
        </w:rPr>
        <w:t xml:space="preserve"> </w:t>
      </w:r>
      <w:r w:rsidRPr="00E17E84">
        <w:rPr>
          <w:rFonts w:cs="Calibri Light"/>
        </w:rPr>
        <w:t>spotkaniach,</w:t>
      </w:r>
      <w:r w:rsidR="00C017F0" w:rsidRPr="00E17E84">
        <w:rPr>
          <w:rFonts w:cs="Calibri Light"/>
        </w:rPr>
        <w:t xml:space="preserve"> </w:t>
      </w:r>
      <w:r w:rsidR="000F7498" w:rsidRPr="00E17E84">
        <w:rPr>
          <w:rFonts w:cs="Calibri Light"/>
        </w:rPr>
        <w:t>itp.</w:t>
      </w:r>
      <w:r w:rsidRPr="00E17E84">
        <w:rPr>
          <w:rFonts w:cs="Calibri Light"/>
        </w:rPr>
        <w:t>,</w:t>
      </w:r>
    </w:p>
    <w:p w:rsidR="006271B0" w:rsidRPr="00E17E84" w:rsidRDefault="006271B0" w:rsidP="00E17E84">
      <w:pPr>
        <w:numPr>
          <w:ilvl w:val="0"/>
          <w:numId w:val="7"/>
        </w:numPr>
        <w:spacing w:after="200"/>
        <w:contextualSpacing/>
        <w:rPr>
          <w:rFonts w:cs="Calibri Light"/>
        </w:rPr>
      </w:pPr>
      <w:r w:rsidRPr="00E17E84">
        <w:rPr>
          <w:rFonts w:cs="Calibri Light"/>
        </w:rPr>
        <w:t>Materiały</w:t>
      </w:r>
      <w:r w:rsidR="00C017F0" w:rsidRPr="00E17E84">
        <w:rPr>
          <w:rFonts w:cs="Calibri Light"/>
        </w:rPr>
        <w:t xml:space="preserve"> </w:t>
      </w:r>
      <w:r w:rsidRPr="00E17E84">
        <w:rPr>
          <w:rFonts w:cs="Calibri Light"/>
        </w:rPr>
        <w:t>prasowe,</w:t>
      </w:r>
    </w:p>
    <w:p w:rsidR="006271B0" w:rsidRPr="00E17E84" w:rsidRDefault="006271B0" w:rsidP="00E17E84">
      <w:pPr>
        <w:numPr>
          <w:ilvl w:val="0"/>
          <w:numId w:val="7"/>
        </w:numPr>
        <w:spacing w:after="200"/>
        <w:contextualSpacing/>
        <w:rPr>
          <w:rFonts w:cs="Calibri Light"/>
        </w:rPr>
      </w:pPr>
      <w:r w:rsidRPr="00E17E84">
        <w:rPr>
          <w:rFonts w:cs="Calibri Light"/>
        </w:rPr>
        <w:t>Spotkania</w:t>
      </w:r>
      <w:r w:rsidR="00C017F0" w:rsidRPr="00E17E84">
        <w:rPr>
          <w:rFonts w:cs="Calibri Light"/>
        </w:rPr>
        <w:t xml:space="preserve"> </w:t>
      </w:r>
      <w:r w:rsidR="005C4637">
        <w:rPr>
          <w:rFonts w:cs="Calibri Light"/>
        </w:rPr>
        <w:t>tematyczno-</w:t>
      </w:r>
      <w:r w:rsidRPr="00E17E84">
        <w:rPr>
          <w:rFonts w:cs="Calibri Light"/>
        </w:rPr>
        <w:t>informacyjne,</w:t>
      </w:r>
    </w:p>
    <w:p w:rsidR="006271B0" w:rsidRPr="00E17E84" w:rsidRDefault="006271B0" w:rsidP="00E17E84">
      <w:pPr>
        <w:numPr>
          <w:ilvl w:val="0"/>
          <w:numId w:val="7"/>
        </w:numPr>
        <w:spacing w:after="200"/>
        <w:contextualSpacing/>
        <w:rPr>
          <w:rFonts w:cs="Calibri Light"/>
        </w:rPr>
      </w:pPr>
      <w:r w:rsidRPr="00E17E84">
        <w:rPr>
          <w:rFonts w:cs="Calibri Light"/>
        </w:rPr>
        <w:t>Dyżury</w:t>
      </w:r>
      <w:r w:rsidR="00C017F0" w:rsidRPr="00E17E84">
        <w:rPr>
          <w:rFonts w:cs="Calibri Light"/>
        </w:rPr>
        <w:t xml:space="preserve"> </w:t>
      </w:r>
      <w:r w:rsidRPr="00E17E84">
        <w:rPr>
          <w:rFonts w:cs="Calibri Light"/>
        </w:rPr>
        <w:t>pracowników,</w:t>
      </w:r>
      <w:r w:rsidR="00C017F0" w:rsidRPr="00E17E84">
        <w:rPr>
          <w:rFonts w:cs="Calibri Light"/>
        </w:rPr>
        <w:t xml:space="preserve"> </w:t>
      </w:r>
    </w:p>
    <w:p w:rsidR="006271B0" w:rsidRPr="00E17E84" w:rsidRDefault="006271B0" w:rsidP="00E17E84">
      <w:pPr>
        <w:numPr>
          <w:ilvl w:val="0"/>
          <w:numId w:val="7"/>
        </w:numPr>
        <w:spacing w:after="200"/>
        <w:contextualSpacing/>
        <w:rPr>
          <w:rFonts w:cs="Calibri Light"/>
        </w:rPr>
      </w:pPr>
      <w:r w:rsidRPr="00E17E84">
        <w:rPr>
          <w:rFonts w:cs="Calibri Light"/>
        </w:rPr>
        <w:lastRenderedPageBreak/>
        <w:t>Ankiety</w:t>
      </w:r>
      <w:r w:rsidR="00C017F0" w:rsidRPr="00E17E84">
        <w:rPr>
          <w:rFonts w:cs="Calibri Light"/>
        </w:rPr>
        <w:t xml:space="preserve"> </w:t>
      </w:r>
      <w:r w:rsidRPr="00E17E84">
        <w:rPr>
          <w:rFonts w:cs="Calibri Light"/>
        </w:rPr>
        <w:t>satysfakcji.</w:t>
      </w:r>
    </w:p>
    <w:p w:rsidR="006271B0" w:rsidRPr="00E17E84" w:rsidRDefault="006271B0" w:rsidP="00E17E84">
      <w:pPr>
        <w:spacing w:after="200"/>
        <w:contextualSpacing/>
        <w:rPr>
          <w:rFonts w:cs="Calibri Light"/>
        </w:rPr>
      </w:pPr>
    </w:p>
    <w:p w:rsidR="006271B0" w:rsidRPr="00E17E84" w:rsidRDefault="006271B0" w:rsidP="00E17E84">
      <w:pPr>
        <w:rPr>
          <w:rFonts w:cs="Calibri Light"/>
          <w:b/>
        </w:rPr>
      </w:pPr>
      <w:r w:rsidRPr="00E17E84">
        <w:rPr>
          <w:rFonts w:cs="Calibri Light"/>
          <w:b/>
        </w:rPr>
        <w:t>Współuczestnictwo</w:t>
      </w:r>
      <w:r w:rsidR="00C017F0" w:rsidRPr="00E17E84">
        <w:rPr>
          <w:rFonts w:cs="Calibri Light"/>
          <w:b/>
        </w:rPr>
        <w:t xml:space="preserve"> </w:t>
      </w:r>
      <w:r w:rsidRPr="00E17E84">
        <w:rPr>
          <w:rFonts w:cs="Calibri Light"/>
          <w:b/>
        </w:rPr>
        <w:t>interesariuszy</w:t>
      </w:r>
      <w:r w:rsidR="00C017F0" w:rsidRPr="00E17E84">
        <w:rPr>
          <w:rFonts w:cs="Calibri Light"/>
          <w:b/>
        </w:rPr>
        <w:t xml:space="preserve"> </w:t>
      </w:r>
      <w:r w:rsidRPr="00E17E84">
        <w:rPr>
          <w:rFonts w:cs="Calibri Light"/>
          <w:b/>
        </w:rPr>
        <w:t>w</w:t>
      </w:r>
      <w:r w:rsidR="00C017F0" w:rsidRPr="00E17E84">
        <w:rPr>
          <w:rFonts w:cs="Calibri Light"/>
          <w:b/>
        </w:rPr>
        <w:t xml:space="preserve"> </w:t>
      </w:r>
      <w:r w:rsidRPr="00E17E84">
        <w:rPr>
          <w:rFonts w:cs="Calibri Light"/>
          <w:b/>
        </w:rPr>
        <w:t>realizacji</w:t>
      </w:r>
      <w:r w:rsidR="00C017F0" w:rsidRPr="00E17E84">
        <w:rPr>
          <w:rFonts w:cs="Calibri Light"/>
          <w:b/>
        </w:rPr>
        <w:t xml:space="preserve"> </w:t>
      </w:r>
      <w:r w:rsidRPr="00E17E84">
        <w:rPr>
          <w:rFonts w:cs="Calibri Light"/>
          <w:b/>
        </w:rPr>
        <w:t>Planu.</w:t>
      </w:r>
    </w:p>
    <w:p w:rsidR="006271B0" w:rsidRPr="00E17E84" w:rsidRDefault="006271B0" w:rsidP="00E17E84">
      <w:pPr>
        <w:rPr>
          <w:rFonts w:cs="Calibri Light"/>
        </w:rPr>
      </w:pPr>
      <w:r w:rsidRPr="00E17E84">
        <w:rPr>
          <w:rFonts w:cs="Calibri Light"/>
        </w:rPr>
        <w:t>Głównym</w:t>
      </w:r>
      <w:r w:rsidR="00C017F0" w:rsidRPr="00E17E84">
        <w:rPr>
          <w:rFonts w:cs="Calibri Light"/>
        </w:rPr>
        <w:t xml:space="preserve"> </w:t>
      </w:r>
      <w:r w:rsidRPr="00E17E84">
        <w:rPr>
          <w:rFonts w:cs="Calibri Light"/>
        </w:rPr>
        <w:t>przejawem</w:t>
      </w:r>
      <w:r w:rsidR="00C017F0" w:rsidRPr="00E17E84">
        <w:rPr>
          <w:rFonts w:cs="Calibri Light"/>
        </w:rPr>
        <w:t xml:space="preserve"> </w:t>
      </w:r>
      <w:r w:rsidRPr="00E17E84">
        <w:rPr>
          <w:rFonts w:cs="Calibri Light"/>
        </w:rPr>
        <w:t>współuczestnictwa</w:t>
      </w:r>
      <w:r w:rsidR="00C017F0" w:rsidRPr="00E17E84">
        <w:rPr>
          <w:rFonts w:cs="Calibri Light"/>
        </w:rPr>
        <w:t xml:space="preserve"> </w:t>
      </w:r>
      <w:r w:rsidRPr="00E17E84">
        <w:rPr>
          <w:rFonts w:cs="Calibri Light"/>
        </w:rPr>
        <w:t>interesariuszy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pl</w:t>
      </w:r>
      <w:r w:rsidR="0019424F" w:rsidRPr="00E17E84">
        <w:rPr>
          <w:rFonts w:cs="Calibri Light"/>
        </w:rPr>
        <w:t>anu</w:t>
      </w:r>
      <w:r w:rsidR="00C017F0" w:rsidRPr="00E17E84">
        <w:rPr>
          <w:rFonts w:cs="Calibri Light"/>
        </w:rPr>
        <w:t xml:space="preserve"> </w:t>
      </w:r>
      <w:r w:rsidR="0019424F" w:rsidRPr="00E17E84">
        <w:rPr>
          <w:rFonts w:cs="Calibri Light"/>
        </w:rPr>
        <w:t>będzie:</w:t>
      </w:r>
    </w:p>
    <w:p w:rsidR="006271B0" w:rsidRPr="00E17E84" w:rsidRDefault="006271B0" w:rsidP="00E17E84">
      <w:pPr>
        <w:pStyle w:val="Akapitzlist"/>
        <w:numPr>
          <w:ilvl w:val="0"/>
          <w:numId w:val="10"/>
        </w:numPr>
        <w:rPr>
          <w:rFonts w:cs="Calibri Light"/>
        </w:rPr>
      </w:pPr>
      <w:r w:rsidRPr="00E17E84">
        <w:rPr>
          <w:rFonts w:cs="Calibri Light"/>
        </w:rPr>
        <w:t>Opiniowanie</w:t>
      </w:r>
      <w:r w:rsidR="00C017F0" w:rsidRPr="00E17E84">
        <w:rPr>
          <w:rFonts w:cs="Calibri Light"/>
        </w:rPr>
        <w:t xml:space="preserve"> </w:t>
      </w:r>
      <w:r w:rsidRPr="00E17E84">
        <w:rPr>
          <w:rFonts w:cs="Calibri Light"/>
        </w:rPr>
        <w:t>raportów</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Planu.</w:t>
      </w:r>
    </w:p>
    <w:p w:rsidR="006271B0" w:rsidRPr="00E17E84" w:rsidRDefault="006271B0" w:rsidP="00E17E84">
      <w:pPr>
        <w:pStyle w:val="Akapitzlist"/>
        <w:numPr>
          <w:ilvl w:val="0"/>
          <w:numId w:val="10"/>
        </w:numPr>
        <w:rPr>
          <w:rFonts w:cs="Calibri Light"/>
        </w:rPr>
      </w:pPr>
      <w:r w:rsidRPr="00E17E84">
        <w:rPr>
          <w:rFonts w:cs="Calibri Light"/>
        </w:rPr>
        <w:t>Rozstrzyganie</w:t>
      </w:r>
      <w:r w:rsidR="00C017F0" w:rsidRPr="00E17E84">
        <w:rPr>
          <w:rFonts w:cs="Calibri Light"/>
        </w:rPr>
        <w:t xml:space="preserve"> </w:t>
      </w:r>
      <w:r w:rsidRPr="00E17E84">
        <w:rPr>
          <w:rFonts w:cs="Calibri Light"/>
        </w:rPr>
        <w:t>wniosków</w:t>
      </w:r>
      <w:r w:rsidR="00C017F0" w:rsidRPr="00E17E84">
        <w:rPr>
          <w:rFonts w:cs="Calibri Light"/>
        </w:rPr>
        <w:t xml:space="preserve"> </w:t>
      </w:r>
      <w:r w:rsidRPr="00E17E84">
        <w:rPr>
          <w:rFonts w:cs="Calibri Light"/>
        </w:rPr>
        <w:t>zgłaszanych</w:t>
      </w:r>
      <w:r w:rsidR="00C017F0" w:rsidRPr="00E17E84">
        <w:rPr>
          <w:rFonts w:cs="Calibri Light"/>
        </w:rPr>
        <w:t xml:space="preserve"> </w:t>
      </w:r>
      <w:r w:rsidRPr="00E17E84">
        <w:rPr>
          <w:rFonts w:cs="Calibri Light"/>
        </w:rPr>
        <w:t>jako</w:t>
      </w:r>
      <w:r w:rsidR="00C017F0" w:rsidRPr="00E17E84">
        <w:rPr>
          <w:rFonts w:cs="Calibri Light"/>
        </w:rPr>
        <w:t xml:space="preserve"> </w:t>
      </w:r>
      <w:r w:rsidRPr="00E17E84">
        <w:rPr>
          <w:rFonts w:cs="Calibri Light"/>
        </w:rPr>
        <w:t>aktualizacja</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planu.</w:t>
      </w:r>
    </w:p>
    <w:p w:rsidR="006271B0" w:rsidRPr="00E17E84" w:rsidRDefault="006271B0" w:rsidP="00E17E84">
      <w:pPr>
        <w:pStyle w:val="Akapitzlist"/>
        <w:numPr>
          <w:ilvl w:val="0"/>
          <w:numId w:val="10"/>
        </w:numPr>
        <w:rPr>
          <w:rFonts w:cs="Calibri Light"/>
        </w:rPr>
      </w:pPr>
      <w:r w:rsidRPr="00E17E84">
        <w:rPr>
          <w:rFonts w:cs="Calibri Light"/>
        </w:rPr>
        <w:t>Identyfikowanie</w:t>
      </w:r>
      <w:r w:rsidR="00C017F0" w:rsidRPr="00E17E84">
        <w:rPr>
          <w:rFonts w:cs="Calibri Light"/>
        </w:rPr>
        <w:t xml:space="preserve"> </w:t>
      </w:r>
      <w:r w:rsidRPr="00E17E84">
        <w:rPr>
          <w:rFonts w:cs="Calibri Light"/>
        </w:rPr>
        <w:t>nowych</w:t>
      </w:r>
      <w:r w:rsidR="00C017F0" w:rsidRPr="00E17E84">
        <w:rPr>
          <w:rFonts w:cs="Calibri Light"/>
        </w:rPr>
        <w:t xml:space="preserve"> </w:t>
      </w:r>
      <w:r w:rsidRPr="00E17E84">
        <w:rPr>
          <w:rFonts w:cs="Calibri Light"/>
        </w:rPr>
        <w:t>przedsięwzięć</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Planu.</w:t>
      </w:r>
    </w:p>
    <w:p w:rsidR="006271B0" w:rsidRPr="00E17E84" w:rsidRDefault="006271B0" w:rsidP="00E17E84">
      <w:pPr>
        <w:pStyle w:val="Akapitzlist"/>
        <w:numPr>
          <w:ilvl w:val="0"/>
          <w:numId w:val="10"/>
        </w:numPr>
        <w:rPr>
          <w:rFonts w:cs="Calibri Light"/>
        </w:rPr>
      </w:pPr>
      <w:r w:rsidRPr="00E17E84">
        <w:rPr>
          <w:rFonts w:cs="Calibri Light"/>
        </w:rPr>
        <w:t>Wnioskowanie</w:t>
      </w:r>
      <w:r w:rsidR="00C017F0" w:rsidRPr="00E17E84">
        <w:rPr>
          <w:rFonts w:cs="Calibri Light"/>
        </w:rPr>
        <w:t xml:space="preserve"> </w:t>
      </w:r>
      <w:r w:rsidRPr="00E17E84">
        <w:rPr>
          <w:rFonts w:cs="Calibri Light"/>
        </w:rPr>
        <w:t>zmian</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Planie.</w:t>
      </w:r>
    </w:p>
    <w:p w:rsidR="006271B0" w:rsidRPr="00E17E84" w:rsidRDefault="006271B0" w:rsidP="00E17E84">
      <w:pPr>
        <w:pStyle w:val="Akapitzlist"/>
        <w:numPr>
          <w:ilvl w:val="0"/>
          <w:numId w:val="10"/>
        </w:numPr>
        <w:rPr>
          <w:rFonts w:cs="Calibri Light"/>
        </w:rPr>
      </w:pPr>
      <w:r w:rsidRPr="00E17E84">
        <w:rPr>
          <w:rFonts w:cs="Calibri Light"/>
        </w:rPr>
        <w:t>Promowanie</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swoich</w:t>
      </w:r>
      <w:r w:rsidR="00C017F0" w:rsidRPr="00E17E84">
        <w:rPr>
          <w:rFonts w:cs="Calibri Light"/>
        </w:rPr>
        <w:t xml:space="preserve"> </w:t>
      </w:r>
      <w:r w:rsidRPr="00E17E84">
        <w:rPr>
          <w:rFonts w:cs="Calibri Light"/>
        </w:rPr>
        <w:t>środowiskach.</w:t>
      </w:r>
    </w:p>
    <w:p w:rsidR="006271B0" w:rsidRPr="00E17E84" w:rsidRDefault="006271B0" w:rsidP="00E17E84">
      <w:pPr>
        <w:rPr>
          <w:rFonts w:cs="Calibri Light"/>
        </w:rPr>
      </w:pPr>
      <w:r w:rsidRPr="00E17E84">
        <w:rPr>
          <w:rFonts w:cs="Calibri Light"/>
        </w:rPr>
        <w:t>Dodatkowo</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należy</w:t>
      </w:r>
      <w:r w:rsidR="00C017F0" w:rsidRPr="00E17E84">
        <w:rPr>
          <w:rFonts w:cs="Calibri Light"/>
        </w:rPr>
        <w:t xml:space="preserve"> </w:t>
      </w:r>
      <w:r w:rsidRPr="00E17E84">
        <w:rPr>
          <w:rFonts w:cs="Calibri Light"/>
        </w:rPr>
        <w:t>zapominać</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interesariuszach</w:t>
      </w:r>
      <w:r w:rsidR="00C017F0" w:rsidRPr="00E17E84">
        <w:rPr>
          <w:rFonts w:cs="Calibri Light"/>
        </w:rPr>
        <w:t xml:space="preserve"> </w:t>
      </w:r>
      <w:r w:rsidRPr="00E17E84">
        <w:rPr>
          <w:rFonts w:cs="Calibri Light"/>
        </w:rPr>
        <w:t>realizujących</w:t>
      </w:r>
      <w:r w:rsidR="00C017F0" w:rsidRPr="00E17E84">
        <w:rPr>
          <w:rFonts w:cs="Calibri Light"/>
        </w:rPr>
        <w:t xml:space="preserve"> </w:t>
      </w:r>
      <w:r w:rsidRPr="00E17E84">
        <w:rPr>
          <w:rFonts w:cs="Calibri Light"/>
        </w:rPr>
        <w:t>zadania</w:t>
      </w:r>
      <w:r w:rsidR="00C017F0" w:rsidRPr="00E17E84">
        <w:rPr>
          <w:rFonts w:cs="Calibri Light"/>
        </w:rPr>
        <w:t xml:space="preserve"> </w:t>
      </w:r>
      <w:r w:rsidRPr="00E17E84">
        <w:rPr>
          <w:rFonts w:cs="Calibri Light"/>
        </w:rPr>
        <w:t>wynikające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Planu</w:t>
      </w:r>
      <w:r w:rsidR="00C017F0" w:rsidRPr="00E17E84">
        <w:rPr>
          <w:rFonts w:cs="Calibri Light"/>
        </w:rPr>
        <w:t xml:space="preserve"> </w:t>
      </w:r>
      <w:r w:rsidR="00E47706" w:rsidRPr="00E17E84">
        <w:rPr>
          <w:rFonts w:cs="Calibri Light"/>
        </w:rPr>
        <w:br/>
      </w:r>
      <w:r w:rsidRPr="00E17E84">
        <w:rPr>
          <w:rFonts w:cs="Calibri Light"/>
        </w:rPr>
        <w:t>(np.</w:t>
      </w:r>
      <w:r w:rsidR="00C017F0" w:rsidRPr="00E17E84">
        <w:rPr>
          <w:rFonts w:cs="Calibri Light"/>
        </w:rPr>
        <w:t xml:space="preserve"> </w:t>
      </w:r>
      <w:r w:rsidRPr="00E17E84">
        <w:rPr>
          <w:rFonts w:cs="Calibri Light"/>
        </w:rPr>
        <w:t>mieszkańcy,</w:t>
      </w:r>
      <w:r w:rsidR="00C017F0" w:rsidRPr="00E17E84">
        <w:rPr>
          <w:rFonts w:cs="Calibri Light"/>
        </w:rPr>
        <w:t xml:space="preserve"> </w:t>
      </w:r>
      <w:r w:rsidRPr="00E17E84">
        <w:rPr>
          <w:rFonts w:cs="Calibri Light"/>
        </w:rPr>
        <w:t>którzy</w:t>
      </w:r>
      <w:r w:rsidR="00C017F0" w:rsidRPr="00E17E84">
        <w:rPr>
          <w:rFonts w:cs="Calibri Light"/>
        </w:rPr>
        <w:t xml:space="preserve"> </w:t>
      </w:r>
      <w:r w:rsidRPr="00E17E84">
        <w:rPr>
          <w:rFonts w:cs="Calibri Light"/>
        </w:rPr>
        <w:t>korzystają</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dofinansowania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wymianę</w:t>
      </w:r>
      <w:r w:rsidR="00C017F0" w:rsidRPr="00E17E84">
        <w:rPr>
          <w:rFonts w:cs="Calibri Light"/>
        </w:rPr>
        <w:t xml:space="preserve"> </w:t>
      </w:r>
      <w:r w:rsidRPr="00E17E84">
        <w:rPr>
          <w:rFonts w:cs="Calibri Light"/>
        </w:rPr>
        <w:t>źródła</w:t>
      </w:r>
      <w:r w:rsidR="00C017F0" w:rsidRPr="00E17E84">
        <w:rPr>
          <w:rFonts w:cs="Calibri Light"/>
        </w:rPr>
        <w:t xml:space="preserve"> </w:t>
      </w:r>
      <w:r w:rsidRPr="00E17E84">
        <w:rPr>
          <w:rFonts w:cs="Calibri Light"/>
        </w:rPr>
        <w:t>ciepła)</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przypadku</w:t>
      </w:r>
      <w:r w:rsidR="00C017F0" w:rsidRPr="00E17E84">
        <w:rPr>
          <w:rFonts w:cs="Calibri Light"/>
        </w:rPr>
        <w:t xml:space="preserve"> </w:t>
      </w:r>
      <w:r w:rsidRPr="00E17E84">
        <w:rPr>
          <w:rFonts w:cs="Calibri Light"/>
        </w:rPr>
        <w:t>przejawem</w:t>
      </w:r>
      <w:r w:rsidR="00C017F0" w:rsidRPr="00E17E84">
        <w:rPr>
          <w:rFonts w:cs="Calibri Light"/>
        </w:rPr>
        <w:t xml:space="preserve"> </w:t>
      </w:r>
      <w:r w:rsidRPr="00E17E84">
        <w:rPr>
          <w:rFonts w:cs="Calibri Light"/>
        </w:rPr>
        <w:t>potwierdzenia</w:t>
      </w:r>
      <w:r w:rsidR="00C017F0" w:rsidRPr="00E17E84">
        <w:rPr>
          <w:rFonts w:cs="Calibri Light"/>
        </w:rPr>
        <w:t xml:space="preserve"> </w:t>
      </w:r>
      <w:r w:rsidRPr="00E17E84">
        <w:rPr>
          <w:rFonts w:cs="Calibri Light"/>
        </w:rPr>
        <w:t>współuczestnictwa</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dokument</w:t>
      </w:r>
      <w:r w:rsidR="00C017F0" w:rsidRPr="00E17E84">
        <w:rPr>
          <w:rFonts w:cs="Calibri Light"/>
        </w:rPr>
        <w:t xml:space="preserve"> </w:t>
      </w:r>
      <w:r w:rsidRPr="00E17E84">
        <w:rPr>
          <w:rFonts w:cs="Calibri Light"/>
        </w:rPr>
        <w:t>formalny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postaci</w:t>
      </w:r>
      <w:r w:rsidR="00C017F0" w:rsidRPr="00E17E84">
        <w:rPr>
          <w:rFonts w:cs="Calibri Light"/>
        </w:rPr>
        <w:t xml:space="preserve"> </w:t>
      </w:r>
      <w:r w:rsidRPr="00E17E84">
        <w:rPr>
          <w:rFonts w:cs="Calibri Light"/>
        </w:rPr>
        <w:t>umowy,</w:t>
      </w:r>
      <w:r w:rsidR="00C017F0" w:rsidRPr="00E17E84">
        <w:rPr>
          <w:rFonts w:cs="Calibri Light"/>
        </w:rPr>
        <w:t xml:space="preserve"> </w:t>
      </w:r>
      <w:r w:rsidRPr="00E17E84">
        <w:rPr>
          <w:rFonts w:cs="Calibri Light"/>
        </w:rPr>
        <w:t>porozumienia</w:t>
      </w:r>
      <w:r w:rsidR="00C017F0" w:rsidRPr="00E17E84">
        <w:rPr>
          <w:rFonts w:cs="Calibri Light"/>
        </w:rPr>
        <w:t xml:space="preserve"> </w:t>
      </w:r>
      <w:r w:rsidRPr="00E17E84">
        <w:rPr>
          <w:rFonts w:cs="Calibri Light"/>
        </w:rPr>
        <w:t>itp.</w:t>
      </w:r>
      <w:r w:rsidR="00C017F0" w:rsidRPr="00E17E84">
        <w:rPr>
          <w:rFonts w:cs="Calibri Light"/>
        </w:rPr>
        <w:t xml:space="preserve"> </w:t>
      </w:r>
      <w:r w:rsidRPr="00E17E84">
        <w:rPr>
          <w:rFonts w:cs="Calibri Light"/>
        </w:rPr>
        <w:t>określający</w:t>
      </w:r>
      <w:r w:rsidR="00C017F0" w:rsidRPr="00E17E84">
        <w:rPr>
          <w:rFonts w:cs="Calibri Light"/>
        </w:rPr>
        <w:t xml:space="preserve"> </w:t>
      </w:r>
      <w:r w:rsidRPr="00E17E84">
        <w:rPr>
          <w:rFonts w:cs="Calibri Light"/>
        </w:rPr>
        <w:t>zakres</w:t>
      </w:r>
      <w:r w:rsidR="00C017F0" w:rsidRPr="00E17E84">
        <w:rPr>
          <w:rFonts w:cs="Calibri Light"/>
        </w:rPr>
        <w:t xml:space="preserve"> </w:t>
      </w:r>
      <w:r w:rsidRPr="00E17E84">
        <w:rPr>
          <w:rFonts w:cs="Calibri Light"/>
        </w:rPr>
        <w:t>zadania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wymagania</w:t>
      </w:r>
      <w:r w:rsidR="00C017F0" w:rsidRPr="00E17E84">
        <w:rPr>
          <w:rFonts w:cs="Calibri Light"/>
        </w:rPr>
        <w:t xml:space="preserve"> </w:t>
      </w:r>
      <w:r w:rsidRPr="00E17E84">
        <w:rPr>
          <w:rFonts w:cs="Calibri Light"/>
        </w:rPr>
        <w:t>co</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beneficjenta.</w:t>
      </w:r>
      <w:r w:rsidR="00C017F0" w:rsidRPr="00E17E84">
        <w:rPr>
          <w:rFonts w:cs="Calibri Light"/>
        </w:rPr>
        <w:t xml:space="preserve"> </w:t>
      </w:r>
    </w:p>
    <w:p w:rsidR="006271B0" w:rsidRPr="00E17E84" w:rsidRDefault="006271B0" w:rsidP="00E17E84">
      <w:pPr>
        <w:rPr>
          <w:rFonts w:cs="Calibri Light"/>
        </w:rPr>
      </w:pPr>
      <w:r w:rsidRPr="00E17E84">
        <w:rPr>
          <w:rFonts w:cs="Calibri Light"/>
        </w:rPr>
        <w:t>Pozostali</w:t>
      </w:r>
      <w:r w:rsidR="00C017F0" w:rsidRPr="00E17E84">
        <w:rPr>
          <w:rFonts w:cs="Calibri Light"/>
        </w:rPr>
        <w:t xml:space="preserve"> </w:t>
      </w:r>
      <w:r w:rsidRPr="00E17E84">
        <w:rPr>
          <w:rFonts w:cs="Calibri Light"/>
        </w:rPr>
        <w:t>i</w:t>
      </w:r>
      <w:r w:rsidR="002A560C" w:rsidRPr="00E17E84">
        <w:rPr>
          <w:rFonts w:cs="Calibri Light"/>
        </w:rPr>
        <w:t>nteresariusze:</w:t>
      </w:r>
      <w:r w:rsidR="00C017F0" w:rsidRPr="00E17E84">
        <w:rPr>
          <w:rFonts w:cs="Calibri Light"/>
        </w:rPr>
        <w:t xml:space="preserve"> </w:t>
      </w:r>
      <w:r w:rsidR="002A560C" w:rsidRPr="00E17E84">
        <w:rPr>
          <w:rFonts w:cs="Calibri Light"/>
        </w:rPr>
        <w:t>mieszkańcy</w:t>
      </w:r>
      <w:r w:rsidR="00C017F0" w:rsidRPr="00E17E84">
        <w:rPr>
          <w:rFonts w:cs="Calibri Light"/>
        </w:rPr>
        <w:t xml:space="preserve"> </w:t>
      </w:r>
      <w:r w:rsidR="000D578E" w:rsidRPr="00E17E84">
        <w:rPr>
          <w:rFonts w:cs="Calibri Light"/>
        </w:rPr>
        <w:t>gminy</w:t>
      </w:r>
      <w:r w:rsidRPr="00E17E84">
        <w:rPr>
          <w:rFonts w:cs="Calibri Light"/>
        </w:rPr>
        <w:t>,</w:t>
      </w:r>
      <w:r w:rsidR="00C017F0" w:rsidRPr="00E17E84">
        <w:rPr>
          <w:rFonts w:cs="Calibri Light"/>
        </w:rPr>
        <w:t xml:space="preserve"> </w:t>
      </w:r>
      <w:r w:rsidRPr="00E17E84">
        <w:rPr>
          <w:rFonts w:cs="Calibri Light"/>
        </w:rPr>
        <w:t>przedstawiciele</w:t>
      </w:r>
      <w:r w:rsidR="00C017F0" w:rsidRPr="00E17E84">
        <w:rPr>
          <w:rFonts w:cs="Calibri Light"/>
        </w:rPr>
        <w:t xml:space="preserve"> </w:t>
      </w:r>
      <w:r w:rsidRPr="00E17E84">
        <w:rPr>
          <w:rFonts w:cs="Calibri Light"/>
        </w:rPr>
        <w:t>podmiotów</w:t>
      </w:r>
      <w:r w:rsidR="00C017F0" w:rsidRPr="00E17E84">
        <w:rPr>
          <w:rFonts w:cs="Calibri Light"/>
        </w:rPr>
        <w:t xml:space="preserve"> </w:t>
      </w:r>
      <w:r w:rsidRPr="00E17E84">
        <w:rPr>
          <w:rFonts w:cs="Calibri Light"/>
        </w:rPr>
        <w:t>gospodarczych</w:t>
      </w:r>
      <w:r w:rsidR="00C017F0" w:rsidRPr="00E17E84">
        <w:rPr>
          <w:rFonts w:cs="Calibri Light"/>
        </w:rPr>
        <w:t xml:space="preserve"> </w:t>
      </w:r>
      <w:r w:rsidRPr="00E17E84">
        <w:rPr>
          <w:rFonts w:cs="Calibri Light"/>
        </w:rPr>
        <w:t>instytucji,</w:t>
      </w:r>
      <w:r w:rsidR="00C017F0" w:rsidRPr="00E17E84">
        <w:rPr>
          <w:rFonts w:cs="Calibri Light"/>
        </w:rPr>
        <w:t xml:space="preserve"> </w:t>
      </w:r>
      <w:r w:rsidRPr="00E17E84">
        <w:rPr>
          <w:rFonts w:cs="Calibri Light"/>
        </w:rPr>
        <w:t>mediów</w:t>
      </w:r>
      <w:r w:rsidR="00C017F0" w:rsidRPr="00E17E84">
        <w:rPr>
          <w:rFonts w:cs="Calibri Light"/>
        </w:rPr>
        <w:t xml:space="preserve"> </w:t>
      </w:r>
      <w:r w:rsidRPr="00E17E84">
        <w:rPr>
          <w:rFonts w:cs="Calibri Light"/>
        </w:rPr>
        <w:t>itp.</w:t>
      </w:r>
      <w:r w:rsidR="00C017F0" w:rsidRPr="00E17E84">
        <w:rPr>
          <w:rFonts w:cs="Calibri Light"/>
        </w:rPr>
        <w:t xml:space="preserve"> </w:t>
      </w:r>
      <w:r w:rsidRPr="00E17E84">
        <w:rPr>
          <w:rFonts w:cs="Calibri Light"/>
        </w:rPr>
        <w:t>mogą</w:t>
      </w:r>
      <w:r w:rsidR="00C017F0" w:rsidRPr="00E17E84">
        <w:rPr>
          <w:rFonts w:cs="Calibri Light"/>
        </w:rPr>
        <w:t xml:space="preserve"> </w:t>
      </w:r>
      <w:r w:rsidRPr="00E17E84">
        <w:rPr>
          <w:rFonts w:cs="Calibri Light"/>
        </w:rPr>
        <w:t>zgłaszać</w:t>
      </w:r>
      <w:r w:rsidR="00C017F0" w:rsidRPr="00E17E84">
        <w:rPr>
          <w:rFonts w:cs="Calibri Light"/>
        </w:rPr>
        <w:t xml:space="preserve"> </w:t>
      </w:r>
      <w:r w:rsidRPr="00E17E84">
        <w:rPr>
          <w:rFonts w:cs="Calibri Light"/>
        </w:rPr>
        <w:t>uwagi,</w:t>
      </w:r>
      <w:r w:rsidR="00C017F0" w:rsidRPr="00E17E84">
        <w:rPr>
          <w:rFonts w:cs="Calibri Light"/>
        </w:rPr>
        <w:t xml:space="preserve"> </w:t>
      </w:r>
      <w:r w:rsidRPr="00E17E84">
        <w:rPr>
          <w:rFonts w:cs="Calibri Light"/>
        </w:rPr>
        <w:t>wnioski</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przedstawiać</w:t>
      </w:r>
      <w:r w:rsidR="00C017F0" w:rsidRPr="00E17E84">
        <w:rPr>
          <w:rFonts w:cs="Calibri Light"/>
        </w:rPr>
        <w:t xml:space="preserve"> </w:t>
      </w:r>
      <w:r w:rsidRPr="00E17E84">
        <w:rPr>
          <w:rFonts w:cs="Calibri Light"/>
        </w:rPr>
        <w:t>swoje</w:t>
      </w:r>
      <w:r w:rsidR="00C017F0" w:rsidRPr="00E17E84">
        <w:rPr>
          <w:rFonts w:cs="Calibri Light"/>
        </w:rPr>
        <w:t xml:space="preserve"> </w:t>
      </w:r>
      <w:r w:rsidRPr="00E17E84">
        <w:rPr>
          <w:rFonts w:cs="Calibri Light"/>
        </w:rPr>
        <w:t>opinie.</w:t>
      </w:r>
      <w:r w:rsidR="00C017F0" w:rsidRPr="00E17E84">
        <w:rPr>
          <w:rFonts w:cs="Calibri Light"/>
        </w:rPr>
        <w:t xml:space="preserve"> </w:t>
      </w:r>
      <w:r w:rsidRPr="00E17E84">
        <w:rPr>
          <w:rFonts w:cs="Calibri Light"/>
        </w:rPr>
        <w:t>Środkiem</w:t>
      </w:r>
      <w:r w:rsidR="00C017F0" w:rsidRPr="00E17E84">
        <w:rPr>
          <w:rFonts w:cs="Calibri Light"/>
        </w:rPr>
        <w:t xml:space="preserve"> </w:t>
      </w:r>
      <w:r w:rsidRPr="00E17E84">
        <w:rPr>
          <w:rFonts w:cs="Calibri Light"/>
        </w:rPr>
        <w:t>przekazu</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strona</w:t>
      </w:r>
      <w:r w:rsidR="00C017F0" w:rsidRPr="00E17E84">
        <w:rPr>
          <w:rFonts w:cs="Calibri Light"/>
        </w:rPr>
        <w:t xml:space="preserve"> </w:t>
      </w:r>
      <w:r w:rsidRPr="00E17E84">
        <w:rPr>
          <w:rFonts w:cs="Calibri Light"/>
        </w:rPr>
        <w:t>internetowa,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której</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pojawiać</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informacje</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pracach</w:t>
      </w:r>
      <w:r w:rsidR="00C017F0" w:rsidRPr="00E17E84">
        <w:rPr>
          <w:rFonts w:cs="Calibri Light"/>
        </w:rPr>
        <w:t xml:space="preserve"> </w:t>
      </w:r>
      <w:r w:rsidRPr="00E17E84">
        <w:rPr>
          <w:rFonts w:cs="Calibri Light"/>
        </w:rPr>
        <w:t>zespołu</w:t>
      </w:r>
      <w:r w:rsidR="00C017F0" w:rsidRPr="00E17E84">
        <w:rPr>
          <w:rFonts w:cs="Calibri Light"/>
        </w:rPr>
        <w:t xml:space="preserve"> </w:t>
      </w:r>
      <w:r w:rsidRPr="00E17E84">
        <w:rPr>
          <w:rFonts w:cs="Calibri Light"/>
        </w:rPr>
        <w:t>interesariuszy.</w:t>
      </w:r>
      <w:r w:rsidR="00C017F0" w:rsidRPr="00E17E84">
        <w:rPr>
          <w:rFonts w:cs="Calibri Light"/>
        </w:rPr>
        <w:t xml:space="preserve"> </w:t>
      </w:r>
      <w:r w:rsidR="000D578E" w:rsidRPr="00E17E84">
        <w:rPr>
          <w:rFonts w:cs="Calibri Light"/>
        </w:rPr>
        <w:t>Gmina</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wykorzystywać</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pozyskania</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także</w:t>
      </w:r>
      <w:r w:rsidR="00C017F0" w:rsidRPr="00E17E84">
        <w:rPr>
          <w:rFonts w:cs="Calibri Light"/>
        </w:rPr>
        <w:t xml:space="preserve"> </w:t>
      </w:r>
      <w:r w:rsidRPr="00E17E84">
        <w:rPr>
          <w:rFonts w:cs="Calibri Light"/>
        </w:rPr>
        <w:t>konferencje,</w:t>
      </w:r>
      <w:r w:rsidR="00C017F0" w:rsidRPr="00E17E84">
        <w:rPr>
          <w:rFonts w:cs="Calibri Light"/>
        </w:rPr>
        <w:t xml:space="preserve"> </w:t>
      </w:r>
      <w:r w:rsidRPr="00E17E84">
        <w:rPr>
          <w:rFonts w:cs="Calibri Light"/>
        </w:rPr>
        <w:t>spotkania</w:t>
      </w:r>
      <w:r w:rsidR="00C017F0" w:rsidRPr="00E17E84">
        <w:rPr>
          <w:rFonts w:cs="Calibri Light"/>
        </w:rPr>
        <w:t xml:space="preserve"> </w:t>
      </w:r>
      <w:r w:rsidR="00272618" w:rsidRPr="00E17E84">
        <w:rPr>
          <w:rFonts w:cs="Calibri Light"/>
        </w:rPr>
        <w:br/>
      </w:r>
      <w:r w:rsidRPr="00E17E84">
        <w:rPr>
          <w:rFonts w:cs="Calibri Light"/>
        </w:rPr>
        <w:t>z</w:t>
      </w:r>
      <w:r w:rsidR="00C017F0" w:rsidRPr="00E17E84">
        <w:rPr>
          <w:rFonts w:cs="Calibri Light"/>
        </w:rPr>
        <w:t xml:space="preserve"> </w:t>
      </w:r>
      <w:r w:rsidRPr="00E17E84">
        <w:rPr>
          <w:rFonts w:cs="Calibri Light"/>
        </w:rPr>
        <w:t>mieszkańcami,</w:t>
      </w:r>
      <w:r w:rsidR="00C017F0" w:rsidRPr="00E17E84">
        <w:rPr>
          <w:rFonts w:cs="Calibri Light"/>
        </w:rPr>
        <w:t xml:space="preserve"> </w:t>
      </w:r>
      <w:r w:rsidRPr="00E17E84">
        <w:rPr>
          <w:rFonts w:cs="Calibri Light"/>
        </w:rPr>
        <w:t>fora</w:t>
      </w:r>
      <w:r w:rsidR="00C017F0" w:rsidRPr="00E17E84">
        <w:rPr>
          <w:rFonts w:cs="Calibri Light"/>
        </w:rPr>
        <w:t xml:space="preserve"> </w:t>
      </w:r>
      <w:r w:rsidRPr="00E17E84">
        <w:rPr>
          <w:rFonts w:cs="Calibri Light"/>
        </w:rPr>
        <w:t>tematyczne,</w:t>
      </w:r>
      <w:r w:rsidR="00C017F0" w:rsidRPr="00E17E84">
        <w:rPr>
          <w:rFonts w:cs="Calibri Light"/>
        </w:rPr>
        <w:t xml:space="preserve"> </w:t>
      </w:r>
      <w:r w:rsidRPr="00E17E84">
        <w:rPr>
          <w:rFonts w:cs="Calibri Light"/>
        </w:rPr>
        <w:t>konferencje</w:t>
      </w:r>
      <w:r w:rsidR="00C017F0" w:rsidRPr="00E17E84">
        <w:rPr>
          <w:rFonts w:cs="Calibri Light"/>
        </w:rPr>
        <w:t xml:space="preserve"> </w:t>
      </w:r>
      <w:r w:rsidRPr="00E17E84">
        <w:rPr>
          <w:rFonts w:cs="Calibri Light"/>
        </w:rPr>
        <w:t>prasowe.</w:t>
      </w:r>
      <w:r w:rsidR="00C017F0" w:rsidRPr="00E17E84">
        <w:rPr>
          <w:rFonts w:cs="Calibri Light"/>
        </w:rPr>
        <w:t xml:space="preserve"> </w:t>
      </w:r>
      <w:r w:rsidRPr="00E17E84">
        <w:rPr>
          <w:rFonts w:cs="Calibri Light"/>
        </w:rPr>
        <w:t>Jedną</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form</w:t>
      </w:r>
      <w:r w:rsidR="00C017F0" w:rsidRPr="00E17E84">
        <w:rPr>
          <w:rFonts w:cs="Calibri Light"/>
        </w:rPr>
        <w:t xml:space="preserve"> </w:t>
      </w:r>
      <w:r w:rsidRPr="00E17E84">
        <w:rPr>
          <w:rFonts w:cs="Calibri Light"/>
        </w:rPr>
        <w:t>pozyskania</w:t>
      </w:r>
      <w:r w:rsidR="00C017F0" w:rsidRPr="00E17E84">
        <w:rPr>
          <w:rFonts w:cs="Calibri Light"/>
        </w:rPr>
        <w:t xml:space="preserve"> </w:t>
      </w:r>
      <w:r w:rsidRPr="00E17E84">
        <w:rPr>
          <w:rFonts w:cs="Calibri Light"/>
        </w:rPr>
        <w:t>opinii</w:t>
      </w:r>
      <w:r w:rsidR="00C017F0" w:rsidRPr="00E17E84">
        <w:rPr>
          <w:rFonts w:cs="Calibri Light"/>
        </w:rPr>
        <w:t xml:space="preserve"> </w:t>
      </w:r>
      <w:r w:rsidRPr="00E17E84">
        <w:rPr>
          <w:rFonts w:cs="Calibri Light"/>
        </w:rPr>
        <w:t>tej</w:t>
      </w:r>
      <w:r w:rsidR="00C017F0" w:rsidRPr="00E17E84">
        <w:rPr>
          <w:rFonts w:cs="Calibri Light"/>
        </w:rPr>
        <w:t xml:space="preserve"> </w:t>
      </w:r>
      <w:r w:rsidRPr="00E17E84">
        <w:rPr>
          <w:rFonts w:cs="Calibri Light"/>
        </w:rPr>
        <w:t>najszerszej</w:t>
      </w:r>
      <w:r w:rsidR="00C017F0" w:rsidRPr="00E17E84">
        <w:rPr>
          <w:rFonts w:cs="Calibri Light"/>
        </w:rPr>
        <w:t xml:space="preserve"> </w:t>
      </w:r>
      <w:r w:rsidRPr="00E17E84">
        <w:rPr>
          <w:rFonts w:cs="Calibri Light"/>
        </w:rPr>
        <w:t>grupy</w:t>
      </w:r>
      <w:r w:rsidR="00C017F0" w:rsidRPr="00E17E84">
        <w:rPr>
          <w:rFonts w:cs="Calibri Light"/>
        </w:rPr>
        <w:t xml:space="preserve"> </w:t>
      </w:r>
      <w:r w:rsidRPr="00E17E84">
        <w:rPr>
          <w:rFonts w:cs="Calibri Light"/>
        </w:rPr>
        <w:t>interesariuszy</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ankietyzacja</w:t>
      </w:r>
      <w:r w:rsidR="00C017F0" w:rsidRPr="00E17E84">
        <w:rPr>
          <w:rFonts w:cs="Calibri Light"/>
        </w:rPr>
        <w:t xml:space="preserve"> </w:t>
      </w:r>
      <w:r w:rsidRPr="00E17E84">
        <w:rPr>
          <w:rFonts w:cs="Calibri Light"/>
        </w:rPr>
        <w:t>podczas</w:t>
      </w:r>
      <w:r w:rsidR="00C017F0" w:rsidRPr="00E17E84">
        <w:rPr>
          <w:rFonts w:cs="Calibri Light"/>
        </w:rPr>
        <w:t xml:space="preserve"> </w:t>
      </w:r>
      <w:r w:rsidRPr="00E17E84">
        <w:rPr>
          <w:rFonts w:cs="Calibri Light"/>
        </w:rPr>
        <w:t>prowadzanych</w:t>
      </w:r>
      <w:r w:rsidR="00C017F0" w:rsidRPr="00E17E84">
        <w:rPr>
          <w:rFonts w:cs="Calibri Light"/>
        </w:rPr>
        <w:t xml:space="preserve"> </w:t>
      </w:r>
      <w:r w:rsidRPr="00E17E84">
        <w:rPr>
          <w:rFonts w:cs="Calibri Light"/>
        </w:rPr>
        <w:t>akcji</w:t>
      </w:r>
      <w:r w:rsidR="00C017F0" w:rsidRPr="00E17E84">
        <w:rPr>
          <w:rFonts w:cs="Calibri Light"/>
        </w:rPr>
        <w:t xml:space="preserve"> </w:t>
      </w:r>
      <w:r w:rsidRPr="00E17E84">
        <w:rPr>
          <w:rFonts w:cs="Calibri Light"/>
        </w:rPr>
        <w:t>informacyjnych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promocyjnych.</w:t>
      </w:r>
    </w:p>
    <w:p w:rsidR="001C5CA6" w:rsidRDefault="001C5CA6" w:rsidP="00E17E84">
      <w:pPr>
        <w:rPr>
          <w:rFonts w:cs="Calibri Light"/>
        </w:rPr>
      </w:pPr>
    </w:p>
    <w:p w:rsidR="006271B0" w:rsidRPr="00E17E84" w:rsidRDefault="006271B0" w:rsidP="00E17E84">
      <w:pPr>
        <w:rPr>
          <w:rFonts w:cs="Calibri Light"/>
        </w:rPr>
      </w:pPr>
      <w:r w:rsidRPr="00E17E84">
        <w:rPr>
          <w:rFonts w:cs="Calibri Light"/>
        </w:rPr>
        <w:t>Podczas</w:t>
      </w:r>
      <w:r w:rsidR="00C017F0" w:rsidRPr="00E17E84">
        <w:rPr>
          <w:rFonts w:cs="Calibri Light"/>
        </w:rPr>
        <w:t xml:space="preserve"> </w:t>
      </w:r>
      <w:r w:rsidRPr="00E17E84">
        <w:rPr>
          <w:rFonts w:cs="Calibri Light"/>
        </w:rPr>
        <w:t>przygotowania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zaangażowano</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współpracy</w:t>
      </w:r>
      <w:r w:rsidR="00C017F0" w:rsidRPr="00E17E84">
        <w:rPr>
          <w:rFonts w:cs="Calibri Light"/>
        </w:rPr>
        <w:t xml:space="preserve"> </w:t>
      </w:r>
      <w:r w:rsidRPr="00E17E84">
        <w:rPr>
          <w:rFonts w:cs="Calibri Light"/>
        </w:rPr>
        <w:t>następujących</w:t>
      </w:r>
      <w:r w:rsidR="00C017F0" w:rsidRPr="00E17E84">
        <w:rPr>
          <w:rFonts w:cs="Calibri Light"/>
        </w:rPr>
        <w:t xml:space="preserve"> </w:t>
      </w:r>
      <w:r w:rsidRPr="00E17E84">
        <w:rPr>
          <w:rFonts w:cs="Calibri Light"/>
        </w:rPr>
        <w:t>interesariuszy:</w:t>
      </w:r>
    </w:p>
    <w:p w:rsidR="006271B0" w:rsidRPr="00E17E84" w:rsidRDefault="002A560C" w:rsidP="00E17E84">
      <w:pPr>
        <w:pStyle w:val="Akapitzlist"/>
        <w:numPr>
          <w:ilvl w:val="0"/>
          <w:numId w:val="11"/>
        </w:numPr>
        <w:rPr>
          <w:rFonts w:cs="Calibri Light"/>
        </w:rPr>
      </w:pPr>
      <w:r w:rsidRPr="00E17E84">
        <w:rPr>
          <w:rFonts w:cs="Calibri Light"/>
        </w:rPr>
        <w:t>Mieszkańcy</w:t>
      </w:r>
      <w:r w:rsidR="00C017F0" w:rsidRPr="00E17E84">
        <w:rPr>
          <w:rFonts w:cs="Calibri Light"/>
        </w:rPr>
        <w:t xml:space="preserve"> </w:t>
      </w:r>
      <w:r w:rsidR="000D578E" w:rsidRPr="00E17E84">
        <w:rPr>
          <w:rFonts w:cs="Calibri Light"/>
        </w:rPr>
        <w:t>Gminy</w:t>
      </w:r>
      <w:r w:rsidR="00C017F0" w:rsidRPr="00E17E84">
        <w:rPr>
          <w:rFonts w:cs="Calibri Light"/>
        </w:rPr>
        <w:t xml:space="preserve"> </w:t>
      </w:r>
      <w:r w:rsidR="006271B0" w:rsidRPr="00E17E84">
        <w:rPr>
          <w:rFonts w:cs="Calibri Light"/>
        </w:rPr>
        <w:t>–</w:t>
      </w:r>
      <w:r w:rsidR="00C017F0" w:rsidRPr="00E17E84">
        <w:rPr>
          <w:rFonts w:cs="Calibri Light"/>
        </w:rPr>
        <w:t xml:space="preserve"> </w:t>
      </w:r>
      <w:r w:rsidR="006271B0" w:rsidRPr="00E17E84">
        <w:rPr>
          <w:rFonts w:cs="Calibri Light"/>
        </w:rPr>
        <w:t>pozyskanie</w:t>
      </w:r>
      <w:r w:rsidR="00C017F0" w:rsidRPr="00E17E84">
        <w:rPr>
          <w:rFonts w:cs="Calibri Light"/>
        </w:rPr>
        <w:t xml:space="preserve"> </w:t>
      </w:r>
      <w:r w:rsidR="006271B0" w:rsidRPr="0055079A">
        <w:rPr>
          <w:rFonts w:cs="Calibri Light"/>
        </w:rPr>
        <w:t>informacji</w:t>
      </w:r>
      <w:r w:rsidR="00C017F0" w:rsidRPr="0055079A">
        <w:rPr>
          <w:rFonts w:cs="Calibri Light"/>
        </w:rPr>
        <w:t xml:space="preserve"> </w:t>
      </w:r>
      <w:r w:rsidR="006271B0" w:rsidRPr="0055079A">
        <w:rPr>
          <w:rFonts w:cs="Calibri Light"/>
        </w:rPr>
        <w:t>nastąpiło</w:t>
      </w:r>
      <w:r w:rsidR="00C017F0" w:rsidRPr="0055079A">
        <w:rPr>
          <w:rFonts w:cs="Calibri Light"/>
        </w:rPr>
        <w:t xml:space="preserve"> </w:t>
      </w:r>
      <w:r w:rsidR="006271B0" w:rsidRPr="0055079A">
        <w:rPr>
          <w:rFonts w:cs="Calibri Light"/>
        </w:rPr>
        <w:t>podczas</w:t>
      </w:r>
      <w:r w:rsidR="00C017F0" w:rsidRPr="0055079A">
        <w:rPr>
          <w:rFonts w:cs="Calibri Light"/>
        </w:rPr>
        <w:t xml:space="preserve"> </w:t>
      </w:r>
      <w:r w:rsidR="006271B0" w:rsidRPr="0055079A">
        <w:rPr>
          <w:rFonts w:cs="Calibri Light"/>
        </w:rPr>
        <w:t>ankietyzacji,</w:t>
      </w:r>
      <w:r w:rsidR="00C017F0" w:rsidRPr="0055079A">
        <w:rPr>
          <w:rFonts w:cs="Calibri Light"/>
        </w:rPr>
        <w:t xml:space="preserve"> </w:t>
      </w:r>
      <w:r w:rsidR="006271B0" w:rsidRPr="0055079A">
        <w:rPr>
          <w:rFonts w:cs="Calibri Light"/>
        </w:rPr>
        <w:t>a</w:t>
      </w:r>
      <w:r w:rsidR="00C017F0" w:rsidRPr="0055079A">
        <w:rPr>
          <w:rFonts w:cs="Calibri Light"/>
        </w:rPr>
        <w:t xml:space="preserve"> </w:t>
      </w:r>
      <w:r w:rsidR="006271B0" w:rsidRPr="0055079A">
        <w:rPr>
          <w:rFonts w:cs="Calibri Light"/>
        </w:rPr>
        <w:t>także</w:t>
      </w:r>
      <w:r w:rsidR="00C017F0" w:rsidRPr="0055079A">
        <w:rPr>
          <w:rFonts w:cs="Calibri Light"/>
        </w:rPr>
        <w:t xml:space="preserve"> </w:t>
      </w:r>
      <w:r w:rsidR="006271B0" w:rsidRPr="0055079A">
        <w:rPr>
          <w:rFonts w:cs="Calibri Light"/>
        </w:rPr>
        <w:t>poprzez</w:t>
      </w:r>
      <w:r w:rsidR="00C017F0" w:rsidRPr="0055079A">
        <w:rPr>
          <w:rFonts w:cs="Calibri Light"/>
        </w:rPr>
        <w:t xml:space="preserve"> </w:t>
      </w:r>
      <w:r w:rsidR="006271B0" w:rsidRPr="0055079A">
        <w:rPr>
          <w:rFonts w:cs="Calibri Light"/>
        </w:rPr>
        <w:t>informację</w:t>
      </w:r>
      <w:r w:rsidR="00C017F0" w:rsidRPr="0055079A">
        <w:rPr>
          <w:rFonts w:cs="Calibri Light"/>
        </w:rPr>
        <w:t xml:space="preserve"> </w:t>
      </w:r>
      <w:r w:rsidR="006271B0" w:rsidRPr="0055079A">
        <w:rPr>
          <w:rFonts w:cs="Calibri Light"/>
        </w:rPr>
        <w:t>i</w:t>
      </w:r>
      <w:r w:rsidR="00C017F0" w:rsidRPr="0055079A">
        <w:rPr>
          <w:rFonts w:cs="Calibri Light"/>
        </w:rPr>
        <w:t xml:space="preserve"> </w:t>
      </w:r>
      <w:r w:rsidR="006271B0" w:rsidRPr="0055079A">
        <w:rPr>
          <w:rFonts w:cs="Calibri Light"/>
        </w:rPr>
        <w:t>promocję</w:t>
      </w:r>
      <w:r w:rsidR="00C017F0" w:rsidRPr="0055079A">
        <w:rPr>
          <w:rFonts w:cs="Calibri Light"/>
        </w:rPr>
        <w:t xml:space="preserve"> </w:t>
      </w:r>
      <w:r w:rsidR="006271B0" w:rsidRPr="0055079A">
        <w:rPr>
          <w:rFonts w:cs="Calibri Light"/>
        </w:rPr>
        <w:t>opracowywanego</w:t>
      </w:r>
      <w:r w:rsidR="00C017F0" w:rsidRPr="0055079A">
        <w:rPr>
          <w:rFonts w:cs="Calibri Light"/>
        </w:rPr>
        <w:t xml:space="preserve"> </w:t>
      </w:r>
      <w:r w:rsidR="006271B0" w:rsidRPr="0055079A">
        <w:rPr>
          <w:rFonts w:cs="Calibri Light"/>
        </w:rPr>
        <w:t>planu</w:t>
      </w:r>
      <w:r w:rsidR="00C017F0" w:rsidRPr="0055079A">
        <w:rPr>
          <w:rFonts w:cs="Calibri Light"/>
        </w:rPr>
        <w:t xml:space="preserve"> </w:t>
      </w:r>
      <w:r w:rsidR="006271B0" w:rsidRPr="0055079A">
        <w:rPr>
          <w:rFonts w:cs="Calibri Light"/>
        </w:rPr>
        <w:t>i</w:t>
      </w:r>
      <w:r w:rsidR="00C017F0" w:rsidRPr="0055079A">
        <w:rPr>
          <w:rFonts w:cs="Calibri Light"/>
        </w:rPr>
        <w:t xml:space="preserve"> </w:t>
      </w:r>
      <w:r w:rsidR="006271B0" w:rsidRPr="0055079A">
        <w:rPr>
          <w:rFonts w:cs="Calibri Light"/>
        </w:rPr>
        <w:t>stronę</w:t>
      </w:r>
      <w:r w:rsidR="00C017F0" w:rsidRPr="0055079A">
        <w:rPr>
          <w:rFonts w:cs="Calibri Light"/>
        </w:rPr>
        <w:t xml:space="preserve"> </w:t>
      </w:r>
      <w:r w:rsidR="006271B0" w:rsidRPr="0055079A">
        <w:rPr>
          <w:rFonts w:cs="Calibri Light"/>
        </w:rPr>
        <w:t>internetową</w:t>
      </w:r>
      <w:r w:rsidR="00C017F0" w:rsidRPr="0055079A">
        <w:rPr>
          <w:rFonts w:cs="Calibri Light"/>
        </w:rPr>
        <w:t xml:space="preserve"> </w:t>
      </w:r>
      <w:r w:rsidR="006271B0" w:rsidRPr="0055079A">
        <w:rPr>
          <w:rFonts w:cs="Calibri Light"/>
        </w:rPr>
        <w:t>zawierającą</w:t>
      </w:r>
      <w:r w:rsidR="00C017F0" w:rsidRPr="0055079A">
        <w:rPr>
          <w:rFonts w:cs="Calibri Light"/>
        </w:rPr>
        <w:t xml:space="preserve"> </w:t>
      </w:r>
      <w:r w:rsidR="006271B0" w:rsidRPr="0055079A">
        <w:rPr>
          <w:rFonts w:cs="Calibri Light"/>
        </w:rPr>
        <w:t>dokument</w:t>
      </w:r>
      <w:r w:rsidR="00C017F0" w:rsidRPr="0055079A">
        <w:rPr>
          <w:rFonts w:cs="Calibri Light"/>
        </w:rPr>
        <w:t xml:space="preserve"> </w:t>
      </w:r>
      <w:r w:rsidR="006271B0" w:rsidRPr="0055079A">
        <w:rPr>
          <w:rFonts w:cs="Calibri Light"/>
        </w:rPr>
        <w:t>wyłożony</w:t>
      </w:r>
      <w:r w:rsidR="00C017F0" w:rsidRPr="0055079A">
        <w:rPr>
          <w:rFonts w:cs="Calibri Light"/>
        </w:rPr>
        <w:t xml:space="preserve"> </w:t>
      </w:r>
      <w:r w:rsidR="006271B0" w:rsidRPr="0055079A">
        <w:rPr>
          <w:rFonts w:cs="Calibri Light"/>
        </w:rPr>
        <w:t>do</w:t>
      </w:r>
      <w:r w:rsidR="00C017F0" w:rsidRPr="0055079A">
        <w:rPr>
          <w:rFonts w:cs="Calibri Light"/>
        </w:rPr>
        <w:t xml:space="preserve"> </w:t>
      </w:r>
      <w:r w:rsidR="006271B0" w:rsidRPr="0055079A">
        <w:rPr>
          <w:rFonts w:cs="Calibri Light"/>
        </w:rPr>
        <w:t>konsultacji.</w:t>
      </w:r>
    </w:p>
    <w:p w:rsidR="006271B0" w:rsidRPr="00E17E84" w:rsidRDefault="006271B0" w:rsidP="00E17E84">
      <w:pPr>
        <w:pStyle w:val="Akapitzlist"/>
        <w:numPr>
          <w:ilvl w:val="0"/>
          <w:numId w:val="11"/>
        </w:numPr>
        <w:rPr>
          <w:rFonts w:cs="Calibri Light"/>
        </w:rPr>
      </w:pPr>
      <w:r w:rsidRPr="00E17E84">
        <w:rPr>
          <w:rFonts w:cs="Calibri Light"/>
        </w:rPr>
        <w:t>Zarządcy</w:t>
      </w:r>
      <w:r w:rsidR="00C017F0" w:rsidRPr="00E17E84">
        <w:rPr>
          <w:rFonts w:cs="Calibri Light"/>
        </w:rPr>
        <w:t xml:space="preserve"> </w:t>
      </w:r>
      <w:r w:rsidRPr="00E17E84">
        <w:rPr>
          <w:rFonts w:cs="Calibri Light"/>
        </w:rPr>
        <w:t>obiektów</w:t>
      </w:r>
      <w:r w:rsidR="00C017F0" w:rsidRPr="00E17E84">
        <w:rPr>
          <w:rFonts w:cs="Calibri Light"/>
        </w:rPr>
        <w:t xml:space="preserve"> </w:t>
      </w:r>
      <w:r w:rsidRPr="00E17E84">
        <w:rPr>
          <w:rFonts w:cs="Calibri Light"/>
        </w:rPr>
        <w:t>publicznych</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ankietyzację</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podczas</w:t>
      </w:r>
      <w:r w:rsidR="00C017F0" w:rsidRPr="00E17E84">
        <w:rPr>
          <w:rFonts w:cs="Calibri Light"/>
        </w:rPr>
        <w:t xml:space="preserve"> </w:t>
      </w:r>
      <w:r w:rsidRPr="00E17E84">
        <w:rPr>
          <w:rFonts w:cs="Calibri Light"/>
        </w:rPr>
        <w:t>spotkań</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ekspertami</w:t>
      </w:r>
      <w:r w:rsidR="00C017F0" w:rsidRPr="00E17E84">
        <w:rPr>
          <w:rFonts w:cs="Calibri Light"/>
        </w:rPr>
        <w:t xml:space="preserve"> </w:t>
      </w:r>
      <w:r w:rsidRPr="00E17E84">
        <w:rPr>
          <w:rFonts w:cs="Calibri Light"/>
        </w:rPr>
        <w:t>planu.</w:t>
      </w:r>
    </w:p>
    <w:p w:rsidR="006271B0" w:rsidRPr="00E17E84" w:rsidRDefault="006271B0" w:rsidP="00E17E84">
      <w:pPr>
        <w:pStyle w:val="Akapitzlist"/>
        <w:numPr>
          <w:ilvl w:val="0"/>
          <w:numId w:val="11"/>
        </w:numPr>
        <w:rPr>
          <w:rFonts w:cs="Calibri Light"/>
        </w:rPr>
      </w:pPr>
      <w:r w:rsidRPr="00E17E84">
        <w:rPr>
          <w:rFonts w:cs="Calibri Light"/>
        </w:rPr>
        <w:t>Pracownicy</w:t>
      </w:r>
      <w:r w:rsidR="00C017F0" w:rsidRPr="00E17E84">
        <w:rPr>
          <w:rFonts w:cs="Calibri Light"/>
        </w:rPr>
        <w:t xml:space="preserve"> </w:t>
      </w:r>
      <w:r w:rsidRPr="00E17E84">
        <w:rPr>
          <w:rFonts w:cs="Calibri Light"/>
        </w:rPr>
        <w:t>Wydziałów</w:t>
      </w:r>
      <w:r w:rsidR="00C017F0" w:rsidRPr="00E17E84">
        <w:rPr>
          <w:rFonts w:cs="Calibri Light"/>
        </w:rPr>
        <w:t xml:space="preserve"> </w:t>
      </w:r>
      <w:r w:rsidR="0019424F" w:rsidRPr="00E17E84">
        <w:rPr>
          <w:rFonts w:cs="Calibri Light"/>
        </w:rPr>
        <w:t>Urzędu</w:t>
      </w:r>
      <w:r w:rsidR="00C017F0" w:rsidRPr="00E17E84">
        <w:rPr>
          <w:rFonts w:cs="Calibri Light"/>
        </w:rPr>
        <w:t xml:space="preserve"> </w:t>
      </w:r>
      <w:r w:rsidR="000D578E" w:rsidRPr="00E17E84">
        <w:rPr>
          <w:rFonts w:cs="Calibri Light"/>
        </w:rPr>
        <w:t>Gminy</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pozyskanie</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uwag</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planu.</w:t>
      </w:r>
    </w:p>
    <w:p w:rsidR="006271B0" w:rsidRPr="00E17E84" w:rsidRDefault="006271B0" w:rsidP="00E17E84">
      <w:pPr>
        <w:pStyle w:val="Akapitzlist"/>
        <w:numPr>
          <w:ilvl w:val="0"/>
          <w:numId w:val="11"/>
        </w:numPr>
        <w:rPr>
          <w:rFonts w:cs="Calibri Light"/>
        </w:rPr>
      </w:pPr>
      <w:r w:rsidRPr="00E17E84">
        <w:rPr>
          <w:rFonts w:cs="Calibri Light"/>
        </w:rPr>
        <w:t>Dostawców</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ankietyzację.</w:t>
      </w:r>
    </w:p>
    <w:p w:rsidR="004A51AD" w:rsidRDefault="006271B0" w:rsidP="00E17E84">
      <w:pPr>
        <w:pStyle w:val="Akapitzlist"/>
        <w:numPr>
          <w:ilvl w:val="0"/>
          <w:numId w:val="11"/>
        </w:numPr>
        <w:rPr>
          <w:rFonts w:cs="Calibri Light"/>
        </w:rPr>
      </w:pPr>
      <w:r w:rsidRPr="00E17E84">
        <w:rPr>
          <w:rFonts w:cs="Calibri Light"/>
        </w:rPr>
        <w:t>Organy</w:t>
      </w:r>
      <w:r w:rsidR="00C017F0" w:rsidRPr="00E17E84">
        <w:rPr>
          <w:rFonts w:cs="Calibri Light"/>
        </w:rPr>
        <w:t xml:space="preserve"> </w:t>
      </w:r>
      <w:r w:rsidRPr="00E17E84">
        <w:rPr>
          <w:rFonts w:cs="Calibri Light"/>
        </w:rPr>
        <w:t>opiniujące</w:t>
      </w:r>
      <w:r w:rsidR="00C017F0" w:rsidRPr="00E17E84">
        <w:rPr>
          <w:rFonts w:cs="Calibri Light"/>
        </w:rPr>
        <w:t xml:space="preserve"> </w:t>
      </w:r>
      <w:r w:rsidRPr="00E17E84">
        <w:rPr>
          <w:rFonts w:cs="Calibri Light"/>
        </w:rPr>
        <w:t>dokumenty</w:t>
      </w:r>
      <w:r w:rsidR="00C017F0" w:rsidRPr="00E17E84">
        <w:rPr>
          <w:rFonts w:cs="Calibri Light"/>
        </w:rPr>
        <w:t xml:space="preserve"> </w:t>
      </w:r>
      <w:r w:rsidRPr="00E17E84">
        <w:rPr>
          <w:rFonts w:cs="Calibri Light"/>
        </w:rPr>
        <w:t>strategiczne</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RDOŚ</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Inspektor</w:t>
      </w:r>
      <w:r w:rsidR="00C017F0" w:rsidRPr="00E17E84">
        <w:rPr>
          <w:rFonts w:cs="Calibri Light"/>
        </w:rPr>
        <w:t xml:space="preserve"> </w:t>
      </w:r>
      <w:r w:rsidRPr="00E17E84">
        <w:rPr>
          <w:rFonts w:cs="Calibri Light"/>
        </w:rPr>
        <w:t>Sanitarny,</w:t>
      </w:r>
      <w:r w:rsidR="00C017F0" w:rsidRPr="00E17E84">
        <w:rPr>
          <w:rFonts w:cs="Calibri Light"/>
        </w:rPr>
        <w:t xml:space="preserve"> </w:t>
      </w:r>
      <w:proofErr w:type="spellStart"/>
      <w:r w:rsidRPr="00E17E84">
        <w:rPr>
          <w:rFonts w:cs="Calibri Light"/>
        </w:rPr>
        <w:t>WFOŚiGW</w:t>
      </w:r>
      <w:proofErr w:type="spellEnd"/>
      <w:r w:rsidRPr="00E17E84">
        <w:rPr>
          <w:rFonts w:cs="Calibri Light"/>
        </w:rPr>
        <w:t>,</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pozyskanie</w:t>
      </w:r>
      <w:r w:rsidR="00C017F0" w:rsidRPr="00E17E84">
        <w:rPr>
          <w:rFonts w:cs="Calibri Light"/>
        </w:rPr>
        <w:t xml:space="preserve"> </w:t>
      </w:r>
      <w:r w:rsidRPr="00E17E84">
        <w:rPr>
          <w:rFonts w:cs="Calibri Light"/>
        </w:rPr>
        <w:t>uwag</w:t>
      </w:r>
      <w:r w:rsidR="00C017F0" w:rsidRPr="00E17E84">
        <w:rPr>
          <w:rFonts w:cs="Calibri Light"/>
        </w:rPr>
        <w:t xml:space="preserve"> </w:t>
      </w:r>
      <w:r w:rsidRPr="00E17E84">
        <w:rPr>
          <w:rFonts w:cs="Calibri Light"/>
        </w:rPr>
        <w:t>pomocniczych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opinii</w:t>
      </w:r>
      <w:r w:rsidR="00C017F0" w:rsidRPr="00E17E84">
        <w:rPr>
          <w:rFonts w:cs="Calibri Light"/>
        </w:rPr>
        <w:t xml:space="preserve"> </w:t>
      </w:r>
      <w:r w:rsidRPr="00E17E84">
        <w:rPr>
          <w:rFonts w:cs="Calibri Light"/>
        </w:rPr>
        <w:t>ustawowych.</w:t>
      </w:r>
    </w:p>
    <w:p w:rsidR="006271B0" w:rsidRDefault="006271B0" w:rsidP="004A51AD">
      <w:pPr>
        <w:spacing w:after="160" w:line="259" w:lineRule="auto"/>
        <w:jc w:val="left"/>
        <w:rPr>
          <w:rFonts w:cs="Calibri Light"/>
        </w:rPr>
      </w:pPr>
    </w:p>
    <w:p w:rsidR="001C5CA6" w:rsidRDefault="001C5CA6" w:rsidP="004A51AD">
      <w:pPr>
        <w:spacing w:after="160" w:line="259" w:lineRule="auto"/>
        <w:jc w:val="left"/>
        <w:rPr>
          <w:rFonts w:cs="Calibri Light"/>
        </w:rPr>
      </w:pPr>
    </w:p>
    <w:p w:rsidR="001C5CA6" w:rsidRPr="004A51AD" w:rsidRDefault="001C5CA6" w:rsidP="004A51AD">
      <w:pPr>
        <w:spacing w:after="160" w:line="259" w:lineRule="auto"/>
        <w:jc w:val="left"/>
        <w:rPr>
          <w:rFonts w:cs="Calibri Light"/>
        </w:rPr>
      </w:pPr>
    </w:p>
    <w:p w:rsidR="00505A16" w:rsidRPr="00E17E84" w:rsidRDefault="004A51AD" w:rsidP="004A51AD">
      <w:pPr>
        <w:pStyle w:val="Nagwek2"/>
        <w:spacing w:before="0" w:after="240"/>
        <w:rPr>
          <w:rFonts w:cs="Calibri Light"/>
        </w:rPr>
      </w:pPr>
      <w:bookmarkStart w:id="191" w:name="_Toc450737075"/>
      <w:bookmarkStart w:id="192" w:name="_Toc507151370"/>
      <w:bookmarkStart w:id="193" w:name="_Toc508007962"/>
      <w:r>
        <w:rPr>
          <w:rFonts w:cs="Calibri Light"/>
        </w:rPr>
        <w:lastRenderedPageBreak/>
        <w:t xml:space="preserve">7.3 </w:t>
      </w:r>
      <w:r w:rsidR="00505A16" w:rsidRPr="00E17E84">
        <w:rPr>
          <w:rFonts w:cs="Calibri Light"/>
        </w:rPr>
        <w:t>Źródła</w:t>
      </w:r>
      <w:r w:rsidR="00C017F0" w:rsidRPr="00E17E84">
        <w:rPr>
          <w:rFonts w:cs="Calibri Light"/>
        </w:rPr>
        <w:t xml:space="preserve"> </w:t>
      </w:r>
      <w:r w:rsidR="00505A16" w:rsidRPr="00E17E84">
        <w:rPr>
          <w:rFonts w:cs="Calibri Light"/>
        </w:rPr>
        <w:t>finansowania</w:t>
      </w:r>
      <w:r w:rsidR="00C017F0" w:rsidRPr="00E17E84">
        <w:rPr>
          <w:rFonts w:cs="Calibri Light"/>
        </w:rPr>
        <w:t xml:space="preserve"> </w:t>
      </w:r>
      <w:r w:rsidR="00505A16" w:rsidRPr="00E17E84">
        <w:rPr>
          <w:rFonts w:cs="Calibri Light"/>
        </w:rPr>
        <w:t>inwestycji</w:t>
      </w:r>
      <w:r w:rsidR="00C017F0" w:rsidRPr="00E17E84">
        <w:rPr>
          <w:rFonts w:cs="Calibri Light"/>
        </w:rPr>
        <w:t xml:space="preserve"> </w:t>
      </w:r>
      <w:r w:rsidR="00505A16" w:rsidRPr="00E17E84">
        <w:rPr>
          <w:rFonts w:cs="Calibri Light"/>
        </w:rPr>
        <w:t>i</w:t>
      </w:r>
      <w:r w:rsidR="00C017F0" w:rsidRPr="00E17E84">
        <w:rPr>
          <w:rFonts w:cs="Calibri Light"/>
        </w:rPr>
        <w:t xml:space="preserve"> </w:t>
      </w:r>
      <w:r w:rsidR="00505A16" w:rsidRPr="00E17E84">
        <w:rPr>
          <w:rFonts w:cs="Calibri Light"/>
        </w:rPr>
        <w:t>działań</w:t>
      </w:r>
      <w:r w:rsidR="00C017F0" w:rsidRPr="00E17E84">
        <w:rPr>
          <w:rFonts w:cs="Calibri Light"/>
        </w:rPr>
        <w:t xml:space="preserve"> </w:t>
      </w:r>
      <w:proofErr w:type="spellStart"/>
      <w:r w:rsidR="003905B1" w:rsidRPr="00E17E84">
        <w:rPr>
          <w:rFonts w:cs="Calibri Light"/>
        </w:rPr>
        <w:t>nie</w:t>
      </w:r>
      <w:r w:rsidR="00505A16" w:rsidRPr="00E17E84">
        <w:rPr>
          <w:rFonts w:cs="Calibri Light"/>
        </w:rPr>
        <w:t>inwestycyjnych</w:t>
      </w:r>
      <w:bookmarkEnd w:id="191"/>
      <w:bookmarkEnd w:id="192"/>
      <w:bookmarkEnd w:id="193"/>
      <w:proofErr w:type="spellEnd"/>
    </w:p>
    <w:p w:rsidR="00505A16" w:rsidRPr="00E17E84" w:rsidRDefault="0019424F" w:rsidP="00E17E84">
      <w:pPr>
        <w:rPr>
          <w:rFonts w:cs="Calibri Light"/>
        </w:rPr>
      </w:pPr>
      <w:r w:rsidRPr="00E17E84">
        <w:rPr>
          <w:rFonts w:cs="Calibri Light"/>
        </w:rPr>
        <w:t>Przewiduje</w:t>
      </w:r>
      <w:r w:rsidR="00C017F0" w:rsidRPr="00E17E84">
        <w:rPr>
          <w:rFonts w:cs="Calibri Light"/>
        </w:rPr>
        <w:t xml:space="preserve"> </w:t>
      </w:r>
      <w:r w:rsidRPr="00E17E84">
        <w:rPr>
          <w:rFonts w:cs="Calibri Light"/>
        </w:rPr>
        <w:t>się</w:t>
      </w:r>
      <w:r w:rsidR="002A560C" w:rsidRPr="00E17E84">
        <w:rPr>
          <w:rFonts w:cs="Calibri Light"/>
        </w:rPr>
        <w:t>,</w:t>
      </w:r>
      <w:r w:rsidR="00C017F0" w:rsidRPr="00E17E84">
        <w:rPr>
          <w:rFonts w:cs="Calibri Light"/>
        </w:rPr>
        <w:t xml:space="preserve"> </w:t>
      </w:r>
      <w:r w:rsidRPr="00E17E84">
        <w:rPr>
          <w:rFonts w:cs="Calibri Light"/>
        </w:rPr>
        <w:t>że</w:t>
      </w:r>
      <w:r w:rsidR="00C017F0" w:rsidRPr="00E17E84">
        <w:rPr>
          <w:rFonts w:cs="Calibri Light"/>
        </w:rPr>
        <w:t xml:space="preserve"> </w:t>
      </w:r>
      <w:r w:rsidR="002A560C" w:rsidRPr="00E17E84">
        <w:rPr>
          <w:rFonts w:cs="Calibri Light"/>
        </w:rPr>
        <w:t>na</w:t>
      </w:r>
      <w:r w:rsidR="00C017F0" w:rsidRPr="00E17E84">
        <w:rPr>
          <w:rFonts w:cs="Calibri Light"/>
        </w:rPr>
        <w:t xml:space="preserve"> </w:t>
      </w:r>
      <w:r w:rsidR="002A560C" w:rsidRPr="00E17E84">
        <w:rPr>
          <w:rFonts w:cs="Calibri Light"/>
        </w:rPr>
        <w:t>zadania</w:t>
      </w:r>
      <w:r w:rsidR="00C017F0" w:rsidRPr="00E17E84">
        <w:rPr>
          <w:rFonts w:cs="Calibri Light"/>
        </w:rPr>
        <w:t xml:space="preserve"> </w:t>
      </w:r>
      <w:r w:rsidR="002A560C" w:rsidRPr="00E17E84">
        <w:rPr>
          <w:rFonts w:cs="Calibri Light"/>
        </w:rPr>
        <w:t>inwestycyjne</w:t>
      </w:r>
      <w:r w:rsidR="00C017F0" w:rsidRPr="00E17E84">
        <w:rPr>
          <w:rFonts w:cs="Calibri Light"/>
        </w:rPr>
        <w:t xml:space="preserve"> </w:t>
      </w:r>
      <w:r w:rsidRPr="00E17E84">
        <w:rPr>
          <w:rFonts w:cs="Calibri Light"/>
        </w:rPr>
        <w:t>najwięcej</w:t>
      </w:r>
      <w:r w:rsidR="00C017F0" w:rsidRPr="00E17E84">
        <w:rPr>
          <w:rFonts w:cs="Calibri Light"/>
        </w:rPr>
        <w:t xml:space="preserve"> </w:t>
      </w:r>
      <w:r w:rsidRPr="00E17E84">
        <w:rPr>
          <w:rFonts w:cs="Calibri Light"/>
        </w:rPr>
        <w:t>środków</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pochodziło</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NFOŚiGW</w:t>
      </w:r>
      <w:r w:rsidR="00C017F0" w:rsidRPr="00E17E84">
        <w:rPr>
          <w:rFonts w:cs="Calibri Light"/>
        </w:rPr>
        <w:t xml:space="preserve"> </w:t>
      </w:r>
      <w:r w:rsidR="001C5CA6">
        <w:rPr>
          <w:rFonts w:cs="Calibri Light"/>
        </w:rPr>
        <w:br/>
      </w:r>
      <w:r w:rsidRPr="00E17E84">
        <w:rPr>
          <w:rFonts w:cs="Calibri Light"/>
        </w:rPr>
        <w:t>i</w:t>
      </w:r>
      <w:r w:rsidR="00C017F0" w:rsidRPr="00E17E84">
        <w:rPr>
          <w:rFonts w:cs="Calibri Light"/>
        </w:rPr>
        <w:t xml:space="preserve"> </w:t>
      </w:r>
      <w:proofErr w:type="spellStart"/>
      <w:r w:rsidRPr="00E17E84">
        <w:rPr>
          <w:rFonts w:cs="Calibri Light"/>
        </w:rPr>
        <w:t>WFOŚiGW</w:t>
      </w:r>
      <w:proofErr w:type="spellEnd"/>
      <w:r w:rsidRPr="00E17E84">
        <w:rPr>
          <w:rFonts w:cs="Calibri Light"/>
        </w:rPr>
        <w:t>,</w:t>
      </w:r>
      <w:r w:rsidR="00C017F0" w:rsidRPr="00E17E84">
        <w:rPr>
          <w:rFonts w:cs="Calibri Light"/>
        </w:rPr>
        <w:t xml:space="preserve"> </w:t>
      </w:r>
      <w:r w:rsidRPr="00E17E84">
        <w:rPr>
          <w:rFonts w:cs="Calibri Light"/>
        </w:rPr>
        <w:t>a</w:t>
      </w:r>
      <w:r w:rsidR="00C017F0" w:rsidRPr="00E17E84">
        <w:rPr>
          <w:rFonts w:cs="Calibri Light"/>
        </w:rPr>
        <w:t xml:space="preserve"> </w:t>
      </w:r>
      <w:r w:rsidRPr="00E17E84">
        <w:rPr>
          <w:rFonts w:cs="Calibri Light"/>
        </w:rPr>
        <w:t>także</w:t>
      </w:r>
      <w:r w:rsidR="00C017F0" w:rsidRPr="00E17E84">
        <w:rPr>
          <w:rFonts w:cs="Calibri Light"/>
        </w:rPr>
        <w:t xml:space="preserve"> </w:t>
      </w:r>
      <w:r w:rsidRPr="00E17E84">
        <w:rPr>
          <w:rFonts w:cs="Calibri Light"/>
        </w:rPr>
        <w:t>RPO</w:t>
      </w:r>
      <w:r w:rsidR="00C017F0" w:rsidRPr="00E17E84">
        <w:rPr>
          <w:rFonts w:cs="Calibri Light"/>
        </w:rPr>
        <w:t xml:space="preserve"> </w:t>
      </w:r>
      <w:r w:rsidRPr="00E17E84">
        <w:rPr>
          <w:rFonts w:cs="Calibri Light"/>
        </w:rPr>
        <w:t>Województwa</w:t>
      </w:r>
      <w:r w:rsidR="00C017F0" w:rsidRPr="00E17E84">
        <w:rPr>
          <w:rFonts w:cs="Calibri Light"/>
        </w:rPr>
        <w:t xml:space="preserve"> </w:t>
      </w:r>
      <w:r w:rsidR="003D65FB">
        <w:rPr>
          <w:rFonts w:cs="Calibri Light"/>
        </w:rPr>
        <w:t>Małopolskiego</w:t>
      </w:r>
      <w:r w:rsidRPr="00E17E84">
        <w:rPr>
          <w:rFonts w:cs="Calibri Light"/>
        </w:rPr>
        <w:t>.</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drugim</w:t>
      </w:r>
      <w:r w:rsidR="00C017F0" w:rsidRPr="00E17E84">
        <w:rPr>
          <w:rFonts w:cs="Calibri Light"/>
        </w:rPr>
        <w:t xml:space="preserve"> </w:t>
      </w:r>
      <w:r w:rsidRPr="00E17E84">
        <w:rPr>
          <w:rFonts w:cs="Calibri Light"/>
        </w:rPr>
        <w:t>miejscu</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wielkości</w:t>
      </w:r>
      <w:r w:rsidR="00C017F0" w:rsidRPr="00E17E84">
        <w:rPr>
          <w:rFonts w:cs="Calibri Light"/>
        </w:rPr>
        <w:t xml:space="preserve"> </w:t>
      </w:r>
      <w:r w:rsidRPr="00E17E84">
        <w:rPr>
          <w:rFonts w:cs="Calibri Light"/>
        </w:rPr>
        <w:t>zaangażowania</w:t>
      </w:r>
      <w:r w:rsidR="00C017F0" w:rsidRPr="00E17E84">
        <w:rPr>
          <w:rFonts w:cs="Calibri Light"/>
        </w:rPr>
        <w:t xml:space="preserve"> </w:t>
      </w:r>
      <w:r w:rsidRPr="00E17E84">
        <w:rPr>
          <w:rFonts w:cs="Calibri Light"/>
        </w:rPr>
        <w:t>pojawiają</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środki</w:t>
      </w:r>
      <w:r w:rsidR="00C017F0" w:rsidRPr="00E17E84">
        <w:rPr>
          <w:rFonts w:cs="Calibri Light"/>
        </w:rPr>
        <w:t xml:space="preserve"> </w:t>
      </w:r>
      <w:r w:rsidRPr="00E17E84">
        <w:rPr>
          <w:rFonts w:cs="Calibri Light"/>
        </w:rPr>
        <w:t>finansowe</w:t>
      </w:r>
      <w:r w:rsidR="00C017F0" w:rsidRPr="00E17E84">
        <w:rPr>
          <w:rFonts w:cs="Calibri Light"/>
        </w:rPr>
        <w:t xml:space="preserve"> </w:t>
      </w:r>
      <w:r w:rsidRPr="00E17E84">
        <w:rPr>
          <w:rFonts w:cs="Calibri Light"/>
        </w:rPr>
        <w:t>własne</w:t>
      </w:r>
      <w:r w:rsidR="00C017F0" w:rsidRPr="00E17E84">
        <w:rPr>
          <w:rFonts w:cs="Calibri Light"/>
        </w:rPr>
        <w:t xml:space="preserve"> </w:t>
      </w:r>
      <w:r w:rsidR="002151CF">
        <w:rPr>
          <w:rFonts w:cs="Calibri Light"/>
        </w:rPr>
        <w:t>gminy</w:t>
      </w:r>
      <w:r w:rsidRPr="00E17E84">
        <w:rPr>
          <w:rFonts w:cs="Calibri Light"/>
        </w:rPr>
        <w:t>.</w:t>
      </w:r>
      <w:r w:rsidR="00C017F0" w:rsidRPr="00E17E84">
        <w:rPr>
          <w:rFonts w:cs="Calibri Light"/>
        </w:rPr>
        <w:t xml:space="preserve"> </w:t>
      </w:r>
      <w:r w:rsidRPr="00E17E84">
        <w:rPr>
          <w:rFonts w:cs="Calibri Light"/>
        </w:rPr>
        <w:t>Pozostałe</w:t>
      </w:r>
      <w:r w:rsidR="00C017F0" w:rsidRPr="00E17E84">
        <w:rPr>
          <w:rFonts w:cs="Calibri Light"/>
        </w:rPr>
        <w:t xml:space="preserve"> </w:t>
      </w:r>
      <w:r w:rsidRPr="00E17E84">
        <w:rPr>
          <w:rFonts w:cs="Calibri Light"/>
        </w:rPr>
        <w:t>środki</w:t>
      </w:r>
      <w:r w:rsidR="00C017F0" w:rsidRPr="00E17E84">
        <w:rPr>
          <w:rFonts w:cs="Calibri Light"/>
        </w:rPr>
        <w:t xml:space="preserve"> </w:t>
      </w:r>
      <w:r w:rsidRPr="00E17E84">
        <w:rPr>
          <w:rFonts w:cs="Calibri Light"/>
        </w:rPr>
        <w:t>pochodzić</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od</w:t>
      </w:r>
      <w:r w:rsidR="00C017F0" w:rsidRPr="00E17E84">
        <w:rPr>
          <w:rFonts w:cs="Calibri Light"/>
        </w:rPr>
        <w:t xml:space="preserve"> </w:t>
      </w:r>
      <w:r w:rsidRPr="00E17E84">
        <w:rPr>
          <w:rFonts w:cs="Calibri Light"/>
        </w:rPr>
        <w:t>inwestorów</w:t>
      </w:r>
      <w:r w:rsidR="00C017F0" w:rsidRPr="00E17E84">
        <w:rPr>
          <w:rFonts w:cs="Calibri Light"/>
        </w:rPr>
        <w:t xml:space="preserve"> </w:t>
      </w:r>
      <w:r w:rsidRPr="00E17E84">
        <w:rPr>
          <w:rFonts w:cs="Calibri Light"/>
        </w:rPr>
        <w:t>zewnętrznych</w:t>
      </w:r>
      <w:r w:rsidR="00C017F0" w:rsidRPr="00E17E84">
        <w:rPr>
          <w:rFonts w:cs="Calibri Light"/>
        </w:rPr>
        <w:t xml:space="preserve"> </w:t>
      </w:r>
      <w:r w:rsidR="00264500" w:rsidRPr="00E17E84">
        <w:rPr>
          <w:rFonts w:cs="Calibri Light"/>
        </w:rPr>
        <w:t>współfinansujących</w:t>
      </w:r>
      <w:r w:rsidR="00C017F0" w:rsidRPr="00E17E84">
        <w:rPr>
          <w:rFonts w:cs="Calibri Light"/>
        </w:rPr>
        <w:t xml:space="preserve"> </w:t>
      </w:r>
      <w:r w:rsidR="00264500" w:rsidRPr="00E17E84">
        <w:rPr>
          <w:rFonts w:cs="Calibri Light"/>
        </w:rPr>
        <w:t>inwestycje</w:t>
      </w:r>
      <w:r w:rsidR="00C017F0" w:rsidRPr="00E17E84">
        <w:rPr>
          <w:rFonts w:cs="Calibri Light"/>
        </w:rPr>
        <w:t xml:space="preserve"> </w:t>
      </w:r>
      <w:r w:rsidR="00264500" w:rsidRPr="00E17E84">
        <w:rPr>
          <w:rFonts w:cs="Calibri Light"/>
        </w:rPr>
        <w:t>i</w:t>
      </w:r>
      <w:r w:rsidR="00C017F0" w:rsidRPr="00E17E84">
        <w:rPr>
          <w:rFonts w:cs="Calibri Light"/>
        </w:rPr>
        <w:t xml:space="preserve"> </w:t>
      </w:r>
      <w:r w:rsidR="00264500" w:rsidRPr="00E17E84">
        <w:rPr>
          <w:rFonts w:cs="Calibri Light"/>
        </w:rPr>
        <w:t>przedsięwzięcia.</w:t>
      </w:r>
      <w:r w:rsidR="00C017F0" w:rsidRPr="00E17E84">
        <w:rPr>
          <w:rFonts w:cs="Calibri Light"/>
        </w:rPr>
        <w:t xml:space="preserve"> </w:t>
      </w:r>
      <w:r w:rsidR="00B27455" w:rsidRPr="00E17E84">
        <w:rPr>
          <w:rFonts w:cs="Calibri Light"/>
        </w:rPr>
        <w:t>Działania</w:t>
      </w:r>
      <w:r w:rsidR="00C017F0" w:rsidRPr="00E17E84">
        <w:rPr>
          <w:rFonts w:cs="Calibri Light"/>
        </w:rPr>
        <w:t xml:space="preserve"> </w:t>
      </w:r>
      <w:proofErr w:type="spellStart"/>
      <w:r w:rsidR="00B27455" w:rsidRPr="00E17E84">
        <w:rPr>
          <w:rFonts w:cs="Calibri Light"/>
        </w:rPr>
        <w:t>nieinwestycy</w:t>
      </w:r>
      <w:r w:rsidR="00C017F0" w:rsidRPr="00E17E84">
        <w:rPr>
          <w:rFonts w:cs="Calibri Light"/>
        </w:rPr>
        <w:t>jne</w:t>
      </w:r>
      <w:proofErr w:type="spellEnd"/>
      <w:r w:rsidR="00C017F0" w:rsidRPr="00E17E84">
        <w:rPr>
          <w:rFonts w:cs="Calibri Light"/>
        </w:rPr>
        <w:t xml:space="preserve"> finansowane będą z budżetu </w:t>
      </w:r>
      <w:r w:rsidR="000D578E" w:rsidRPr="00E17E84">
        <w:rPr>
          <w:rFonts w:cs="Calibri Light"/>
        </w:rPr>
        <w:t>Gminy</w:t>
      </w:r>
      <w:r w:rsidR="001C5CA6">
        <w:rPr>
          <w:rFonts w:cs="Calibri Light"/>
        </w:rPr>
        <w:t xml:space="preserve"> Olesno</w:t>
      </w:r>
      <w:r w:rsidR="00B27455" w:rsidRPr="00E17E84">
        <w:rPr>
          <w:rFonts w:cs="Calibri Light"/>
        </w:rPr>
        <w:t>.</w:t>
      </w:r>
    </w:p>
    <w:p w:rsidR="00264500" w:rsidRDefault="00264500" w:rsidP="00E17E84">
      <w:pPr>
        <w:rPr>
          <w:rFonts w:cs="Calibri Light"/>
        </w:rPr>
      </w:pPr>
      <w:r w:rsidRPr="00E17E84">
        <w:rPr>
          <w:rFonts w:cs="Calibri Light"/>
        </w:rPr>
        <w:t>Warunkiem</w:t>
      </w:r>
      <w:r w:rsidR="00C017F0" w:rsidRPr="00E17E84">
        <w:rPr>
          <w:rFonts w:cs="Calibri Light"/>
        </w:rPr>
        <w:t xml:space="preserve"> </w:t>
      </w:r>
      <w:r w:rsidRPr="00E17E84">
        <w:rPr>
          <w:rFonts w:cs="Calibri Light"/>
        </w:rPr>
        <w:t>sprawnej</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każdego</w:t>
      </w:r>
      <w:r w:rsidR="00C017F0" w:rsidRPr="00E17E84">
        <w:rPr>
          <w:rFonts w:cs="Calibri Light"/>
        </w:rPr>
        <w:t xml:space="preserve"> </w:t>
      </w:r>
      <w:r w:rsidRPr="00E17E84">
        <w:rPr>
          <w:rFonts w:cs="Calibri Light"/>
        </w:rPr>
        <w:t>przedsięwzięcia</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zaplanowanie</w:t>
      </w:r>
      <w:r w:rsidR="00C017F0" w:rsidRPr="00E17E84">
        <w:rPr>
          <w:rFonts w:cs="Calibri Light"/>
        </w:rPr>
        <w:t xml:space="preserve"> </w:t>
      </w:r>
      <w:r w:rsidRPr="00E17E84">
        <w:rPr>
          <w:rFonts w:cs="Calibri Light"/>
        </w:rPr>
        <w:t>środków</w:t>
      </w:r>
      <w:r w:rsidR="00C017F0" w:rsidRPr="00E17E84">
        <w:rPr>
          <w:rFonts w:cs="Calibri Light"/>
        </w:rPr>
        <w:t xml:space="preserve"> </w:t>
      </w:r>
      <w:r w:rsidRPr="00E17E84">
        <w:rPr>
          <w:rFonts w:cs="Calibri Light"/>
        </w:rPr>
        <w:t>finansowych</w:t>
      </w:r>
      <w:r w:rsidR="00C017F0" w:rsidRPr="00E17E84">
        <w:rPr>
          <w:rFonts w:cs="Calibri Light"/>
        </w:rPr>
        <w:t xml:space="preserve"> </w:t>
      </w:r>
      <w:r w:rsidRPr="00E17E84">
        <w:rPr>
          <w:rFonts w:cs="Calibri Light"/>
        </w:rPr>
        <w:t>niezbędnych</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realizację.</w:t>
      </w:r>
      <w:r w:rsidR="00C017F0" w:rsidRPr="00E17E84">
        <w:rPr>
          <w:rFonts w:cs="Calibri Light"/>
        </w:rPr>
        <w:t xml:space="preserve"> </w:t>
      </w:r>
      <w:r w:rsidRPr="00E17E84">
        <w:rPr>
          <w:rFonts w:cs="Calibri Light"/>
        </w:rPr>
        <w:t>Ma</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szczególne</w:t>
      </w:r>
      <w:r w:rsidR="00C017F0" w:rsidRPr="00E17E84">
        <w:rPr>
          <w:rFonts w:cs="Calibri Light"/>
        </w:rPr>
        <w:t xml:space="preserve"> </w:t>
      </w:r>
      <w:r w:rsidRPr="00E17E84">
        <w:rPr>
          <w:rFonts w:cs="Calibri Light"/>
        </w:rPr>
        <w:t>znaczenie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przypadku</w:t>
      </w:r>
      <w:r w:rsidR="00C017F0" w:rsidRPr="00E17E84">
        <w:rPr>
          <w:rFonts w:cs="Calibri Light"/>
        </w:rPr>
        <w:t xml:space="preserve"> </w:t>
      </w:r>
      <w:r w:rsidRPr="00E17E84">
        <w:rPr>
          <w:rFonts w:cs="Calibri Light"/>
        </w:rPr>
        <w:t>wdrażania</w:t>
      </w:r>
      <w:r w:rsidR="00C017F0" w:rsidRPr="00E17E84">
        <w:rPr>
          <w:rFonts w:cs="Calibri Light"/>
        </w:rPr>
        <w:t xml:space="preserve"> </w:t>
      </w:r>
      <w:r w:rsidRPr="00E17E84">
        <w:rPr>
          <w:rFonts w:cs="Calibri Light"/>
        </w:rPr>
        <w:t>PGN</w:t>
      </w:r>
      <w:r w:rsidR="00172D74">
        <w:rPr>
          <w:rFonts w:cs="Calibri Light"/>
        </w:rPr>
        <w:t>,</w:t>
      </w:r>
      <w:r w:rsidR="00C017F0" w:rsidRPr="00E17E84">
        <w:rPr>
          <w:rFonts w:cs="Calibri Light"/>
        </w:rPr>
        <w:t xml:space="preserve"> </w:t>
      </w:r>
      <w:r w:rsidRPr="00E17E84">
        <w:rPr>
          <w:rFonts w:cs="Calibri Light"/>
        </w:rPr>
        <w:t>ponieważ</w:t>
      </w:r>
      <w:r w:rsidR="00C017F0" w:rsidRPr="00E17E84">
        <w:rPr>
          <w:rFonts w:cs="Calibri Light"/>
        </w:rPr>
        <w:t xml:space="preserve"> </w:t>
      </w:r>
      <w:r w:rsidRPr="00E17E84">
        <w:rPr>
          <w:rFonts w:cs="Calibri Light"/>
        </w:rPr>
        <w:t>zakłada</w:t>
      </w:r>
      <w:r w:rsidR="00C017F0" w:rsidRPr="00E17E84">
        <w:rPr>
          <w:rFonts w:cs="Calibri Light"/>
        </w:rPr>
        <w:t xml:space="preserve"> </w:t>
      </w:r>
      <w:r w:rsidRPr="00E17E84">
        <w:rPr>
          <w:rFonts w:cs="Calibri Light"/>
        </w:rPr>
        <w:t>on</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odnoszące</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bądź</w:t>
      </w:r>
      <w:r w:rsidR="00C017F0" w:rsidRPr="00E17E84">
        <w:rPr>
          <w:rFonts w:cs="Calibri Light"/>
        </w:rPr>
        <w:t xml:space="preserve"> </w:t>
      </w:r>
      <w:r w:rsidRPr="00E17E84">
        <w:rPr>
          <w:rFonts w:cs="Calibri Light"/>
        </w:rPr>
        <w:t>realizowane</w:t>
      </w:r>
      <w:r w:rsidR="00C017F0" w:rsidRPr="00E17E84">
        <w:rPr>
          <w:rFonts w:cs="Calibri Light"/>
        </w:rPr>
        <w:t xml:space="preserve"> </w:t>
      </w:r>
      <w:r w:rsidRPr="00E17E84">
        <w:rPr>
          <w:rFonts w:cs="Calibri Light"/>
        </w:rPr>
        <w:t>przy</w:t>
      </w:r>
      <w:r w:rsidR="00C017F0" w:rsidRPr="00E17E84">
        <w:rPr>
          <w:rFonts w:cs="Calibri Light"/>
        </w:rPr>
        <w:t xml:space="preserve"> </w:t>
      </w:r>
      <w:r w:rsidRPr="00E17E84">
        <w:rPr>
          <w:rFonts w:cs="Calibri Light"/>
        </w:rPr>
        <w:t>współpracy</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osobami</w:t>
      </w:r>
      <w:r w:rsidR="00C017F0" w:rsidRPr="00E17E84">
        <w:rPr>
          <w:rFonts w:cs="Calibri Light"/>
        </w:rPr>
        <w:t xml:space="preserve"> </w:t>
      </w:r>
      <w:r w:rsidRPr="00E17E84">
        <w:rPr>
          <w:rFonts w:cs="Calibri Light"/>
        </w:rPr>
        <w:t>indywidualnymi.</w:t>
      </w:r>
    </w:p>
    <w:p w:rsidR="006C7B18" w:rsidRPr="00E17E84" w:rsidRDefault="006C7B18" w:rsidP="00E17E84">
      <w:pPr>
        <w:rPr>
          <w:rFonts w:cs="Calibri Light"/>
        </w:rPr>
      </w:pPr>
    </w:p>
    <w:p w:rsidR="00264500" w:rsidRPr="00E17E84" w:rsidRDefault="00264500" w:rsidP="00E17E84">
      <w:pPr>
        <w:rPr>
          <w:rFonts w:cs="Calibri Light"/>
          <w:b/>
        </w:rPr>
      </w:pPr>
      <w:r w:rsidRPr="00E17E84">
        <w:rPr>
          <w:rFonts w:cs="Calibri Light"/>
          <w:b/>
        </w:rPr>
        <w:t>Podstawowe</w:t>
      </w:r>
      <w:r w:rsidR="00C017F0" w:rsidRPr="00E17E84">
        <w:rPr>
          <w:rFonts w:cs="Calibri Light"/>
          <w:b/>
        </w:rPr>
        <w:t xml:space="preserve"> </w:t>
      </w:r>
      <w:r w:rsidRPr="00E17E84">
        <w:rPr>
          <w:rFonts w:cs="Calibri Light"/>
          <w:b/>
        </w:rPr>
        <w:t>źródła</w:t>
      </w:r>
      <w:r w:rsidR="00C017F0" w:rsidRPr="00E17E84">
        <w:rPr>
          <w:rFonts w:cs="Calibri Light"/>
          <w:b/>
        </w:rPr>
        <w:t xml:space="preserve"> </w:t>
      </w:r>
      <w:r w:rsidRPr="00E17E84">
        <w:rPr>
          <w:rFonts w:cs="Calibri Light"/>
          <w:b/>
        </w:rPr>
        <w:t>finansowania</w:t>
      </w:r>
      <w:r w:rsidR="00C017F0" w:rsidRPr="00E17E84">
        <w:rPr>
          <w:rFonts w:cs="Calibri Light"/>
          <w:b/>
        </w:rPr>
        <w:t xml:space="preserve"> </w:t>
      </w:r>
      <w:r w:rsidRPr="00E17E84">
        <w:rPr>
          <w:rFonts w:cs="Calibri Light"/>
          <w:b/>
        </w:rPr>
        <w:t>PGN:</w:t>
      </w:r>
    </w:p>
    <w:p w:rsidR="00264500" w:rsidRPr="00E17E84" w:rsidRDefault="00264500" w:rsidP="00E17E84">
      <w:pPr>
        <w:numPr>
          <w:ilvl w:val="0"/>
          <w:numId w:val="7"/>
        </w:numPr>
        <w:spacing w:after="200"/>
        <w:contextualSpacing/>
        <w:rPr>
          <w:rFonts w:cs="Calibri Light"/>
        </w:rPr>
      </w:pPr>
      <w:r w:rsidRPr="00E17E84">
        <w:rPr>
          <w:rFonts w:cs="Calibri Light"/>
        </w:rPr>
        <w:t>środki</w:t>
      </w:r>
      <w:r w:rsidR="00C017F0" w:rsidRPr="00E17E84">
        <w:rPr>
          <w:rFonts w:cs="Calibri Light"/>
        </w:rPr>
        <w:t xml:space="preserve"> </w:t>
      </w:r>
      <w:r w:rsidRPr="00E17E84">
        <w:rPr>
          <w:rFonts w:cs="Calibri Light"/>
        </w:rPr>
        <w:t>własne</w:t>
      </w:r>
      <w:r w:rsidR="00C017F0" w:rsidRPr="00E17E84">
        <w:rPr>
          <w:rFonts w:cs="Calibri Light"/>
        </w:rPr>
        <w:t xml:space="preserve"> </w:t>
      </w:r>
      <w:r w:rsidR="000D578E" w:rsidRPr="00E17E84">
        <w:rPr>
          <w:rFonts w:cs="Calibri Light"/>
        </w:rPr>
        <w:t>gminy</w:t>
      </w:r>
      <w:r w:rsidRPr="00E17E84">
        <w:rPr>
          <w:rFonts w:cs="Calibri Light"/>
        </w:rPr>
        <w:t>,</w:t>
      </w:r>
      <w:r w:rsidR="00C017F0" w:rsidRPr="00E17E84">
        <w:rPr>
          <w:rFonts w:cs="Calibri Light"/>
        </w:rPr>
        <w:t xml:space="preserve"> </w:t>
      </w:r>
    </w:p>
    <w:p w:rsidR="00264500" w:rsidRPr="00E17E84" w:rsidRDefault="00264500" w:rsidP="00E17E84">
      <w:pPr>
        <w:numPr>
          <w:ilvl w:val="0"/>
          <w:numId w:val="7"/>
        </w:numPr>
        <w:spacing w:after="200"/>
        <w:contextualSpacing/>
        <w:rPr>
          <w:rFonts w:cs="Calibri Light"/>
        </w:rPr>
      </w:pPr>
      <w:r w:rsidRPr="00E17E84">
        <w:rPr>
          <w:rFonts w:cs="Calibri Light"/>
        </w:rPr>
        <w:t>środki</w:t>
      </w:r>
      <w:r w:rsidR="00C017F0" w:rsidRPr="00E17E84">
        <w:rPr>
          <w:rFonts w:cs="Calibri Light"/>
        </w:rPr>
        <w:t xml:space="preserve"> </w:t>
      </w:r>
      <w:r w:rsidRPr="00E17E84">
        <w:rPr>
          <w:rFonts w:cs="Calibri Light"/>
        </w:rPr>
        <w:t>wnioskodawcy,</w:t>
      </w:r>
      <w:r w:rsidR="00C017F0" w:rsidRPr="00E17E84">
        <w:rPr>
          <w:rFonts w:cs="Calibri Light"/>
        </w:rPr>
        <w:t xml:space="preserve"> </w:t>
      </w:r>
    </w:p>
    <w:p w:rsidR="00264500" w:rsidRPr="00E17E84" w:rsidRDefault="00264500" w:rsidP="00E17E84">
      <w:pPr>
        <w:numPr>
          <w:ilvl w:val="0"/>
          <w:numId w:val="7"/>
        </w:numPr>
        <w:spacing w:after="200"/>
        <w:contextualSpacing/>
        <w:rPr>
          <w:rFonts w:cs="Calibri Light"/>
        </w:rPr>
      </w:pPr>
      <w:r w:rsidRPr="00E17E84">
        <w:rPr>
          <w:rFonts w:cs="Calibri Light"/>
        </w:rPr>
        <w:t>środki</w:t>
      </w:r>
      <w:r w:rsidR="00C017F0" w:rsidRPr="00E17E84">
        <w:rPr>
          <w:rFonts w:cs="Calibri Light"/>
        </w:rPr>
        <w:t xml:space="preserve"> </w:t>
      </w:r>
      <w:r w:rsidRPr="00E17E84">
        <w:rPr>
          <w:rFonts w:cs="Calibri Light"/>
        </w:rPr>
        <w:t>zabezpieczone</w:t>
      </w:r>
      <w:r w:rsidR="00C017F0" w:rsidRPr="00E17E84">
        <w:rPr>
          <w:rFonts w:cs="Calibri Light"/>
        </w:rPr>
        <w:t xml:space="preserve"> </w:t>
      </w:r>
      <w:r w:rsidRPr="00E17E84">
        <w:rPr>
          <w:rFonts w:cs="Calibri Light"/>
        </w:rPr>
        <w:t>w</w:t>
      </w:r>
      <w:r w:rsidR="00C017F0" w:rsidRPr="00E17E84">
        <w:rPr>
          <w:rFonts w:cs="Calibri Light"/>
        </w:rPr>
        <w:t xml:space="preserve"> </w:t>
      </w:r>
      <w:r w:rsidR="003D65FB">
        <w:rPr>
          <w:rFonts w:cs="Calibri Light"/>
        </w:rPr>
        <w:t>p</w:t>
      </w:r>
      <w:r w:rsidRPr="00E17E84">
        <w:rPr>
          <w:rFonts w:cs="Calibri Light"/>
        </w:rPr>
        <w:t>lanach</w:t>
      </w:r>
      <w:r w:rsidR="00C017F0" w:rsidRPr="00E17E84">
        <w:rPr>
          <w:rFonts w:cs="Calibri Light"/>
        </w:rPr>
        <w:t xml:space="preserve"> </w:t>
      </w:r>
      <w:r w:rsidRPr="00E17E84">
        <w:rPr>
          <w:rFonts w:cs="Calibri Light"/>
        </w:rPr>
        <w:t>krajowych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europejskich,</w:t>
      </w:r>
    </w:p>
    <w:p w:rsidR="00264500" w:rsidRDefault="00264500" w:rsidP="00E17E84">
      <w:pPr>
        <w:numPr>
          <w:ilvl w:val="0"/>
          <w:numId w:val="7"/>
        </w:numPr>
        <w:spacing w:after="200"/>
        <w:contextualSpacing/>
        <w:rPr>
          <w:rFonts w:cs="Calibri Light"/>
        </w:rPr>
      </w:pPr>
      <w:r w:rsidRPr="00E17E84">
        <w:rPr>
          <w:rFonts w:cs="Calibri Light"/>
        </w:rPr>
        <w:t>środki</w:t>
      </w:r>
      <w:r w:rsidR="00C017F0" w:rsidRPr="00E17E84">
        <w:rPr>
          <w:rFonts w:cs="Calibri Light"/>
        </w:rPr>
        <w:t xml:space="preserve"> </w:t>
      </w:r>
      <w:r w:rsidRPr="00E17E84">
        <w:rPr>
          <w:rFonts w:cs="Calibri Light"/>
        </w:rPr>
        <w:t>komercyjne.</w:t>
      </w:r>
    </w:p>
    <w:p w:rsidR="006C7B18" w:rsidRPr="00E17E84" w:rsidRDefault="006C7B18" w:rsidP="006C7B18">
      <w:pPr>
        <w:spacing w:after="200"/>
        <w:contextualSpacing/>
        <w:rPr>
          <w:rFonts w:cs="Calibri Light"/>
        </w:rPr>
      </w:pPr>
    </w:p>
    <w:p w:rsidR="00264500" w:rsidRPr="00E17E84" w:rsidRDefault="00264500" w:rsidP="00E17E84">
      <w:pPr>
        <w:rPr>
          <w:rFonts w:cs="Calibri Light"/>
        </w:rPr>
      </w:pPr>
      <w:r w:rsidRPr="00E17E84">
        <w:rPr>
          <w:rFonts w:cs="Calibri Light"/>
        </w:rPr>
        <w:t>Należy</w:t>
      </w:r>
      <w:r w:rsidR="00C017F0" w:rsidRPr="00E17E84">
        <w:rPr>
          <w:rFonts w:cs="Calibri Light"/>
        </w:rPr>
        <w:t xml:space="preserve"> </w:t>
      </w:r>
      <w:r w:rsidRPr="00E17E84">
        <w:rPr>
          <w:rFonts w:cs="Calibri Light"/>
        </w:rPr>
        <w:t>pamiętać</w:t>
      </w:r>
      <w:r w:rsidR="006C7B18">
        <w:rPr>
          <w:rFonts w:cs="Calibri Light"/>
        </w:rPr>
        <w:t>,</w:t>
      </w:r>
      <w:r w:rsidR="00C017F0" w:rsidRPr="00E17E84">
        <w:rPr>
          <w:rFonts w:cs="Calibri Light"/>
        </w:rPr>
        <w:t xml:space="preserve"> </w:t>
      </w:r>
      <w:r w:rsidRPr="00E17E84">
        <w:rPr>
          <w:rFonts w:cs="Calibri Light"/>
        </w:rPr>
        <w:t>iż</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uruchamiane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mogą</w:t>
      </w:r>
      <w:r w:rsidR="00C017F0" w:rsidRPr="00E17E84">
        <w:rPr>
          <w:rFonts w:cs="Calibri Light"/>
        </w:rPr>
        <w:t xml:space="preserve"> </w:t>
      </w:r>
      <w:r w:rsidRPr="00E17E84">
        <w:rPr>
          <w:rFonts w:cs="Calibri Light"/>
        </w:rPr>
        <w:t>zakładać</w:t>
      </w:r>
      <w:r w:rsidR="00C017F0" w:rsidRPr="00E17E84">
        <w:rPr>
          <w:rFonts w:cs="Calibri Light"/>
        </w:rPr>
        <w:t xml:space="preserve"> </w:t>
      </w:r>
      <w:r w:rsidRPr="00E17E84">
        <w:rPr>
          <w:rFonts w:cs="Calibri Light"/>
        </w:rPr>
        <w:t>przedsięwzięcia</w:t>
      </w:r>
      <w:r w:rsidR="00C017F0" w:rsidRPr="00E17E84">
        <w:rPr>
          <w:rFonts w:cs="Calibri Light"/>
        </w:rPr>
        <w:t xml:space="preserve"> </w:t>
      </w:r>
      <w:r w:rsidRPr="00E17E84">
        <w:rPr>
          <w:rFonts w:cs="Calibri Light"/>
        </w:rPr>
        <w:t>zarówno</w:t>
      </w:r>
      <w:r w:rsidR="00C017F0" w:rsidRPr="00E17E84">
        <w:rPr>
          <w:rFonts w:cs="Calibri Light"/>
        </w:rPr>
        <w:t xml:space="preserve"> </w:t>
      </w:r>
      <w:r w:rsidRPr="00E17E84">
        <w:rPr>
          <w:rFonts w:cs="Calibri Light"/>
        </w:rPr>
        <w:t>objęte</w:t>
      </w:r>
      <w:r w:rsidR="00C017F0" w:rsidRPr="00E17E84">
        <w:rPr>
          <w:rFonts w:cs="Calibri Light"/>
        </w:rPr>
        <w:t xml:space="preserve"> </w:t>
      </w:r>
      <w:r w:rsidRPr="00E17E84">
        <w:rPr>
          <w:rFonts w:cs="Calibri Light"/>
        </w:rPr>
        <w:t>warunkami</w:t>
      </w:r>
      <w:r w:rsidR="00C017F0" w:rsidRPr="00E17E84">
        <w:rPr>
          <w:rFonts w:cs="Calibri Light"/>
        </w:rPr>
        <w:t xml:space="preserve"> </w:t>
      </w:r>
      <w:r w:rsidRPr="00E17E84">
        <w:rPr>
          <w:rFonts w:cs="Calibri Light"/>
        </w:rPr>
        <w:t>pomocy</w:t>
      </w:r>
      <w:r w:rsidR="00C017F0" w:rsidRPr="00E17E84">
        <w:rPr>
          <w:rFonts w:cs="Calibri Light"/>
        </w:rPr>
        <w:t xml:space="preserve"> </w:t>
      </w:r>
      <w:r w:rsidRPr="00E17E84">
        <w:rPr>
          <w:rFonts w:cs="Calibri Light"/>
        </w:rPr>
        <w:t>publicznej</w:t>
      </w:r>
      <w:r w:rsidR="00C017F0" w:rsidRPr="00E17E84">
        <w:rPr>
          <w:rFonts w:cs="Calibri Light"/>
        </w:rPr>
        <w:t xml:space="preserve"> </w:t>
      </w:r>
      <w:r w:rsidRPr="00E17E84">
        <w:rPr>
          <w:rFonts w:cs="Calibri Light"/>
        </w:rPr>
        <w:t>jak</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związane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nią.</w:t>
      </w:r>
    </w:p>
    <w:p w:rsidR="006C7B18" w:rsidRDefault="006C7B18" w:rsidP="00E17E84">
      <w:pPr>
        <w:rPr>
          <w:rFonts w:cs="Calibri Light"/>
        </w:rPr>
      </w:pPr>
      <w:r w:rsidRPr="006C7B18">
        <w:rPr>
          <w:rFonts w:cs="Calibri Light"/>
        </w:rPr>
        <w:t>Poniżej opisano zewnętrzne możliwości uzyskania wsparcia na realizację inwestycji ujętych w Planie Gospodarki Niskoemisyjnej, dla działań które nie będą realizowane bezpośrednio lub ze wsparciem środków pochodzących z budżetu gminy.</w:t>
      </w:r>
    </w:p>
    <w:p w:rsidR="006C7B18" w:rsidRPr="00E17E84" w:rsidRDefault="006C7B18" w:rsidP="00E17E84">
      <w:pPr>
        <w:rPr>
          <w:rFonts w:cs="Calibri Light"/>
        </w:rPr>
      </w:pPr>
    </w:p>
    <w:p w:rsidR="00B27455" w:rsidRPr="00E17E84" w:rsidRDefault="00B27455" w:rsidP="00E17E84">
      <w:pPr>
        <w:rPr>
          <w:rFonts w:cs="Calibri Light"/>
          <w:b/>
          <w:color w:val="50A000" w:themeColor="accent4"/>
        </w:rPr>
      </w:pPr>
      <w:r w:rsidRPr="00E17E84">
        <w:rPr>
          <w:rFonts w:cs="Calibri Light"/>
          <w:b/>
          <w:color w:val="50A000" w:themeColor="accent4"/>
        </w:rPr>
        <w:t>Narodowy</w:t>
      </w:r>
      <w:r w:rsidR="00C017F0" w:rsidRPr="00E17E84">
        <w:rPr>
          <w:rFonts w:cs="Calibri Light"/>
          <w:b/>
          <w:color w:val="50A000" w:themeColor="accent4"/>
        </w:rPr>
        <w:t xml:space="preserve"> </w:t>
      </w:r>
      <w:r w:rsidR="00994A6A">
        <w:rPr>
          <w:rFonts w:cs="Calibri Light"/>
          <w:b/>
          <w:color w:val="50A000" w:themeColor="accent4"/>
        </w:rPr>
        <w:t>F</w:t>
      </w:r>
      <w:r w:rsidRPr="00E17E84">
        <w:rPr>
          <w:rFonts w:cs="Calibri Light"/>
          <w:b/>
          <w:color w:val="50A000" w:themeColor="accent4"/>
        </w:rPr>
        <w:t>undusz</w:t>
      </w:r>
      <w:r w:rsidR="00C017F0" w:rsidRPr="00E17E84">
        <w:rPr>
          <w:rFonts w:cs="Calibri Light"/>
          <w:b/>
          <w:color w:val="50A000" w:themeColor="accent4"/>
        </w:rPr>
        <w:t xml:space="preserve"> </w:t>
      </w:r>
      <w:r w:rsidRPr="00E17E84">
        <w:rPr>
          <w:rFonts w:cs="Calibri Light"/>
          <w:b/>
          <w:color w:val="50A000" w:themeColor="accent4"/>
        </w:rPr>
        <w:t>Ochrony</w:t>
      </w:r>
      <w:r w:rsidR="00C017F0" w:rsidRPr="00E17E84">
        <w:rPr>
          <w:rFonts w:cs="Calibri Light"/>
          <w:b/>
          <w:color w:val="50A000" w:themeColor="accent4"/>
        </w:rPr>
        <w:t xml:space="preserve"> </w:t>
      </w:r>
      <w:r w:rsidRPr="00E17E84">
        <w:rPr>
          <w:rFonts w:cs="Calibri Light"/>
          <w:b/>
          <w:color w:val="50A000" w:themeColor="accent4"/>
        </w:rPr>
        <w:t>Środowiska</w:t>
      </w:r>
      <w:r w:rsidR="00C017F0" w:rsidRPr="00E17E84">
        <w:rPr>
          <w:rFonts w:cs="Calibri Light"/>
          <w:b/>
          <w:color w:val="50A000" w:themeColor="accent4"/>
        </w:rPr>
        <w:t xml:space="preserve"> </w:t>
      </w:r>
      <w:r w:rsidRPr="00E17E84">
        <w:rPr>
          <w:rFonts w:cs="Calibri Light"/>
          <w:b/>
          <w:color w:val="50A000" w:themeColor="accent4"/>
        </w:rPr>
        <w:t>i</w:t>
      </w:r>
      <w:r w:rsidR="00C017F0" w:rsidRPr="00E17E84">
        <w:rPr>
          <w:rFonts w:cs="Calibri Light"/>
          <w:b/>
          <w:color w:val="50A000" w:themeColor="accent4"/>
        </w:rPr>
        <w:t xml:space="preserve"> </w:t>
      </w:r>
      <w:r w:rsidRPr="00E17E84">
        <w:rPr>
          <w:rFonts w:cs="Calibri Light"/>
          <w:b/>
          <w:color w:val="50A000" w:themeColor="accent4"/>
        </w:rPr>
        <w:t>Gospodarki</w:t>
      </w:r>
      <w:r w:rsidR="00C017F0" w:rsidRPr="00E17E84">
        <w:rPr>
          <w:rFonts w:cs="Calibri Light"/>
          <w:b/>
          <w:color w:val="50A000" w:themeColor="accent4"/>
        </w:rPr>
        <w:t xml:space="preserve"> </w:t>
      </w:r>
      <w:r w:rsidRPr="00E17E84">
        <w:rPr>
          <w:rFonts w:cs="Calibri Light"/>
          <w:b/>
          <w:color w:val="50A000" w:themeColor="accent4"/>
        </w:rPr>
        <w:t>Wodnej</w:t>
      </w:r>
      <w:r w:rsidR="00C017F0" w:rsidRPr="00E17E84">
        <w:rPr>
          <w:rFonts w:cs="Calibri Light"/>
          <w:b/>
          <w:color w:val="50A000" w:themeColor="accent4"/>
        </w:rPr>
        <w:t xml:space="preserve"> </w:t>
      </w:r>
    </w:p>
    <w:p w:rsidR="00B27455" w:rsidRDefault="00B27455" w:rsidP="00E17E84">
      <w:pPr>
        <w:rPr>
          <w:rFonts w:cs="Calibri Light"/>
        </w:rPr>
      </w:pPr>
      <w:r w:rsidRPr="00E17E84">
        <w:rPr>
          <w:rFonts w:cs="Calibri Light"/>
        </w:rPr>
        <w:t>Narodowy</w:t>
      </w:r>
      <w:r w:rsidR="00C017F0" w:rsidRPr="00E17E84">
        <w:rPr>
          <w:rFonts w:cs="Calibri Light"/>
        </w:rPr>
        <w:t xml:space="preserve"> </w:t>
      </w:r>
      <w:r w:rsidRPr="00E17E84">
        <w:rPr>
          <w:rFonts w:cs="Calibri Light"/>
        </w:rPr>
        <w:t>Fundusz</w:t>
      </w:r>
      <w:r w:rsidR="00C017F0" w:rsidRPr="00E17E84">
        <w:rPr>
          <w:rFonts w:cs="Calibri Light"/>
        </w:rPr>
        <w:t xml:space="preserve"> </w:t>
      </w:r>
      <w:r w:rsidRPr="00E17E84">
        <w:rPr>
          <w:rFonts w:cs="Calibri Light"/>
        </w:rPr>
        <w:t>Ochrony</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Wodnej</w:t>
      </w:r>
      <w:r w:rsidR="00C017F0" w:rsidRPr="00E17E84">
        <w:rPr>
          <w:rFonts w:cs="Calibri Light"/>
        </w:rPr>
        <w:t xml:space="preserve"> </w:t>
      </w:r>
      <w:r w:rsidRPr="00E17E84">
        <w:rPr>
          <w:rFonts w:cs="Calibri Light"/>
        </w:rPr>
        <w:t>udziela</w:t>
      </w:r>
      <w:r w:rsidR="00C017F0" w:rsidRPr="00E17E84">
        <w:rPr>
          <w:rFonts w:cs="Calibri Light"/>
        </w:rPr>
        <w:t xml:space="preserve"> </w:t>
      </w:r>
      <w:r w:rsidRPr="00E17E84">
        <w:rPr>
          <w:rFonts w:cs="Calibri Light"/>
        </w:rPr>
        <w:t>dofinansowania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formie</w:t>
      </w:r>
      <w:r w:rsidR="00C017F0" w:rsidRPr="00E17E84">
        <w:rPr>
          <w:rFonts w:cs="Calibri Light"/>
        </w:rPr>
        <w:t xml:space="preserve"> </w:t>
      </w:r>
      <w:r w:rsidRPr="00E17E84">
        <w:rPr>
          <w:rFonts w:cs="Calibri Light"/>
        </w:rPr>
        <w:t>dopłat,</w:t>
      </w:r>
      <w:r w:rsidR="00C017F0" w:rsidRPr="00E17E84">
        <w:rPr>
          <w:rFonts w:cs="Calibri Light"/>
        </w:rPr>
        <w:t xml:space="preserve"> </w:t>
      </w:r>
      <w:r w:rsidRPr="00E17E84">
        <w:rPr>
          <w:rFonts w:cs="Calibri Light"/>
        </w:rPr>
        <w:t>dotacji</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pożyczek.</w:t>
      </w:r>
      <w:r w:rsidR="00C017F0" w:rsidRPr="00E17E84">
        <w:rPr>
          <w:rFonts w:cs="Calibri Light"/>
        </w:rPr>
        <w:t xml:space="preserve"> </w:t>
      </w:r>
      <w:r w:rsidRPr="00E17E84">
        <w:rPr>
          <w:rFonts w:cs="Calibri Light"/>
        </w:rPr>
        <w:t>Beneficjentami</w:t>
      </w:r>
      <w:r w:rsidR="00C017F0" w:rsidRPr="00E17E84">
        <w:rPr>
          <w:rFonts w:cs="Calibri Light"/>
        </w:rPr>
        <w:t xml:space="preserve"> </w:t>
      </w:r>
      <w:r w:rsidRPr="00E17E84">
        <w:rPr>
          <w:rFonts w:cs="Calibri Light"/>
        </w:rPr>
        <w:t>mogą</w:t>
      </w:r>
      <w:r w:rsidR="00C017F0" w:rsidRPr="00E17E84">
        <w:rPr>
          <w:rFonts w:cs="Calibri Light"/>
        </w:rPr>
        <w:t xml:space="preserve"> </w:t>
      </w:r>
      <w:r w:rsidRPr="00E17E84">
        <w:rPr>
          <w:rFonts w:cs="Calibri Light"/>
        </w:rPr>
        <w:t>być:</w:t>
      </w:r>
      <w:r w:rsidR="00C017F0" w:rsidRPr="00E17E84">
        <w:rPr>
          <w:rFonts w:cs="Calibri Light"/>
        </w:rPr>
        <w:t xml:space="preserve"> </w:t>
      </w:r>
      <w:r w:rsidRPr="00E17E84">
        <w:rPr>
          <w:rFonts w:cs="Calibri Light"/>
        </w:rPr>
        <w:t>samorządy,</w:t>
      </w:r>
      <w:r w:rsidR="00C017F0" w:rsidRPr="00E17E84">
        <w:rPr>
          <w:rFonts w:cs="Calibri Light"/>
        </w:rPr>
        <w:t xml:space="preserve"> </w:t>
      </w:r>
      <w:r w:rsidRPr="00E17E84">
        <w:rPr>
          <w:rFonts w:cs="Calibri Light"/>
        </w:rPr>
        <w:t>przedsiębiorcy,</w:t>
      </w:r>
      <w:r w:rsidR="00C017F0" w:rsidRPr="00E17E84">
        <w:rPr>
          <w:rFonts w:cs="Calibri Light"/>
        </w:rPr>
        <w:t xml:space="preserve"> </w:t>
      </w:r>
      <w:r w:rsidRPr="00E17E84">
        <w:rPr>
          <w:rFonts w:cs="Calibri Light"/>
        </w:rPr>
        <w:t>osoby</w:t>
      </w:r>
      <w:r w:rsidR="00C017F0" w:rsidRPr="00E17E84">
        <w:rPr>
          <w:rFonts w:cs="Calibri Light"/>
        </w:rPr>
        <w:t xml:space="preserve"> </w:t>
      </w:r>
      <w:r w:rsidRPr="00E17E84">
        <w:rPr>
          <w:rFonts w:cs="Calibri Light"/>
        </w:rPr>
        <w:t>fizyczne,</w:t>
      </w:r>
      <w:r w:rsidR="00C017F0" w:rsidRPr="00E17E84">
        <w:rPr>
          <w:rFonts w:cs="Calibri Light"/>
        </w:rPr>
        <w:t xml:space="preserve"> </w:t>
      </w:r>
      <w:r w:rsidRPr="00E17E84">
        <w:rPr>
          <w:rFonts w:cs="Calibri Light"/>
        </w:rPr>
        <w:t>państwowe</w:t>
      </w:r>
      <w:r w:rsidR="00C017F0" w:rsidRPr="00E17E84">
        <w:rPr>
          <w:rFonts w:cs="Calibri Light"/>
        </w:rPr>
        <w:t xml:space="preserve"> </w:t>
      </w:r>
      <w:r w:rsidRPr="00E17E84">
        <w:rPr>
          <w:rFonts w:cs="Calibri Light"/>
        </w:rPr>
        <w:t>jednostki</w:t>
      </w:r>
      <w:r w:rsidR="00C017F0" w:rsidRPr="00E17E84">
        <w:rPr>
          <w:rFonts w:cs="Calibri Light"/>
        </w:rPr>
        <w:t xml:space="preserve"> </w:t>
      </w:r>
      <w:r w:rsidRPr="00E17E84">
        <w:rPr>
          <w:rFonts w:cs="Calibri Light"/>
        </w:rPr>
        <w:t>budżetowe,</w:t>
      </w:r>
      <w:r w:rsidR="00C017F0" w:rsidRPr="00E17E84">
        <w:rPr>
          <w:rFonts w:cs="Calibri Light"/>
        </w:rPr>
        <w:t xml:space="preserve"> </w:t>
      </w:r>
      <w:r w:rsidRPr="00E17E84">
        <w:rPr>
          <w:rFonts w:cs="Calibri Light"/>
        </w:rPr>
        <w:t>uczelnie/instytucje</w:t>
      </w:r>
      <w:r w:rsidR="00C017F0" w:rsidRPr="00E17E84">
        <w:rPr>
          <w:rFonts w:cs="Calibri Light"/>
        </w:rPr>
        <w:t xml:space="preserve"> </w:t>
      </w:r>
      <w:r w:rsidRPr="00E17E84">
        <w:rPr>
          <w:rFonts w:cs="Calibri Light"/>
        </w:rPr>
        <w:t>naukowo-badawcze,</w:t>
      </w:r>
      <w:r w:rsidR="00C017F0" w:rsidRPr="00E17E84">
        <w:rPr>
          <w:rFonts w:cs="Calibri Light"/>
        </w:rPr>
        <w:t xml:space="preserve"> </w:t>
      </w:r>
      <w:r w:rsidRPr="00E17E84">
        <w:rPr>
          <w:rFonts w:cs="Calibri Light"/>
        </w:rPr>
        <w:t>organizacje</w:t>
      </w:r>
      <w:r w:rsidR="00C017F0" w:rsidRPr="00E17E84">
        <w:rPr>
          <w:rFonts w:cs="Calibri Light"/>
        </w:rPr>
        <w:t xml:space="preserve"> </w:t>
      </w:r>
      <w:r w:rsidRPr="00E17E84">
        <w:rPr>
          <w:rFonts w:cs="Calibri Light"/>
        </w:rPr>
        <w:t>pozarządowe,</w:t>
      </w:r>
      <w:r w:rsidR="00C017F0" w:rsidRPr="00E17E84">
        <w:rPr>
          <w:rFonts w:cs="Calibri Light"/>
        </w:rPr>
        <w:t xml:space="preserve"> </w:t>
      </w:r>
      <w:r w:rsidRPr="00E17E84">
        <w:rPr>
          <w:rFonts w:cs="Calibri Light"/>
        </w:rPr>
        <w:t>inne</w:t>
      </w:r>
      <w:r w:rsidR="00C017F0" w:rsidRPr="00E17E84">
        <w:rPr>
          <w:rFonts w:cs="Calibri Light"/>
        </w:rPr>
        <w:t xml:space="preserve"> </w:t>
      </w:r>
      <w:r w:rsidRPr="00E17E84">
        <w:rPr>
          <w:rFonts w:cs="Calibri Light"/>
        </w:rPr>
        <w:t>podmioty.</w:t>
      </w:r>
      <w:r w:rsidR="00C017F0" w:rsidRPr="00E17E84">
        <w:rPr>
          <w:rFonts w:cs="Calibri Light"/>
        </w:rPr>
        <w:t xml:space="preserve"> </w:t>
      </w:r>
      <w:r w:rsidRPr="00E17E84">
        <w:rPr>
          <w:rFonts w:cs="Calibri Light"/>
        </w:rPr>
        <w:t>Podstawowym</w:t>
      </w:r>
      <w:r w:rsidR="00C017F0" w:rsidRPr="00E17E84">
        <w:rPr>
          <w:rFonts w:cs="Calibri Light"/>
        </w:rPr>
        <w:t xml:space="preserve"> </w:t>
      </w:r>
      <w:r w:rsidRPr="00E17E84">
        <w:rPr>
          <w:rFonts w:cs="Calibri Light"/>
        </w:rPr>
        <w:t>celem</w:t>
      </w:r>
      <w:r w:rsidR="00C017F0" w:rsidRPr="00E17E84">
        <w:rPr>
          <w:rFonts w:cs="Calibri Light"/>
        </w:rPr>
        <w:t xml:space="preserve"> </w:t>
      </w:r>
      <w:r w:rsidRPr="00E17E84">
        <w:rPr>
          <w:rFonts w:cs="Calibri Light"/>
        </w:rPr>
        <w:t>strategii</w:t>
      </w:r>
      <w:r w:rsidR="00C017F0" w:rsidRPr="00E17E84">
        <w:rPr>
          <w:rFonts w:cs="Calibri Light"/>
        </w:rPr>
        <w:t xml:space="preserve"> </w:t>
      </w:r>
      <w:r w:rsidRPr="00E17E84">
        <w:rPr>
          <w:rFonts w:cs="Calibri Light"/>
        </w:rPr>
        <w:t>NFOŚiGW</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poprawa</w:t>
      </w:r>
      <w:r w:rsidR="00C017F0" w:rsidRPr="00E17E84">
        <w:rPr>
          <w:rFonts w:cs="Calibri Light"/>
        </w:rPr>
        <w:t xml:space="preserve"> </w:t>
      </w:r>
      <w:r w:rsidRPr="00E17E84">
        <w:rPr>
          <w:rFonts w:cs="Calibri Light"/>
        </w:rPr>
        <w:t>stanu</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zrównoważone</w:t>
      </w:r>
      <w:r w:rsidR="00C017F0" w:rsidRPr="00E17E84">
        <w:rPr>
          <w:rFonts w:cs="Calibri Light"/>
        </w:rPr>
        <w:t xml:space="preserve"> </w:t>
      </w:r>
      <w:r w:rsidRPr="00E17E84">
        <w:rPr>
          <w:rFonts w:cs="Calibri Light"/>
        </w:rPr>
        <w:t>gospodarowanie</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zasobami</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stabilne,</w:t>
      </w:r>
      <w:r w:rsidR="00C017F0" w:rsidRPr="00E17E84">
        <w:rPr>
          <w:rFonts w:cs="Calibri Light"/>
        </w:rPr>
        <w:t xml:space="preserve"> </w:t>
      </w:r>
      <w:r w:rsidRPr="00E17E84">
        <w:rPr>
          <w:rFonts w:cs="Calibri Light"/>
        </w:rPr>
        <w:t>skuteczne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efektywne</w:t>
      </w:r>
      <w:r w:rsidR="00C017F0" w:rsidRPr="00E17E84">
        <w:rPr>
          <w:rFonts w:cs="Calibri Light"/>
        </w:rPr>
        <w:t xml:space="preserve"> </w:t>
      </w:r>
      <w:r w:rsidRPr="00E17E84">
        <w:rPr>
          <w:rFonts w:cs="Calibri Light"/>
        </w:rPr>
        <w:t>wspieranie</w:t>
      </w:r>
      <w:r w:rsidR="00C017F0" w:rsidRPr="00E17E84">
        <w:rPr>
          <w:rFonts w:cs="Calibri Light"/>
        </w:rPr>
        <w:t xml:space="preserve"> </w:t>
      </w:r>
      <w:r w:rsidRPr="00E17E84">
        <w:rPr>
          <w:rFonts w:cs="Calibri Light"/>
        </w:rPr>
        <w:t>przedsięwzięć</w:t>
      </w:r>
      <w:r w:rsidR="00C017F0" w:rsidRPr="00E17E84">
        <w:rPr>
          <w:rFonts w:cs="Calibri Light"/>
        </w:rPr>
        <w:t xml:space="preserve"> </w:t>
      </w:r>
      <w:r w:rsidR="00E47706" w:rsidRPr="00E17E84">
        <w:rPr>
          <w:rFonts w:cs="Calibri Light"/>
        </w:rPr>
        <w:br/>
      </w:r>
      <w:r w:rsidRPr="00E17E84">
        <w:rPr>
          <w:rFonts w:cs="Calibri Light"/>
        </w:rPr>
        <w:t>i</w:t>
      </w:r>
      <w:r w:rsidR="00C017F0" w:rsidRPr="00E17E84">
        <w:rPr>
          <w:rFonts w:cs="Calibri Light"/>
        </w:rPr>
        <w:t xml:space="preserve"> </w:t>
      </w:r>
      <w:r w:rsidRPr="00E17E84">
        <w:rPr>
          <w:rFonts w:cs="Calibri Light"/>
        </w:rPr>
        <w:t>inicjatyw</w:t>
      </w:r>
      <w:r w:rsidR="00C017F0" w:rsidRPr="00E17E84">
        <w:rPr>
          <w:rFonts w:cs="Calibri Light"/>
        </w:rPr>
        <w:t xml:space="preserve"> </w:t>
      </w:r>
      <w:r w:rsidRPr="00E17E84">
        <w:rPr>
          <w:rFonts w:cs="Calibri Light"/>
        </w:rPr>
        <w:t>służących</w:t>
      </w:r>
      <w:r w:rsidR="00C017F0" w:rsidRPr="00E17E84">
        <w:rPr>
          <w:rFonts w:cs="Calibri Light"/>
        </w:rPr>
        <w:t xml:space="preserve"> </w:t>
      </w:r>
      <w:r w:rsidRPr="00E17E84">
        <w:rPr>
          <w:rFonts w:cs="Calibri Light"/>
        </w:rPr>
        <w:t>środowisku.</w:t>
      </w:r>
      <w:r w:rsidR="00C017F0" w:rsidRPr="00E17E84">
        <w:rPr>
          <w:rFonts w:cs="Calibri Light"/>
        </w:rPr>
        <w:t xml:space="preserve"> </w:t>
      </w:r>
      <w:r w:rsidRPr="00E17E84">
        <w:rPr>
          <w:rFonts w:cs="Calibri Light"/>
        </w:rPr>
        <w:t>Dofinansowania</w:t>
      </w:r>
      <w:r w:rsidR="00C017F0" w:rsidRPr="00E17E84">
        <w:rPr>
          <w:rFonts w:cs="Calibri Light"/>
        </w:rPr>
        <w:t xml:space="preserve"> </w:t>
      </w:r>
      <w:r w:rsidRPr="00E17E84">
        <w:rPr>
          <w:rFonts w:cs="Calibri Light"/>
        </w:rPr>
        <w:t>realizowane</w:t>
      </w:r>
      <w:r w:rsidR="00C017F0" w:rsidRPr="00E17E84">
        <w:rPr>
          <w:rFonts w:cs="Calibri Light"/>
        </w:rPr>
        <w:t xml:space="preserve"> </w:t>
      </w:r>
      <w:r w:rsidRPr="00E17E84">
        <w:rPr>
          <w:rFonts w:cs="Calibri Light"/>
        </w:rPr>
        <w:t>są</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cztery</w:t>
      </w:r>
      <w:r w:rsidR="00C017F0" w:rsidRPr="00E17E84">
        <w:rPr>
          <w:rFonts w:cs="Calibri Light"/>
        </w:rPr>
        <w:t xml:space="preserve"> </w:t>
      </w:r>
      <w:r w:rsidRPr="00E17E84">
        <w:rPr>
          <w:rFonts w:cs="Calibri Light"/>
        </w:rPr>
        <w:t>priorytety</w:t>
      </w:r>
      <w:r w:rsidR="00C017F0" w:rsidRPr="00E17E84">
        <w:rPr>
          <w:rFonts w:cs="Calibri Light"/>
        </w:rPr>
        <w:t xml:space="preserve"> </w:t>
      </w:r>
      <w:r w:rsidR="00E655B9">
        <w:rPr>
          <w:rFonts w:cs="Calibri Light"/>
        </w:rPr>
        <w:t>środowiskowe, w tym</w:t>
      </w:r>
      <w:r w:rsidR="000679FF">
        <w:rPr>
          <w:rFonts w:cs="Calibri Light"/>
        </w:rPr>
        <w:t xml:space="preserve"> Priorytet III Ochrona atmosfery</w:t>
      </w:r>
      <w:r w:rsidR="00E655B9">
        <w:rPr>
          <w:rFonts w:cs="Calibri Light"/>
        </w:rPr>
        <w:t>, który</w:t>
      </w:r>
      <w:r w:rsidR="000679FF">
        <w:rPr>
          <w:rFonts w:cs="Calibri Light"/>
        </w:rPr>
        <w:t xml:space="preserve"> </w:t>
      </w:r>
      <w:r w:rsidR="00E655B9">
        <w:rPr>
          <w:rFonts w:cs="Calibri Light"/>
        </w:rPr>
        <w:t>odnosi</w:t>
      </w:r>
      <w:r w:rsidR="000679FF">
        <w:rPr>
          <w:rFonts w:cs="Calibri Light"/>
        </w:rPr>
        <w:t xml:space="preserve"> się do PGN.</w:t>
      </w:r>
      <w:r w:rsidR="00C017F0" w:rsidRPr="00E17E84">
        <w:rPr>
          <w:rFonts w:cs="Calibri Light"/>
        </w:rPr>
        <w:t xml:space="preserve"> </w:t>
      </w:r>
      <w:r w:rsidR="000679FF">
        <w:rPr>
          <w:rFonts w:cs="Calibri Light"/>
        </w:rPr>
        <w:t>W</w:t>
      </w:r>
      <w:r w:rsidR="00C017F0" w:rsidRPr="00E17E84">
        <w:rPr>
          <w:rFonts w:cs="Calibri Light"/>
        </w:rPr>
        <w:t xml:space="preserve"> </w:t>
      </w:r>
      <w:r w:rsidRPr="00E17E84">
        <w:rPr>
          <w:rFonts w:cs="Calibri Light"/>
        </w:rPr>
        <w:t>poniższej</w:t>
      </w:r>
      <w:r w:rsidR="00C017F0" w:rsidRPr="00E17E84">
        <w:rPr>
          <w:rFonts w:cs="Calibri Light"/>
        </w:rPr>
        <w:t xml:space="preserve"> </w:t>
      </w:r>
      <w:r w:rsidR="000679FF">
        <w:rPr>
          <w:rFonts w:cs="Calibri Light"/>
        </w:rPr>
        <w:t>tabeli zaprezentowano zbiór aktywnych programów Priorytetu III.</w:t>
      </w:r>
    </w:p>
    <w:p w:rsidR="000D2A13" w:rsidRPr="00E17E84" w:rsidRDefault="000D2A13" w:rsidP="000D2A13">
      <w:pPr>
        <w:spacing w:after="160" w:line="259" w:lineRule="auto"/>
        <w:jc w:val="left"/>
        <w:rPr>
          <w:rFonts w:cs="Calibri Light"/>
        </w:rPr>
      </w:pPr>
      <w:r>
        <w:rPr>
          <w:rFonts w:cs="Calibri Light"/>
        </w:rPr>
        <w:br w:type="page"/>
      </w:r>
    </w:p>
    <w:tbl>
      <w:tblPr>
        <w:tblStyle w:val="Tabelalisty2ak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20"/>
        <w:gridCol w:w="2853"/>
      </w:tblGrid>
      <w:tr w:rsidR="000679FF" w:rsidRPr="00905EDA" w:rsidTr="00213091">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hideMark/>
          </w:tcPr>
          <w:p w:rsidR="000679FF" w:rsidRPr="00905EDA" w:rsidRDefault="000679FF" w:rsidP="00186A04">
            <w:pPr>
              <w:spacing w:line="240" w:lineRule="auto"/>
              <w:jc w:val="center"/>
              <w:rPr>
                <w:rFonts w:cstheme="minorBidi"/>
                <w:sz w:val="20"/>
                <w:szCs w:val="20"/>
              </w:rPr>
            </w:pPr>
            <w:r w:rsidRPr="00905EDA">
              <w:rPr>
                <w:rFonts w:cstheme="minorBidi"/>
                <w:sz w:val="20"/>
                <w:szCs w:val="20"/>
              </w:rPr>
              <w:lastRenderedPageBreak/>
              <w:t>Program</w:t>
            </w:r>
          </w:p>
        </w:tc>
        <w:tc>
          <w:tcPr>
            <w:tcW w:w="3520" w:type="dxa"/>
            <w:tcBorders>
              <w:top w:val="single" w:sz="4" w:space="0" w:color="auto"/>
              <w:left w:val="single" w:sz="4" w:space="0" w:color="auto"/>
              <w:bottom w:val="single" w:sz="4" w:space="0" w:color="auto"/>
              <w:right w:val="single" w:sz="4" w:space="0" w:color="auto"/>
            </w:tcBorders>
            <w:vAlign w:val="center"/>
            <w:hideMark/>
          </w:tcPr>
          <w:p w:rsidR="000679FF" w:rsidRPr="00905EDA" w:rsidRDefault="000679FF" w:rsidP="00186A0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Cel programu</w:t>
            </w:r>
          </w:p>
        </w:tc>
        <w:tc>
          <w:tcPr>
            <w:tcW w:w="2853" w:type="dxa"/>
            <w:tcBorders>
              <w:top w:val="single" w:sz="4" w:space="0" w:color="auto"/>
              <w:left w:val="single" w:sz="4" w:space="0" w:color="auto"/>
              <w:bottom w:val="single" w:sz="4" w:space="0" w:color="auto"/>
              <w:right w:val="single" w:sz="4" w:space="0" w:color="auto"/>
            </w:tcBorders>
            <w:vAlign w:val="center"/>
          </w:tcPr>
          <w:p w:rsidR="000679FF" w:rsidRPr="00905EDA" w:rsidRDefault="000679FF" w:rsidP="00186A0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Wsparcie finansowe</w:t>
            </w:r>
          </w:p>
        </w:tc>
      </w:tr>
      <w:tr w:rsidR="000679FF" w:rsidRPr="00905EDA" w:rsidTr="00F01AFD">
        <w:trPr>
          <w:cnfStyle w:val="000000100000" w:firstRow="0" w:lastRow="0" w:firstColumn="0" w:lastColumn="0" w:oddVBand="0" w:evenVBand="0" w:oddHBand="1" w:evenHBand="0" w:firstRowFirstColumn="0" w:firstRowLastColumn="0" w:lastRowFirstColumn="0" w:lastRowLastColumn="0"/>
          <w:trHeight w:val="1846"/>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tcPr>
          <w:p w:rsidR="000679FF" w:rsidRPr="00905EDA" w:rsidRDefault="000679FF" w:rsidP="00F01AFD">
            <w:pPr>
              <w:spacing w:line="276" w:lineRule="auto"/>
              <w:jc w:val="center"/>
              <w:rPr>
                <w:rFonts w:cstheme="minorBidi"/>
                <w:sz w:val="20"/>
                <w:szCs w:val="20"/>
              </w:rPr>
            </w:pPr>
            <w:r w:rsidRPr="00905EDA">
              <w:rPr>
                <w:rFonts w:cstheme="minorBidi"/>
                <w:sz w:val="20"/>
                <w:szCs w:val="20"/>
              </w:rPr>
              <w:t>Energetyczne wykorzystanie zasobów geotermalnych</w:t>
            </w:r>
          </w:p>
        </w:tc>
        <w:tc>
          <w:tcPr>
            <w:tcW w:w="3520" w:type="dxa"/>
            <w:tcBorders>
              <w:top w:val="single" w:sz="4" w:space="0" w:color="auto"/>
              <w:left w:val="single" w:sz="4" w:space="0" w:color="auto"/>
              <w:bottom w:val="single" w:sz="4" w:space="0" w:color="auto"/>
              <w:right w:val="single" w:sz="4" w:space="0" w:color="auto"/>
            </w:tcBorders>
            <w:vAlign w:val="center"/>
            <w:hideMark/>
          </w:tcPr>
          <w:p w:rsidR="000679FF" w:rsidRPr="00905EDA" w:rsidRDefault="000679FF" w:rsidP="00F01AF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Bidi"/>
                <w:sz w:val="20"/>
                <w:szCs w:val="20"/>
              </w:rPr>
            </w:pPr>
            <w:r w:rsidRPr="00905EDA">
              <w:rPr>
                <w:rFonts w:cstheme="minorBidi"/>
                <w:sz w:val="20"/>
                <w:szCs w:val="20"/>
              </w:rPr>
              <w:t>Celem programu jest poprawa jakości powietrza poprzez ograniczenie lub uniknięcie emisji CO2 w wyniku zwiększenia produkcji energii z odnawialnych źródeł oraz zmniejszenie zużycia energii w budynkach.</w:t>
            </w:r>
          </w:p>
        </w:tc>
        <w:tc>
          <w:tcPr>
            <w:tcW w:w="2853" w:type="dxa"/>
            <w:tcBorders>
              <w:top w:val="single" w:sz="4" w:space="0" w:color="auto"/>
              <w:left w:val="single" w:sz="4" w:space="0" w:color="auto"/>
              <w:bottom w:val="single" w:sz="4" w:space="0" w:color="auto"/>
              <w:right w:val="single" w:sz="4" w:space="0" w:color="auto"/>
            </w:tcBorders>
            <w:vAlign w:val="center"/>
          </w:tcPr>
          <w:p w:rsidR="000679FF" w:rsidRPr="00905EDA" w:rsidRDefault="000679FF" w:rsidP="00F01AF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Bidi"/>
                <w:sz w:val="20"/>
                <w:szCs w:val="20"/>
              </w:rPr>
            </w:pPr>
            <w:r w:rsidRPr="00905EDA">
              <w:rPr>
                <w:rFonts w:cstheme="minorBidi"/>
                <w:sz w:val="20"/>
                <w:szCs w:val="20"/>
              </w:rPr>
              <w:t>- dofinansowanie w formie pożyczek - kwota pożyczki: od 1 mln zł do 90 mln zł;</w:t>
            </w:r>
          </w:p>
          <w:p w:rsidR="000679FF" w:rsidRPr="00905EDA" w:rsidRDefault="000679FF" w:rsidP="00F01AF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Bidi"/>
                <w:sz w:val="20"/>
                <w:szCs w:val="20"/>
              </w:rPr>
            </w:pPr>
            <w:r w:rsidRPr="00905EDA">
              <w:rPr>
                <w:rFonts w:cstheme="minorBidi"/>
                <w:sz w:val="20"/>
                <w:szCs w:val="20"/>
              </w:rPr>
              <w:t>- dofinansowanie w formie inwestycji kapitałowej ze środków NFOŚiGW – max. 49%</w:t>
            </w:r>
          </w:p>
        </w:tc>
      </w:tr>
      <w:tr w:rsidR="000679FF" w:rsidRPr="00905EDA" w:rsidTr="00186A04">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tcPr>
          <w:p w:rsidR="000679FF" w:rsidRPr="00905EDA" w:rsidRDefault="000679FF" w:rsidP="00F01AFD">
            <w:pPr>
              <w:spacing w:line="276" w:lineRule="auto"/>
              <w:jc w:val="center"/>
              <w:rPr>
                <w:rFonts w:cstheme="minorBidi"/>
                <w:sz w:val="20"/>
                <w:szCs w:val="20"/>
              </w:rPr>
            </w:pPr>
            <w:r w:rsidRPr="00905EDA">
              <w:rPr>
                <w:rFonts w:cstheme="minorBidi"/>
                <w:sz w:val="20"/>
                <w:szCs w:val="20"/>
              </w:rPr>
              <w:t>Zmniejszenie zużycia energii w budownictwie</w:t>
            </w:r>
          </w:p>
        </w:tc>
        <w:tc>
          <w:tcPr>
            <w:tcW w:w="3520" w:type="dxa"/>
            <w:tcBorders>
              <w:top w:val="single" w:sz="4" w:space="0" w:color="auto"/>
              <w:left w:val="single" w:sz="4" w:space="0" w:color="auto"/>
              <w:bottom w:val="single" w:sz="4" w:space="0" w:color="auto"/>
              <w:right w:val="single" w:sz="4" w:space="0" w:color="auto"/>
            </w:tcBorders>
            <w:vAlign w:val="center"/>
          </w:tcPr>
          <w:p w:rsidR="000679FF" w:rsidRPr="00905EDA" w:rsidRDefault="000679FF" w:rsidP="00F01AF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Celem programu jest poprawa jakości powietrza poprzez ograniczenie lub uniknięcie emisji CO2 w wyniku zwiększenia produkcji energii z odnawialnych źródeł oraz zmniejszenie zużycia energii w budynkach.</w:t>
            </w:r>
          </w:p>
        </w:tc>
        <w:tc>
          <w:tcPr>
            <w:tcW w:w="2853" w:type="dxa"/>
            <w:tcBorders>
              <w:top w:val="single" w:sz="4" w:space="0" w:color="auto"/>
              <w:left w:val="single" w:sz="4" w:space="0" w:color="auto"/>
              <w:bottom w:val="single" w:sz="4" w:space="0" w:color="auto"/>
              <w:right w:val="single" w:sz="4" w:space="0" w:color="auto"/>
            </w:tcBorders>
            <w:vAlign w:val="center"/>
          </w:tcPr>
          <w:p w:rsidR="000679FF" w:rsidRPr="00905EDA" w:rsidRDefault="000679FF" w:rsidP="00F01AF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 dotacja do 85% kosztów kwalifikowanych;</w:t>
            </w:r>
          </w:p>
          <w:p w:rsidR="000679FF" w:rsidRPr="00905EDA" w:rsidRDefault="000679FF" w:rsidP="00F01AF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 pożyczka</w:t>
            </w:r>
            <w:r w:rsidR="00E655B9" w:rsidRPr="00905EDA">
              <w:rPr>
                <w:rFonts w:cstheme="minorBidi"/>
                <w:sz w:val="20"/>
                <w:szCs w:val="20"/>
              </w:rPr>
              <w:t xml:space="preserve"> do 50% kosztów kwalifikowanych</w:t>
            </w:r>
          </w:p>
        </w:tc>
      </w:tr>
      <w:tr w:rsidR="00186A04" w:rsidRPr="00905EDA" w:rsidTr="00213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tcPr>
          <w:p w:rsidR="00186A04" w:rsidRPr="00905EDA" w:rsidRDefault="00186A04" w:rsidP="00F01AFD">
            <w:pPr>
              <w:spacing w:line="276" w:lineRule="auto"/>
              <w:jc w:val="center"/>
              <w:rPr>
                <w:rFonts w:cstheme="minorBidi"/>
                <w:sz w:val="20"/>
                <w:szCs w:val="20"/>
              </w:rPr>
            </w:pPr>
            <w:r w:rsidRPr="00905EDA">
              <w:rPr>
                <w:rFonts w:cstheme="minorBidi"/>
                <w:sz w:val="20"/>
                <w:szCs w:val="20"/>
              </w:rPr>
              <w:t>Bocian – rozproszone, odnawialne źródła energii</w:t>
            </w:r>
          </w:p>
        </w:tc>
        <w:tc>
          <w:tcPr>
            <w:tcW w:w="6373" w:type="dxa"/>
            <w:gridSpan w:val="2"/>
            <w:tcBorders>
              <w:top w:val="single" w:sz="4" w:space="0" w:color="auto"/>
              <w:left w:val="single" w:sz="4" w:space="0" w:color="auto"/>
              <w:bottom w:val="single" w:sz="4" w:space="0" w:color="auto"/>
              <w:right w:val="single" w:sz="4" w:space="0" w:color="auto"/>
            </w:tcBorders>
            <w:vAlign w:val="center"/>
          </w:tcPr>
          <w:p w:rsidR="00186A04" w:rsidRPr="00905EDA" w:rsidRDefault="00186A04" w:rsidP="00213091">
            <w:pPr>
              <w:jc w:val="center"/>
              <w:cnfStyle w:val="000000100000" w:firstRow="0" w:lastRow="0" w:firstColumn="0" w:lastColumn="0" w:oddVBand="0" w:evenVBand="0" w:oddHBand="1" w:evenHBand="0" w:firstRowFirstColumn="0" w:firstRowLastColumn="0" w:lastRowFirstColumn="0" w:lastRowLastColumn="0"/>
              <w:rPr>
                <w:rFonts w:cstheme="minorBidi"/>
                <w:sz w:val="20"/>
                <w:szCs w:val="20"/>
              </w:rPr>
            </w:pPr>
            <w:r w:rsidRPr="00905EDA">
              <w:rPr>
                <w:rFonts w:cstheme="minorBidi"/>
                <w:sz w:val="20"/>
                <w:szCs w:val="20"/>
              </w:rPr>
              <w:t>Program w trakcie opracowywania</w:t>
            </w:r>
          </w:p>
        </w:tc>
      </w:tr>
      <w:tr w:rsidR="00186A04" w:rsidRPr="00905EDA" w:rsidTr="00213091">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tcPr>
          <w:p w:rsidR="00186A04" w:rsidRPr="00905EDA" w:rsidRDefault="00186A04" w:rsidP="00F01AFD">
            <w:pPr>
              <w:spacing w:line="276" w:lineRule="auto"/>
              <w:jc w:val="center"/>
              <w:rPr>
                <w:rFonts w:cstheme="minorBidi"/>
                <w:sz w:val="20"/>
                <w:szCs w:val="20"/>
              </w:rPr>
            </w:pPr>
            <w:r w:rsidRPr="00905EDA">
              <w:rPr>
                <w:rFonts w:cstheme="minorBidi"/>
                <w:sz w:val="20"/>
                <w:szCs w:val="20"/>
              </w:rPr>
              <w:t>LEMUR – energooszczędne Budynki Użyteczności Publicznej</w:t>
            </w:r>
          </w:p>
        </w:tc>
        <w:tc>
          <w:tcPr>
            <w:tcW w:w="6373" w:type="dxa"/>
            <w:gridSpan w:val="2"/>
            <w:tcBorders>
              <w:top w:val="single" w:sz="4" w:space="0" w:color="auto"/>
              <w:left w:val="single" w:sz="4" w:space="0" w:color="auto"/>
              <w:bottom w:val="single" w:sz="4" w:space="0" w:color="auto"/>
              <w:right w:val="single" w:sz="4" w:space="0" w:color="auto"/>
            </w:tcBorders>
            <w:vAlign w:val="center"/>
          </w:tcPr>
          <w:p w:rsidR="00186A04" w:rsidRPr="00905EDA" w:rsidRDefault="00186A04" w:rsidP="00213091">
            <w:pPr>
              <w:jc w:val="center"/>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Program w trakcie opracowywania</w:t>
            </w:r>
          </w:p>
        </w:tc>
      </w:tr>
      <w:tr w:rsidR="00186A04" w:rsidRPr="00905EDA" w:rsidTr="00213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tcPr>
          <w:p w:rsidR="00186A04" w:rsidRPr="00905EDA" w:rsidRDefault="00186A04" w:rsidP="00F01AFD">
            <w:pPr>
              <w:spacing w:line="276" w:lineRule="auto"/>
              <w:jc w:val="center"/>
              <w:rPr>
                <w:rFonts w:cstheme="minorBidi"/>
                <w:sz w:val="20"/>
                <w:szCs w:val="20"/>
              </w:rPr>
            </w:pPr>
            <w:r w:rsidRPr="00905EDA">
              <w:rPr>
                <w:rFonts w:cstheme="minorBidi"/>
                <w:sz w:val="20"/>
                <w:szCs w:val="20"/>
              </w:rPr>
              <w:t>Samowystarczalność energetyczna</w:t>
            </w:r>
          </w:p>
        </w:tc>
        <w:tc>
          <w:tcPr>
            <w:tcW w:w="6373" w:type="dxa"/>
            <w:gridSpan w:val="2"/>
            <w:tcBorders>
              <w:top w:val="single" w:sz="4" w:space="0" w:color="auto"/>
              <w:left w:val="single" w:sz="4" w:space="0" w:color="auto"/>
              <w:bottom w:val="single" w:sz="4" w:space="0" w:color="auto"/>
              <w:right w:val="single" w:sz="4" w:space="0" w:color="auto"/>
            </w:tcBorders>
            <w:vAlign w:val="center"/>
          </w:tcPr>
          <w:p w:rsidR="00186A04" w:rsidRPr="00905EDA" w:rsidRDefault="00186A04" w:rsidP="00213091">
            <w:pPr>
              <w:jc w:val="center"/>
              <w:cnfStyle w:val="000000100000" w:firstRow="0" w:lastRow="0" w:firstColumn="0" w:lastColumn="0" w:oddVBand="0" w:evenVBand="0" w:oddHBand="1" w:evenHBand="0" w:firstRowFirstColumn="0" w:firstRowLastColumn="0" w:lastRowFirstColumn="0" w:lastRowLastColumn="0"/>
              <w:rPr>
                <w:rFonts w:cstheme="minorBidi"/>
                <w:sz w:val="20"/>
                <w:szCs w:val="20"/>
              </w:rPr>
            </w:pPr>
            <w:r w:rsidRPr="00905EDA">
              <w:rPr>
                <w:rFonts w:cstheme="minorBidi"/>
                <w:sz w:val="20"/>
                <w:szCs w:val="20"/>
              </w:rPr>
              <w:t>Program w trakcie opracowywania</w:t>
            </w:r>
          </w:p>
        </w:tc>
      </w:tr>
      <w:tr w:rsidR="00186A04" w:rsidRPr="00905EDA" w:rsidTr="00905EDA">
        <w:trPr>
          <w:trHeight w:val="1013"/>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center"/>
          </w:tcPr>
          <w:p w:rsidR="00186A04" w:rsidRPr="00905EDA" w:rsidRDefault="00186A04" w:rsidP="00F01AFD">
            <w:pPr>
              <w:spacing w:line="276" w:lineRule="auto"/>
              <w:jc w:val="center"/>
              <w:rPr>
                <w:rFonts w:cstheme="minorBidi"/>
                <w:sz w:val="20"/>
                <w:szCs w:val="20"/>
              </w:rPr>
            </w:pPr>
            <w:r w:rsidRPr="00905EDA">
              <w:rPr>
                <w:rFonts w:cstheme="minorBidi"/>
                <w:sz w:val="20"/>
                <w:szCs w:val="20"/>
              </w:rPr>
              <w:t>Budynki użyteczności publicznej o podwyższonym standardzie energooszczędności</w:t>
            </w:r>
          </w:p>
        </w:tc>
        <w:tc>
          <w:tcPr>
            <w:tcW w:w="3520" w:type="dxa"/>
            <w:tcBorders>
              <w:top w:val="single" w:sz="4" w:space="0" w:color="auto"/>
              <w:left w:val="single" w:sz="4" w:space="0" w:color="auto"/>
              <w:bottom w:val="single" w:sz="4" w:space="0" w:color="auto"/>
              <w:right w:val="single" w:sz="4" w:space="0" w:color="auto"/>
            </w:tcBorders>
            <w:vAlign w:val="center"/>
          </w:tcPr>
          <w:p w:rsidR="00186A04" w:rsidRPr="00905EDA" w:rsidRDefault="00F01AFD" w:rsidP="00F01AF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Celem programu jest poprawa jakości powietrza poprzez ograniczenie lub uniknięcie emisji CO2 w wyniku zwiększenia produkcji energii z odnawialnych źródeł oraz zmniejszenia zużycia energii w budynkach.</w:t>
            </w:r>
          </w:p>
        </w:tc>
        <w:tc>
          <w:tcPr>
            <w:tcW w:w="2853" w:type="dxa"/>
            <w:tcBorders>
              <w:top w:val="single" w:sz="4" w:space="0" w:color="auto"/>
              <w:left w:val="single" w:sz="4" w:space="0" w:color="auto"/>
              <w:bottom w:val="single" w:sz="4" w:space="0" w:color="auto"/>
              <w:right w:val="single" w:sz="4" w:space="0" w:color="auto"/>
            </w:tcBorders>
            <w:vAlign w:val="center"/>
          </w:tcPr>
          <w:p w:rsidR="00E0376E" w:rsidRPr="00905EDA" w:rsidRDefault="00E0376E" w:rsidP="00905ED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 dotacja do 40% kosztów kwalifikowanych.</w:t>
            </w:r>
          </w:p>
          <w:p w:rsidR="00186A04" w:rsidRPr="00905EDA" w:rsidRDefault="00905EDA" w:rsidP="00905ED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00905EDA">
              <w:rPr>
                <w:rFonts w:cstheme="minorBidi"/>
                <w:sz w:val="20"/>
                <w:szCs w:val="20"/>
              </w:rPr>
              <w:t xml:space="preserve">- </w:t>
            </w:r>
            <w:r w:rsidR="00E0376E" w:rsidRPr="00905EDA">
              <w:rPr>
                <w:rFonts w:cstheme="minorBidi"/>
                <w:sz w:val="20"/>
                <w:szCs w:val="20"/>
              </w:rPr>
              <w:t>pożyczk</w:t>
            </w:r>
            <w:r w:rsidRPr="00905EDA">
              <w:rPr>
                <w:rFonts w:cstheme="minorBidi"/>
                <w:sz w:val="20"/>
                <w:szCs w:val="20"/>
              </w:rPr>
              <w:t xml:space="preserve">a </w:t>
            </w:r>
            <w:r w:rsidR="00E0376E" w:rsidRPr="00905EDA">
              <w:rPr>
                <w:rFonts w:cstheme="minorBidi"/>
                <w:sz w:val="20"/>
                <w:szCs w:val="20"/>
              </w:rPr>
              <w:t>jako uzupełnienie do 100% kosztów kwalifikowanych</w:t>
            </w:r>
          </w:p>
        </w:tc>
      </w:tr>
    </w:tbl>
    <w:p w:rsidR="006C7B18" w:rsidRDefault="00B27455" w:rsidP="00E17E84">
      <w:pPr>
        <w:spacing w:before="240"/>
        <w:rPr>
          <w:rFonts w:cs="Calibri Light"/>
        </w:rPr>
      </w:pPr>
      <w:r w:rsidRPr="00E17E84">
        <w:rPr>
          <w:rFonts w:cs="Calibri Light"/>
        </w:rPr>
        <w:t>Ponadto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dofinansowań</w:t>
      </w:r>
      <w:r w:rsidR="00C017F0" w:rsidRPr="00E17E84">
        <w:rPr>
          <w:rFonts w:cs="Calibri Light"/>
        </w:rPr>
        <w:t xml:space="preserve"> </w:t>
      </w:r>
      <w:r w:rsidRPr="00E17E84">
        <w:rPr>
          <w:rFonts w:cs="Calibri Light"/>
        </w:rPr>
        <w:t>NFOŚiGW</w:t>
      </w:r>
      <w:r w:rsidR="00C017F0" w:rsidRPr="00E17E84">
        <w:rPr>
          <w:rFonts w:cs="Calibri Light"/>
        </w:rPr>
        <w:t xml:space="preserve"> </w:t>
      </w:r>
      <w:r w:rsidRPr="00E17E84">
        <w:rPr>
          <w:rFonts w:cs="Calibri Light"/>
        </w:rPr>
        <w:t>realizowane</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również</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horyzontalne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powyższych</w:t>
      </w:r>
      <w:r w:rsidR="00C017F0" w:rsidRPr="00E17E84">
        <w:rPr>
          <w:rFonts w:cs="Calibri Light"/>
        </w:rPr>
        <w:t xml:space="preserve"> </w:t>
      </w:r>
      <w:r w:rsidRPr="00E17E84">
        <w:rPr>
          <w:rFonts w:cs="Calibri Light"/>
        </w:rPr>
        <w:t>priorytetów,</w:t>
      </w:r>
      <w:r w:rsidR="00C017F0" w:rsidRPr="00E17E84">
        <w:rPr>
          <w:rFonts w:cs="Calibri Light"/>
        </w:rPr>
        <w:t xml:space="preserve"> </w:t>
      </w:r>
      <w:r w:rsidRPr="00E17E84">
        <w:rPr>
          <w:rFonts w:cs="Calibri Light"/>
        </w:rPr>
        <w:t>związane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edukacją</w:t>
      </w:r>
      <w:r w:rsidR="00C017F0" w:rsidRPr="00E17E84">
        <w:rPr>
          <w:rFonts w:cs="Calibri Light"/>
        </w:rPr>
        <w:t xml:space="preserve"> </w:t>
      </w:r>
      <w:r w:rsidRPr="00E17E84">
        <w:rPr>
          <w:rFonts w:cs="Calibri Light"/>
        </w:rPr>
        <w:t>ekologiczną,</w:t>
      </w:r>
      <w:r w:rsidR="00C017F0" w:rsidRPr="00E17E84">
        <w:rPr>
          <w:rFonts w:cs="Calibri Light"/>
        </w:rPr>
        <w:t xml:space="preserve"> </w:t>
      </w:r>
      <w:r w:rsidRPr="00E17E84">
        <w:rPr>
          <w:rFonts w:cs="Calibri Light"/>
        </w:rPr>
        <w:t>ekspertyzami,</w:t>
      </w:r>
      <w:r w:rsidR="00C017F0" w:rsidRPr="00E17E84">
        <w:rPr>
          <w:rFonts w:cs="Calibri Light"/>
        </w:rPr>
        <w:t xml:space="preserve"> </w:t>
      </w:r>
      <w:r w:rsidRPr="00E17E84">
        <w:rPr>
          <w:rFonts w:cs="Calibri Light"/>
        </w:rPr>
        <w:t>innowacyjnością,</w:t>
      </w:r>
      <w:r w:rsidR="00C017F0" w:rsidRPr="00E17E84">
        <w:rPr>
          <w:rFonts w:cs="Calibri Light"/>
        </w:rPr>
        <w:t xml:space="preserve"> </w:t>
      </w:r>
      <w:r w:rsidRPr="00E17E84">
        <w:rPr>
          <w:rFonts w:cs="Calibri Light"/>
        </w:rPr>
        <w:t>niskoemisyjną</w:t>
      </w:r>
      <w:r w:rsidR="00C017F0" w:rsidRPr="00E17E84">
        <w:rPr>
          <w:rFonts w:cs="Calibri Light"/>
        </w:rPr>
        <w:t xml:space="preserve"> </w:t>
      </w:r>
      <w:r w:rsidRPr="00E17E84">
        <w:rPr>
          <w:rFonts w:cs="Calibri Light"/>
        </w:rPr>
        <w:t>i</w:t>
      </w:r>
      <w:r w:rsidR="00C017F0" w:rsidRPr="00E17E84">
        <w:rPr>
          <w:rFonts w:cs="Calibri Light"/>
        </w:rPr>
        <w:t xml:space="preserve"> </w:t>
      </w:r>
      <w:proofErr w:type="spellStart"/>
      <w:r w:rsidRPr="00E17E84">
        <w:rPr>
          <w:rFonts w:cs="Calibri Light"/>
        </w:rPr>
        <w:t>zasobooszczędną</w:t>
      </w:r>
      <w:proofErr w:type="spellEnd"/>
      <w:r w:rsidR="00C017F0" w:rsidRPr="00E17E84">
        <w:rPr>
          <w:rFonts w:cs="Calibri Light"/>
        </w:rPr>
        <w:t xml:space="preserve"> </w:t>
      </w:r>
      <w:r w:rsidRPr="00E17E84">
        <w:rPr>
          <w:rFonts w:cs="Calibri Light"/>
        </w:rPr>
        <w:t>gospodarką</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monitoringiem</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zapobieganiem</w:t>
      </w:r>
      <w:r w:rsidR="00C017F0" w:rsidRPr="00E17E84">
        <w:rPr>
          <w:rFonts w:cs="Calibri Light"/>
        </w:rPr>
        <w:t xml:space="preserve"> </w:t>
      </w:r>
      <w:r w:rsidRPr="00E17E84">
        <w:rPr>
          <w:rFonts w:cs="Calibri Light"/>
        </w:rPr>
        <w:t>zagrożeniom</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wspieranie</w:t>
      </w:r>
      <w:r w:rsidR="00C017F0" w:rsidRPr="00E17E84">
        <w:rPr>
          <w:rFonts w:cs="Calibri Light"/>
        </w:rPr>
        <w:t xml:space="preserve"> </w:t>
      </w:r>
      <w:r w:rsidRPr="00E17E84">
        <w:rPr>
          <w:rFonts w:cs="Calibri Light"/>
        </w:rPr>
        <w:t>systemów</w:t>
      </w:r>
      <w:r w:rsidR="00C017F0" w:rsidRPr="00E17E84">
        <w:rPr>
          <w:rFonts w:cs="Calibri Light"/>
        </w:rPr>
        <w:t xml:space="preserve"> </w:t>
      </w:r>
      <w:r w:rsidRPr="00E17E84">
        <w:rPr>
          <w:rFonts w:cs="Calibri Light"/>
        </w:rPr>
        <w:t>zarządzania</w:t>
      </w:r>
      <w:r w:rsidR="00C017F0" w:rsidRPr="00E17E84">
        <w:rPr>
          <w:rFonts w:cs="Calibri Light"/>
        </w:rPr>
        <w:t xml:space="preserve"> </w:t>
      </w:r>
      <w:r w:rsidRPr="00E17E84">
        <w:rPr>
          <w:rFonts w:cs="Calibri Light"/>
        </w:rPr>
        <w:t>środowiskowego</w:t>
      </w:r>
      <w:r w:rsidR="00C017F0" w:rsidRPr="00E17E84">
        <w:rPr>
          <w:rFonts w:cs="Calibri Light"/>
        </w:rPr>
        <w:t xml:space="preserve"> </w:t>
      </w:r>
      <w:r w:rsidR="00E049C5">
        <w:rPr>
          <w:rFonts w:cs="Calibri Light"/>
        </w:rPr>
        <w:t>(głó</w:t>
      </w:r>
      <w:r w:rsidRPr="00E17E84">
        <w:rPr>
          <w:rFonts w:cs="Calibri Light"/>
        </w:rPr>
        <w:t>wnie</w:t>
      </w:r>
      <w:r w:rsidR="00C017F0" w:rsidRPr="00E17E84">
        <w:rPr>
          <w:rFonts w:cs="Calibri Light"/>
        </w:rPr>
        <w:t xml:space="preserve"> </w:t>
      </w:r>
      <w:r w:rsidRPr="00E17E84">
        <w:rPr>
          <w:rFonts w:cs="Calibri Light"/>
        </w:rPr>
        <w:t>EMAS).</w:t>
      </w:r>
    </w:p>
    <w:p w:rsidR="000D58EB" w:rsidRPr="00E17E84" w:rsidRDefault="000D58EB" w:rsidP="000D58EB">
      <w:pPr>
        <w:rPr>
          <w:rFonts w:cs="Calibri Light"/>
        </w:rPr>
      </w:pPr>
    </w:p>
    <w:p w:rsidR="00B27455" w:rsidRPr="00E17E84" w:rsidRDefault="00B27455" w:rsidP="00E17E84">
      <w:pPr>
        <w:rPr>
          <w:rFonts w:cs="Calibri Light"/>
          <w:b/>
          <w:color w:val="50A000" w:themeColor="accent4"/>
        </w:rPr>
      </w:pPr>
      <w:r w:rsidRPr="00E17E84">
        <w:rPr>
          <w:rFonts w:cs="Calibri Light"/>
          <w:b/>
          <w:color w:val="50A000" w:themeColor="accent4"/>
        </w:rPr>
        <w:t>Program</w:t>
      </w:r>
      <w:r w:rsidR="00C017F0" w:rsidRPr="00E17E84">
        <w:rPr>
          <w:rFonts w:cs="Calibri Light"/>
          <w:b/>
          <w:color w:val="50A000" w:themeColor="accent4"/>
        </w:rPr>
        <w:t xml:space="preserve"> </w:t>
      </w:r>
      <w:r w:rsidRPr="00E17E84">
        <w:rPr>
          <w:rFonts w:cs="Calibri Light"/>
          <w:b/>
          <w:color w:val="50A000" w:themeColor="accent4"/>
        </w:rPr>
        <w:t>Operacyjny</w:t>
      </w:r>
      <w:r w:rsidR="00C017F0" w:rsidRPr="00E17E84">
        <w:rPr>
          <w:rFonts w:cs="Calibri Light"/>
          <w:b/>
          <w:color w:val="50A000" w:themeColor="accent4"/>
        </w:rPr>
        <w:t xml:space="preserve"> </w:t>
      </w:r>
      <w:r w:rsidRPr="00E17E84">
        <w:rPr>
          <w:rFonts w:cs="Calibri Light"/>
          <w:b/>
          <w:color w:val="50A000" w:themeColor="accent4"/>
        </w:rPr>
        <w:t>Infrastruktura</w:t>
      </w:r>
      <w:r w:rsidR="00C017F0" w:rsidRPr="00E17E84">
        <w:rPr>
          <w:rFonts w:cs="Calibri Light"/>
          <w:b/>
          <w:color w:val="50A000" w:themeColor="accent4"/>
        </w:rPr>
        <w:t xml:space="preserve"> </w:t>
      </w:r>
      <w:r w:rsidRPr="00E17E84">
        <w:rPr>
          <w:rFonts w:cs="Calibri Light"/>
          <w:b/>
          <w:color w:val="50A000" w:themeColor="accent4"/>
        </w:rPr>
        <w:t>i</w:t>
      </w:r>
      <w:r w:rsidR="00C017F0" w:rsidRPr="00E17E84">
        <w:rPr>
          <w:rFonts w:cs="Calibri Light"/>
          <w:b/>
          <w:color w:val="50A000" w:themeColor="accent4"/>
        </w:rPr>
        <w:t xml:space="preserve"> </w:t>
      </w:r>
      <w:r w:rsidRPr="00E17E84">
        <w:rPr>
          <w:rFonts w:cs="Calibri Light"/>
          <w:b/>
          <w:color w:val="50A000" w:themeColor="accent4"/>
        </w:rPr>
        <w:t>Środowisko</w:t>
      </w:r>
      <w:r w:rsidR="00C017F0" w:rsidRPr="00E17E84">
        <w:rPr>
          <w:rFonts w:cs="Calibri Light"/>
          <w:b/>
          <w:color w:val="50A000" w:themeColor="accent4"/>
        </w:rPr>
        <w:t xml:space="preserve"> </w:t>
      </w:r>
      <w:r w:rsidRPr="00E17E84">
        <w:rPr>
          <w:rFonts w:cs="Calibri Light"/>
          <w:b/>
          <w:color w:val="50A000" w:themeColor="accent4"/>
        </w:rPr>
        <w:t>na</w:t>
      </w:r>
      <w:r w:rsidR="00C017F0" w:rsidRPr="00E17E84">
        <w:rPr>
          <w:rFonts w:cs="Calibri Light"/>
          <w:b/>
          <w:color w:val="50A000" w:themeColor="accent4"/>
        </w:rPr>
        <w:t xml:space="preserve"> </w:t>
      </w:r>
      <w:r w:rsidRPr="00E17E84">
        <w:rPr>
          <w:rFonts w:cs="Calibri Light"/>
          <w:b/>
          <w:color w:val="50A000" w:themeColor="accent4"/>
        </w:rPr>
        <w:t>lata</w:t>
      </w:r>
      <w:r w:rsidR="00C017F0" w:rsidRPr="00E17E84">
        <w:rPr>
          <w:rFonts w:cs="Calibri Light"/>
          <w:b/>
          <w:color w:val="50A000" w:themeColor="accent4"/>
        </w:rPr>
        <w:t xml:space="preserve"> </w:t>
      </w:r>
      <w:r w:rsidRPr="00E17E84">
        <w:rPr>
          <w:rFonts w:cs="Calibri Light"/>
          <w:b/>
          <w:color w:val="50A000" w:themeColor="accent4"/>
        </w:rPr>
        <w:t>2014</w:t>
      </w:r>
      <w:r w:rsidR="00E049C5">
        <w:rPr>
          <w:rFonts w:cs="Calibri Light"/>
          <w:b/>
          <w:color w:val="50A000" w:themeColor="accent4"/>
        </w:rPr>
        <w:t>-</w:t>
      </w:r>
      <w:r w:rsidRPr="00E17E84">
        <w:rPr>
          <w:rFonts w:cs="Calibri Light"/>
          <w:b/>
          <w:color w:val="50A000" w:themeColor="accent4"/>
        </w:rPr>
        <w:t>2020</w:t>
      </w:r>
    </w:p>
    <w:p w:rsidR="0080492F" w:rsidRPr="00E17E84" w:rsidRDefault="0080492F" w:rsidP="00E17E84">
      <w:pPr>
        <w:rPr>
          <w:rFonts w:cs="Calibri Light"/>
        </w:rPr>
      </w:pPr>
      <w:r w:rsidRPr="00E17E84">
        <w:rPr>
          <w:rFonts w:cs="Calibri Light"/>
        </w:rPr>
        <w:t>Infrastruktura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Środowisko</w:t>
      </w:r>
      <w:r w:rsidR="00C017F0" w:rsidRPr="00E17E84">
        <w:rPr>
          <w:rFonts w:cs="Calibri Light"/>
        </w:rPr>
        <w:t xml:space="preserve"> </w:t>
      </w:r>
      <w:r w:rsidRPr="00E17E84">
        <w:rPr>
          <w:rFonts w:cs="Calibri Light"/>
        </w:rPr>
        <w:t>2014-2020</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największy</w:t>
      </w:r>
      <w:r w:rsidR="00C017F0" w:rsidRPr="00E17E84">
        <w:rPr>
          <w:rFonts w:cs="Calibri Light"/>
        </w:rPr>
        <w:t xml:space="preserve"> </w:t>
      </w:r>
      <w:r w:rsidRPr="00E17E84">
        <w:rPr>
          <w:rFonts w:cs="Calibri Light"/>
        </w:rPr>
        <w:t>program</w:t>
      </w:r>
      <w:r w:rsidR="00C017F0" w:rsidRPr="00E17E84">
        <w:rPr>
          <w:rFonts w:cs="Calibri Light"/>
        </w:rPr>
        <w:t xml:space="preserve"> </w:t>
      </w:r>
      <w:r w:rsidRPr="00E17E84">
        <w:rPr>
          <w:rFonts w:cs="Calibri Light"/>
        </w:rPr>
        <w:t>finansowany</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Funduszy</w:t>
      </w:r>
      <w:r w:rsidR="00C017F0" w:rsidRPr="00E17E84">
        <w:rPr>
          <w:rFonts w:cs="Calibri Light"/>
        </w:rPr>
        <w:t xml:space="preserve"> </w:t>
      </w:r>
      <w:r w:rsidRPr="00E17E84">
        <w:rPr>
          <w:rFonts w:cs="Calibri Light"/>
        </w:rPr>
        <w:t>Europejskich</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tylko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Polsce,</w:t>
      </w:r>
      <w:r w:rsidR="00C017F0" w:rsidRPr="00E17E84">
        <w:rPr>
          <w:rFonts w:cs="Calibri Light"/>
        </w:rPr>
        <w:t xml:space="preserve"> </w:t>
      </w:r>
      <w:r w:rsidRPr="00E17E84">
        <w:rPr>
          <w:rFonts w:cs="Calibri Light"/>
        </w:rPr>
        <w:t>ale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Unii</w:t>
      </w:r>
      <w:r w:rsidR="00C017F0" w:rsidRPr="00E17E84">
        <w:rPr>
          <w:rFonts w:cs="Calibri Light"/>
        </w:rPr>
        <w:t xml:space="preserve"> </w:t>
      </w:r>
      <w:r w:rsidRPr="00E17E84">
        <w:rPr>
          <w:rFonts w:cs="Calibri Light"/>
        </w:rPr>
        <w:t>Europejskiej.</w:t>
      </w:r>
      <w:r w:rsidR="00C017F0" w:rsidRPr="00E17E84">
        <w:rPr>
          <w:rFonts w:cs="Calibri Light"/>
        </w:rPr>
        <w:t xml:space="preserve"> </w:t>
      </w:r>
      <w:r w:rsidRPr="00E17E84">
        <w:rPr>
          <w:rFonts w:cs="Calibri Light"/>
        </w:rPr>
        <w:t>Główne</w:t>
      </w:r>
      <w:r w:rsidR="00C017F0" w:rsidRPr="00E17E84">
        <w:rPr>
          <w:rFonts w:cs="Calibri Light"/>
        </w:rPr>
        <w:t xml:space="preserve"> </w:t>
      </w:r>
      <w:r w:rsidRPr="00E17E84">
        <w:rPr>
          <w:rFonts w:cs="Calibri Light"/>
        </w:rPr>
        <w:t>obszary</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które</w:t>
      </w:r>
      <w:r w:rsidR="00C017F0" w:rsidRPr="00E17E84">
        <w:rPr>
          <w:rFonts w:cs="Calibri Light"/>
        </w:rPr>
        <w:t xml:space="preserve"> </w:t>
      </w:r>
      <w:r w:rsidRPr="00E17E84">
        <w:rPr>
          <w:rFonts w:cs="Calibri Light"/>
        </w:rPr>
        <w:t>zostaną</w:t>
      </w:r>
      <w:r w:rsidR="00C017F0" w:rsidRPr="00E17E84">
        <w:rPr>
          <w:rFonts w:cs="Calibri Light"/>
        </w:rPr>
        <w:t xml:space="preserve"> </w:t>
      </w:r>
      <w:r w:rsidRPr="00E17E84">
        <w:rPr>
          <w:rFonts w:cs="Calibri Light"/>
        </w:rPr>
        <w:t>przekazane</w:t>
      </w:r>
      <w:r w:rsidR="00C017F0" w:rsidRPr="00E17E84">
        <w:rPr>
          <w:rFonts w:cs="Calibri Light"/>
        </w:rPr>
        <w:t xml:space="preserve"> </w:t>
      </w:r>
      <w:r w:rsidRPr="00E17E84">
        <w:rPr>
          <w:rFonts w:cs="Calibri Light"/>
        </w:rPr>
        <w:t>środki</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gospodarka</w:t>
      </w:r>
      <w:r w:rsidR="00C017F0" w:rsidRPr="00E17E84">
        <w:rPr>
          <w:rFonts w:cs="Calibri Light"/>
        </w:rPr>
        <w:t xml:space="preserve"> </w:t>
      </w:r>
      <w:r w:rsidRPr="00E17E84">
        <w:rPr>
          <w:rFonts w:cs="Calibri Light"/>
        </w:rPr>
        <w:t>niskoemisyjna,</w:t>
      </w:r>
      <w:r w:rsidR="00C017F0" w:rsidRPr="00E17E84">
        <w:rPr>
          <w:rFonts w:cs="Calibri Light"/>
        </w:rPr>
        <w:t xml:space="preserve"> </w:t>
      </w:r>
      <w:r w:rsidRPr="00E17E84">
        <w:rPr>
          <w:rFonts w:cs="Calibri Light"/>
        </w:rPr>
        <w:t>ochrona</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przeciwdziałanie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adaptacja</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zmian</w:t>
      </w:r>
      <w:r w:rsidR="00C017F0" w:rsidRPr="00E17E84">
        <w:rPr>
          <w:rFonts w:cs="Calibri Light"/>
        </w:rPr>
        <w:t xml:space="preserve"> </w:t>
      </w:r>
      <w:r w:rsidRPr="00E17E84">
        <w:rPr>
          <w:rFonts w:cs="Calibri Light"/>
        </w:rPr>
        <w:t>klimatu,</w:t>
      </w:r>
      <w:r w:rsidR="00C017F0" w:rsidRPr="00E17E84">
        <w:rPr>
          <w:rFonts w:cs="Calibri Light"/>
        </w:rPr>
        <w:t xml:space="preserve"> </w:t>
      </w:r>
      <w:r w:rsidRPr="00E17E84">
        <w:rPr>
          <w:rFonts w:cs="Calibri Light"/>
        </w:rPr>
        <w:t>transport</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bezpieczeństwo</w:t>
      </w:r>
      <w:r w:rsidR="00C017F0" w:rsidRPr="00E17E84">
        <w:rPr>
          <w:rFonts w:cs="Calibri Light"/>
        </w:rPr>
        <w:t xml:space="preserve"> </w:t>
      </w:r>
      <w:r w:rsidRPr="00E17E84">
        <w:rPr>
          <w:rFonts w:cs="Calibri Light"/>
        </w:rPr>
        <w:t>energetyczne</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ochrona</w:t>
      </w:r>
      <w:r w:rsidR="00C017F0" w:rsidRPr="00E17E84">
        <w:rPr>
          <w:rFonts w:cs="Calibri Light"/>
        </w:rPr>
        <w:t xml:space="preserve"> </w:t>
      </w:r>
      <w:r w:rsidRPr="00E17E84">
        <w:rPr>
          <w:rFonts w:cs="Calibri Light"/>
        </w:rPr>
        <w:t>zdrowia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dziedzictwo</w:t>
      </w:r>
      <w:r w:rsidR="00C017F0" w:rsidRPr="00E17E84">
        <w:rPr>
          <w:rFonts w:cs="Calibri Light"/>
        </w:rPr>
        <w:t xml:space="preserve"> </w:t>
      </w:r>
      <w:r w:rsidRPr="00E17E84">
        <w:rPr>
          <w:rFonts w:cs="Calibri Light"/>
        </w:rPr>
        <w:t>kulturowe.</w:t>
      </w:r>
    </w:p>
    <w:p w:rsidR="0080492F" w:rsidRPr="00E17E84" w:rsidRDefault="0080492F" w:rsidP="00E17E84">
      <w:pPr>
        <w:rPr>
          <w:rFonts w:cs="Calibri Light"/>
        </w:rPr>
      </w:pPr>
      <w:r w:rsidRPr="00E17E84">
        <w:rPr>
          <w:rFonts w:cs="Calibri Light"/>
        </w:rPr>
        <w:t>Dzięki</w:t>
      </w:r>
      <w:r w:rsidR="00C017F0" w:rsidRPr="00E17E84">
        <w:rPr>
          <w:rFonts w:cs="Calibri Light"/>
        </w:rPr>
        <w:t xml:space="preserve"> </w:t>
      </w:r>
      <w:r w:rsidRPr="00E17E84">
        <w:rPr>
          <w:rFonts w:cs="Calibri Light"/>
        </w:rPr>
        <w:t>równowadze</w:t>
      </w:r>
      <w:r w:rsidR="00C017F0" w:rsidRPr="00E17E84">
        <w:rPr>
          <w:rFonts w:cs="Calibri Light"/>
        </w:rPr>
        <w:t xml:space="preserve"> </w:t>
      </w:r>
      <w:r w:rsidRPr="00E17E84">
        <w:rPr>
          <w:rFonts w:cs="Calibri Light"/>
        </w:rPr>
        <w:t>pomiędzy</w:t>
      </w:r>
      <w:r w:rsidR="00C017F0" w:rsidRPr="00E17E84">
        <w:rPr>
          <w:rFonts w:cs="Calibri Light"/>
        </w:rPr>
        <w:t xml:space="preserve"> </w:t>
      </w:r>
      <w:r w:rsidRPr="00E17E84">
        <w:rPr>
          <w:rFonts w:cs="Calibri Light"/>
        </w:rPr>
        <w:t>działaniami</w:t>
      </w:r>
      <w:r w:rsidR="00C017F0" w:rsidRPr="00E17E84">
        <w:rPr>
          <w:rFonts w:cs="Calibri Light"/>
        </w:rPr>
        <w:t xml:space="preserve"> </w:t>
      </w:r>
      <w:r w:rsidRPr="00E17E84">
        <w:rPr>
          <w:rFonts w:cs="Calibri Light"/>
        </w:rPr>
        <w:t>inwestycyjnymi</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infrastrukturę</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wsparciu</w:t>
      </w:r>
      <w:r w:rsidR="00C017F0" w:rsidRPr="00E17E84">
        <w:rPr>
          <w:rFonts w:cs="Calibri Light"/>
        </w:rPr>
        <w:t xml:space="preserve"> </w:t>
      </w:r>
      <w:r w:rsidRPr="00E17E84">
        <w:rPr>
          <w:rFonts w:cs="Calibri Light"/>
        </w:rPr>
        <w:t>skierowanemu</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wybranych</w:t>
      </w:r>
      <w:r w:rsidR="00C017F0" w:rsidRPr="00E17E84">
        <w:rPr>
          <w:rFonts w:cs="Calibri Light"/>
        </w:rPr>
        <w:t xml:space="preserve"> </w:t>
      </w:r>
      <w:r w:rsidRPr="00E17E84">
        <w:rPr>
          <w:rFonts w:cs="Calibri Light"/>
        </w:rPr>
        <w:t>obszarów</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program</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skutecznie</w:t>
      </w:r>
      <w:r w:rsidR="00C017F0" w:rsidRPr="00E17E84">
        <w:rPr>
          <w:rFonts w:cs="Calibri Light"/>
        </w:rPr>
        <w:t xml:space="preserve"> </w:t>
      </w:r>
      <w:r w:rsidRPr="00E17E84">
        <w:rPr>
          <w:rFonts w:cs="Calibri Light"/>
        </w:rPr>
        <w:t>realizował</w:t>
      </w:r>
      <w:r w:rsidR="00C017F0" w:rsidRPr="00E17E84">
        <w:rPr>
          <w:rFonts w:cs="Calibri Light"/>
        </w:rPr>
        <w:t xml:space="preserve"> </w:t>
      </w:r>
      <w:r w:rsidRPr="00E17E84">
        <w:rPr>
          <w:rFonts w:cs="Calibri Light"/>
        </w:rPr>
        <w:t>założenia</w:t>
      </w:r>
      <w:r w:rsidR="00C017F0" w:rsidRPr="00E17E84">
        <w:rPr>
          <w:rFonts w:cs="Calibri Light"/>
        </w:rPr>
        <w:t xml:space="preserve"> </w:t>
      </w:r>
      <w:r w:rsidRPr="00E17E84">
        <w:rPr>
          <w:rFonts w:cs="Calibri Light"/>
        </w:rPr>
        <w:t>strategii</w:t>
      </w:r>
      <w:r w:rsidR="00C017F0" w:rsidRPr="00E17E84">
        <w:rPr>
          <w:rFonts w:cs="Calibri Light"/>
        </w:rPr>
        <w:t xml:space="preserve"> </w:t>
      </w:r>
      <w:r w:rsidRPr="00E17E84">
        <w:rPr>
          <w:rFonts w:cs="Calibri Light"/>
        </w:rPr>
        <w:t>Europa</w:t>
      </w:r>
      <w:r w:rsidR="00C017F0" w:rsidRPr="00E17E84">
        <w:rPr>
          <w:rFonts w:cs="Calibri Light"/>
        </w:rPr>
        <w:t xml:space="preserve"> </w:t>
      </w:r>
      <w:r w:rsidRPr="00E17E84">
        <w:rPr>
          <w:rFonts w:cs="Calibri Light"/>
        </w:rPr>
        <w:t>2020,</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którą</w:t>
      </w:r>
      <w:r w:rsidR="00C017F0" w:rsidRPr="00E17E84">
        <w:rPr>
          <w:rFonts w:cs="Calibri Light"/>
        </w:rPr>
        <w:t xml:space="preserve"> </w:t>
      </w:r>
      <w:r w:rsidRPr="00E17E84">
        <w:rPr>
          <w:rFonts w:cs="Calibri Light"/>
        </w:rPr>
        <w:t>powiązany</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cel</w:t>
      </w:r>
      <w:r w:rsidR="00C017F0" w:rsidRPr="00E17E84">
        <w:rPr>
          <w:rFonts w:cs="Calibri Light"/>
        </w:rPr>
        <w:t xml:space="preserve"> </w:t>
      </w:r>
      <w:r w:rsidRPr="00E17E84">
        <w:rPr>
          <w:rFonts w:cs="Calibri Light"/>
        </w:rPr>
        <w:t>główny</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wsparcie</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efektywnie</w:t>
      </w:r>
      <w:r w:rsidR="00C017F0" w:rsidRPr="00E17E84">
        <w:rPr>
          <w:rFonts w:cs="Calibri Light"/>
        </w:rPr>
        <w:t xml:space="preserve"> </w:t>
      </w:r>
      <w:r w:rsidRPr="00E17E84">
        <w:rPr>
          <w:rFonts w:cs="Calibri Light"/>
        </w:rPr>
        <w:t>korzystającej</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zasobów</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przyjaznej</w:t>
      </w:r>
      <w:r w:rsidR="00C017F0" w:rsidRPr="00E17E84">
        <w:rPr>
          <w:rFonts w:cs="Calibri Light"/>
        </w:rPr>
        <w:t xml:space="preserve"> </w:t>
      </w:r>
      <w:r w:rsidRPr="00E17E84">
        <w:rPr>
          <w:rFonts w:cs="Calibri Light"/>
        </w:rPr>
        <w:t>środowisku</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sprzyjającej</w:t>
      </w:r>
      <w:r w:rsidR="00C017F0" w:rsidRPr="00E17E84">
        <w:rPr>
          <w:rFonts w:cs="Calibri Light"/>
        </w:rPr>
        <w:t xml:space="preserve"> </w:t>
      </w:r>
      <w:r w:rsidRPr="00E17E84">
        <w:rPr>
          <w:rFonts w:cs="Calibri Light"/>
        </w:rPr>
        <w:t>spójności</w:t>
      </w:r>
      <w:r w:rsidR="00C017F0" w:rsidRPr="00E17E84">
        <w:rPr>
          <w:rFonts w:cs="Calibri Light"/>
        </w:rPr>
        <w:t xml:space="preserve"> </w:t>
      </w:r>
      <w:r w:rsidRPr="00E17E84">
        <w:rPr>
          <w:rFonts w:cs="Calibri Light"/>
        </w:rPr>
        <w:t>terytorialnej</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społecznej.</w:t>
      </w:r>
    </w:p>
    <w:p w:rsidR="0080492F" w:rsidRPr="00E17E84" w:rsidRDefault="0080492F" w:rsidP="00E17E84">
      <w:pPr>
        <w:rPr>
          <w:rFonts w:cs="Calibri Light"/>
        </w:rPr>
      </w:pPr>
      <w:r w:rsidRPr="00E17E84">
        <w:rPr>
          <w:rFonts w:cs="Calibri Light"/>
        </w:rPr>
        <w:lastRenderedPageBreak/>
        <w:t>Obszary</w:t>
      </w:r>
      <w:r w:rsidR="00C017F0" w:rsidRPr="00E17E84">
        <w:rPr>
          <w:rFonts w:cs="Calibri Light"/>
        </w:rPr>
        <w:t xml:space="preserve"> </w:t>
      </w:r>
      <w:r w:rsidRPr="00E17E84">
        <w:rPr>
          <w:rFonts w:cs="Calibri Light"/>
        </w:rPr>
        <w:t>wsparcia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rodzaje</w:t>
      </w:r>
      <w:r w:rsidR="00C017F0" w:rsidRPr="00E17E84">
        <w:rPr>
          <w:rFonts w:cs="Calibri Light"/>
        </w:rPr>
        <w:t xml:space="preserve"> </w:t>
      </w:r>
      <w:r w:rsidRPr="00E17E84">
        <w:rPr>
          <w:rFonts w:cs="Calibri Light"/>
        </w:rPr>
        <w:t>projektów</w:t>
      </w:r>
      <w:r w:rsidR="00C017F0" w:rsidRPr="00E17E84">
        <w:rPr>
          <w:rFonts w:cs="Calibri Light"/>
        </w:rPr>
        <w:t xml:space="preserve"> </w:t>
      </w:r>
      <w:r w:rsidRPr="00E17E84">
        <w:rPr>
          <w:rFonts w:cs="Calibri Light"/>
        </w:rPr>
        <w:t>możliwych</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programu</w:t>
      </w:r>
      <w:r w:rsidR="00C017F0" w:rsidRPr="00E17E84">
        <w:rPr>
          <w:rFonts w:cs="Calibri Light"/>
        </w:rPr>
        <w:t xml:space="preserve"> </w:t>
      </w:r>
      <w:r w:rsidRPr="00E17E84">
        <w:rPr>
          <w:rFonts w:cs="Calibri Light"/>
        </w:rPr>
        <w:t>Infrastruktura</w:t>
      </w:r>
      <w:r w:rsidR="007571F3">
        <w:rPr>
          <w:rFonts w:cs="Calibri Light"/>
        </w:rPr>
        <w:t xml:space="preserve"> </w:t>
      </w:r>
      <w:r w:rsidR="00446989">
        <w:rPr>
          <w:rFonts w:cs="Calibri Light"/>
        </w:rPr>
        <w:br/>
      </w:r>
      <w:r w:rsidRPr="00E17E84">
        <w:rPr>
          <w:rFonts w:cs="Calibri Light"/>
        </w:rPr>
        <w:t>i</w:t>
      </w:r>
      <w:r w:rsidR="00C017F0" w:rsidRPr="00E17E84">
        <w:rPr>
          <w:rFonts w:cs="Calibri Light"/>
        </w:rPr>
        <w:t xml:space="preserve"> </w:t>
      </w:r>
      <w:r w:rsidRPr="00E17E84">
        <w:rPr>
          <w:rFonts w:cs="Calibri Light"/>
        </w:rPr>
        <w:t>Środowisko</w:t>
      </w:r>
      <w:r w:rsidR="00C017F0" w:rsidRPr="00E17E84">
        <w:rPr>
          <w:rFonts w:cs="Calibri Light"/>
        </w:rPr>
        <w:t xml:space="preserve"> </w:t>
      </w:r>
      <w:r w:rsidRPr="00E17E84">
        <w:rPr>
          <w:rFonts w:cs="Calibri Light"/>
        </w:rPr>
        <w:t>2014-2020,</w:t>
      </w:r>
      <w:r w:rsidR="00C017F0" w:rsidRPr="00E17E84">
        <w:rPr>
          <w:rFonts w:cs="Calibri Light"/>
        </w:rPr>
        <w:t xml:space="preserve"> </w:t>
      </w:r>
      <w:r w:rsidRPr="00E17E84">
        <w:rPr>
          <w:rFonts w:cs="Calibri Light"/>
        </w:rPr>
        <w:t>spójne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PGN:</w:t>
      </w:r>
    </w:p>
    <w:p w:rsidR="0080492F" w:rsidRPr="000D58EB" w:rsidRDefault="0080492F" w:rsidP="00E17E84">
      <w:pPr>
        <w:rPr>
          <w:rFonts w:cs="Calibri Light"/>
        </w:rPr>
      </w:pPr>
      <w:r w:rsidRPr="000D58EB">
        <w:rPr>
          <w:rFonts w:cs="Calibri Light"/>
        </w:rPr>
        <w:t>I</w:t>
      </w:r>
      <w:r w:rsidR="00C017F0" w:rsidRPr="000D58EB">
        <w:rPr>
          <w:rFonts w:cs="Calibri Light"/>
        </w:rPr>
        <w:t xml:space="preserve"> </w:t>
      </w:r>
      <w:r w:rsidRPr="000D58EB">
        <w:rPr>
          <w:rFonts w:cs="Calibri Light"/>
        </w:rPr>
        <w:t>Zmniejszenie</w:t>
      </w:r>
      <w:r w:rsidR="00C017F0" w:rsidRPr="000D58EB">
        <w:rPr>
          <w:rFonts w:cs="Calibri Light"/>
        </w:rPr>
        <w:t xml:space="preserve"> </w:t>
      </w:r>
      <w:r w:rsidRPr="000D58EB">
        <w:rPr>
          <w:rFonts w:cs="Calibri Light"/>
        </w:rPr>
        <w:t>emisyjności</w:t>
      </w:r>
      <w:r w:rsidR="00C017F0" w:rsidRPr="000D58EB">
        <w:rPr>
          <w:rFonts w:cs="Calibri Light"/>
        </w:rPr>
        <w:t xml:space="preserve"> </w:t>
      </w:r>
      <w:r w:rsidRPr="000D58EB">
        <w:rPr>
          <w:rFonts w:cs="Calibri Light"/>
        </w:rPr>
        <w:t>gospodarki</w:t>
      </w:r>
      <w:r w:rsidR="007038C5">
        <w:rPr>
          <w:rFonts w:cs="Calibri Light"/>
        </w:rPr>
        <w:t>:</w:t>
      </w:r>
    </w:p>
    <w:p w:rsidR="0080492F" w:rsidRPr="00E17E84" w:rsidRDefault="0080492F" w:rsidP="003E7CBB">
      <w:pPr>
        <w:pStyle w:val="Akapitzlist"/>
        <w:numPr>
          <w:ilvl w:val="0"/>
          <w:numId w:val="27"/>
        </w:numPr>
        <w:rPr>
          <w:rFonts w:cs="Calibri Light"/>
        </w:rPr>
      </w:pPr>
      <w:r w:rsidRPr="00E17E84">
        <w:rPr>
          <w:rFonts w:cs="Calibri Light"/>
        </w:rPr>
        <w:t>wytwarzanie</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odnawialnych</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(OZE);</w:t>
      </w:r>
    </w:p>
    <w:p w:rsidR="0080492F" w:rsidRPr="00E17E84" w:rsidRDefault="0080492F" w:rsidP="003E7CBB">
      <w:pPr>
        <w:pStyle w:val="Akapitzlist"/>
        <w:numPr>
          <w:ilvl w:val="0"/>
          <w:numId w:val="27"/>
        </w:numPr>
        <w:rPr>
          <w:rFonts w:cs="Calibri Light"/>
        </w:rPr>
      </w:pPr>
      <w:r w:rsidRPr="00E17E84">
        <w:rPr>
          <w:rFonts w:cs="Calibri Light"/>
        </w:rPr>
        <w:t>poprawa</w:t>
      </w:r>
      <w:r w:rsidR="00C017F0" w:rsidRPr="00E17E84">
        <w:rPr>
          <w:rFonts w:cs="Calibri Light"/>
        </w:rPr>
        <w:t xml:space="preserve"> </w:t>
      </w:r>
      <w:r w:rsidRPr="00E17E84">
        <w:rPr>
          <w:rFonts w:cs="Calibri Light"/>
        </w:rPr>
        <w:t>efektywności</w:t>
      </w:r>
      <w:r w:rsidR="00C017F0" w:rsidRPr="00E17E84">
        <w:rPr>
          <w:rFonts w:cs="Calibri Light"/>
        </w:rPr>
        <w:t xml:space="preserve"> </w:t>
      </w:r>
      <w:r w:rsidRPr="00E17E84">
        <w:rPr>
          <w:rFonts w:cs="Calibri Light"/>
        </w:rPr>
        <w:t>energetycznej</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wykorzystanie</w:t>
      </w:r>
      <w:r w:rsidR="00C017F0" w:rsidRPr="00E17E84">
        <w:rPr>
          <w:rFonts w:cs="Calibri Light"/>
        </w:rPr>
        <w:t xml:space="preserve"> </w:t>
      </w:r>
      <w:r w:rsidRPr="00E17E84">
        <w:rPr>
          <w:rFonts w:cs="Calibri Light"/>
        </w:rPr>
        <w:t>odnawialnych</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energii</w:t>
      </w:r>
      <w:r w:rsidR="00C017F0" w:rsidRPr="00E17E84">
        <w:rPr>
          <w:rFonts w:cs="Calibri Light"/>
        </w:rPr>
        <w:t xml:space="preserve"> </w:t>
      </w:r>
      <w:r w:rsidR="00446989">
        <w:rPr>
          <w:rFonts w:cs="Calibri Light"/>
        </w:rPr>
        <w:br/>
      </w:r>
      <w:r w:rsidRPr="00E17E84">
        <w:rPr>
          <w:rFonts w:cs="Calibri Light"/>
        </w:rPr>
        <w:t>w</w:t>
      </w:r>
      <w:r w:rsidR="00C017F0" w:rsidRPr="00E17E84">
        <w:rPr>
          <w:rFonts w:cs="Calibri Light"/>
        </w:rPr>
        <w:t xml:space="preserve"> </w:t>
      </w:r>
      <w:r w:rsidRPr="00E17E84">
        <w:rPr>
          <w:rFonts w:cs="Calibri Light"/>
        </w:rPr>
        <w:t>przedsiębiorstwach,</w:t>
      </w:r>
      <w:r w:rsidR="00C017F0" w:rsidRPr="00E17E84">
        <w:rPr>
          <w:rFonts w:cs="Calibri Light"/>
        </w:rPr>
        <w:t xml:space="preserve"> </w:t>
      </w:r>
      <w:r w:rsidRPr="00E17E84">
        <w:rPr>
          <w:rFonts w:cs="Calibri Light"/>
        </w:rPr>
        <w:t>sektorze</w:t>
      </w:r>
      <w:r w:rsidR="00C017F0" w:rsidRPr="00E17E84">
        <w:rPr>
          <w:rFonts w:cs="Calibri Light"/>
        </w:rPr>
        <w:t xml:space="preserve"> </w:t>
      </w:r>
      <w:r w:rsidRPr="00E17E84">
        <w:rPr>
          <w:rFonts w:cs="Calibri Light"/>
        </w:rPr>
        <w:t>publicznym</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mieszkaniowym;</w:t>
      </w:r>
    </w:p>
    <w:p w:rsidR="0080492F" w:rsidRPr="00E17E84" w:rsidRDefault="0080492F" w:rsidP="003E7CBB">
      <w:pPr>
        <w:pStyle w:val="Akapitzlist"/>
        <w:numPr>
          <w:ilvl w:val="0"/>
          <w:numId w:val="27"/>
        </w:numPr>
        <w:rPr>
          <w:rFonts w:cs="Calibri Light"/>
        </w:rPr>
      </w:pPr>
      <w:r w:rsidRPr="00E17E84">
        <w:rPr>
          <w:rFonts w:cs="Calibri Light"/>
        </w:rPr>
        <w:t>promowanie</w:t>
      </w:r>
      <w:r w:rsidR="00C017F0" w:rsidRPr="00E17E84">
        <w:rPr>
          <w:rFonts w:cs="Calibri Light"/>
        </w:rPr>
        <w:t xml:space="preserve"> </w:t>
      </w:r>
      <w:r w:rsidRPr="00E17E84">
        <w:rPr>
          <w:rFonts w:cs="Calibri Light"/>
        </w:rPr>
        <w:t>strategii</w:t>
      </w:r>
      <w:r w:rsidR="00C017F0" w:rsidRPr="00E17E84">
        <w:rPr>
          <w:rFonts w:cs="Calibri Light"/>
        </w:rPr>
        <w:t xml:space="preserve"> </w:t>
      </w:r>
      <w:r w:rsidRPr="00E17E84">
        <w:rPr>
          <w:rFonts w:cs="Calibri Light"/>
        </w:rPr>
        <w:t>niskoemisyjnych;</w:t>
      </w:r>
    </w:p>
    <w:p w:rsidR="00B07F3B" w:rsidRPr="00E17E84" w:rsidRDefault="0080492F" w:rsidP="003E7CBB">
      <w:pPr>
        <w:pStyle w:val="Akapitzlist"/>
        <w:numPr>
          <w:ilvl w:val="0"/>
          <w:numId w:val="27"/>
        </w:numPr>
        <w:rPr>
          <w:rFonts w:cs="Calibri Light"/>
        </w:rPr>
      </w:pPr>
      <w:r w:rsidRPr="00E17E84">
        <w:rPr>
          <w:rFonts w:cs="Calibri Light"/>
        </w:rPr>
        <w:t>rozwój</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wdrażanie</w:t>
      </w:r>
      <w:r w:rsidR="00C017F0" w:rsidRPr="00E17E84">
        <w:rPr>
          <w:rFonts w:cs="Calibri Light"/>
        </w:rPr>
        <w:t xml:space="preserve"> </w:t>
      </w:r>
      <w:r w:rsidRPr="00E17E84">
        <w:rPr>
          <w:rFonts w:cs="Calibri Light"/>
        </w:rPr>
        <w:t>inteligentnych</w:t>
      </w:r>
      <w:r w:rsidR="00C017F0" w:rsidRPr="00E17E84">
        <w:rPr>
          <w:rFonts w:cs="Calibri Light"/>
        </w:rPr>
        <w:t xml:space="preserve"> </w:t>
      </w:r>
      <w:r w:rsidRPr="00E17E84">
        <w:rPr>
          <w:rFonts w:cs="Calibri Light"/>
        </w:rPr>
        <w:t>systemów</w:t>
      </w:r>
      <w:r w:rsidR="00C017F0" w:rsidRPr="00E17E84">
        <w:rPr>
          <w:rFonts w:cs="Calibri Light"/>
        </w:rPr>
        <w:t xml:space="preserve"> </w:t>
      </w:r>
      <w:r w:rsidRPr="00E17E84">
        <w:rPr>
          <w:rFonts w:cs="Calibri Light"/>
        </w:rPr>
        <w:t>dystrybucji.</w:t>
      </w:r>
    </w:p>
    <w:p w:rsidR="0080492F" w:rsidRPr="000D58EB" w:rsidRDefault="0080492F" w:rsidP="00E17E84">
      <w:pPr>
        <w:rPr>
          <w:rFonts w:cs="Calibri Light"/>
        </w:rPr>
      </w:pPr>
      <w:r w:rsidRPr="000D58EB">
        <w:rPr>
          <w:rFonts w:cs="Calibri Light"/>
        </w:rPr>
        <w:t>III</w:t>
      </w:r>
      <w:r w:rsidR="00C017F0" w:rsidRPr="000D58EB">
        <w:rPr>
          <w:rFonts w:cs="Calibri Light"/>
        </w:rPr>
        <w:t xml:space="preserve"> </w:t>
      </w:r>
      <w:r w:rsidRPr="000D58EB">
        <w:rPr>
          <w:rFonts w:cs="Calibri Light"/>
        </w:rPr>
        <w:t>Rozwój</w:t>
      </w:r>
      <w:r w:rsidR="00C017F0" w:rsidRPr="000D58EB">
        <w:rPr>
          <w:rFonts w:cs="Calibri Light"/>
        </w:rPr>
        <w:t xml:space="preserve"> </w:t>
      </w:r>
      <w:r w:rsidRPr="000D58EB">
        <w:rPr>
          <w:rFonts w:cs="Calibri Light"/>
        </w:rPr>
        <w:t>sieci</w:t>
      </w:r>
      <w:r w:rsidR="00C017F0" w:rsidRPr="000D58EB">
        <w:rPr>
          <w:rFonts w:cs="Calibri Light"/>
        </w:rPr>
        <w:t xml:space="preserve"> </w:t>
      </w:r>
      <w:r w:rsidRPr="000D58EB">
        <w:rPr>
          <w:rFonts w:cs="Calibri Light"/>
        </w:rPr>
        <w:t>drogowej</w:t>
      </w:r>
      <w:r w:rsidR="00C017F0" w:rsidRPr="000D58EB">
        <w:rPr>
          <w:rFonts w:cs="Calibri Light"/>
        </w:rPr>
        <w:t xml:space="preserve"> </w:t>
      </w:r>
      <w:r w:rsidRPr="000D58EB">
        <w:rPr>
          <w:rFonts w:cs="Calibri Light"/>
        </w:rPr>
        <w:t>TEN-T</w:t>
      </w:r>
      <w:r w:rsidR="00C017F0" w:rsidRPr="000D58EB">
        <w:rPr>
          <w:rFonts w:cs="Calibri Light"/>
        </w:rPr>
        <w:t xml:space="preserve"> </w:t>
      </w:r>
      <w:r w:rsidRPr="000D58EB">
        <w:rPr>
          <w:rFonts w:cs="Calibri Light"/>
        </w:rPr>
        <w:t>i</w:t>
      </w:r>
      <w:r w:rsidR="00C017F0" w:rsidRPr="000D58EB">
        <w:rPr>
          <w:rFonts w:cs="Calibri Light"/>
        </w:rPr>
        <w:t xml:space="preserve"> </w:t>
      </w:r>
      <w:r w:rsidRPr="000D58EB">
        <w:rPr>
          <w:rFonts w:cs="Calibri Light"/>
        </w:rPr>
        <w:t>transportu</w:t>
      </w:r>
      <w:r w:rsidR="00C017F0" w:rsidRPr="000D58EB">
        <w:rPr>
          <w:rFonts w:cs="Calibri Light"/>
        </w:rPr>
        <w:t xml:space="preserve"> </w:t>
      </w:r>
      <w:r w:rsidRPr="000D58EB">
        <w:rPr>
          <w:rFonts w:cs="Calibri Light"/>
        </w:rPr>
        <w:t>multimodalnego</w:t>
      </w:r>
      <w:r w:rsidR="007038C5">
        <w:rPr>
          <w:rFonts w:cs="Calibri Light"/>
        </w:rPr>
        <w:t>:</w:t>
      </w:r>
    </w:p>
    <w:p w:rsidR="0080492F" w:rsidRPr="00E17E84" w:rsidRDefault="0080492F" w:rsidP="003E7CBB">
      <w:pPr>
        <w:pStyle w:val="Akapitzlist"/>
        <w:numPr>
          <w:ilvl w:val="0"/>
          <w:numId w:val="28"/>
        </w:numPr>
        <w:rPr>
          <w:rFonts w:cs="Calibri Light"/>
        </w:rPr>
      </w:pPr>
      <w:r w:rsidRPr="00E17E84">
        <w:rPr>
          <w:rFonts w:cs="Calibri Light"/>
        </w:rPr>
        <w:t>rozwój</w:t>
      </w:r>
      <w:r w:rsidR="00C017F0" w:rsidRPr="00E17E84">
        <w:rPr>
          <w:rFonts w:cs="Calibri Light"/>
        </w:rPr>
        <w:t xml:space="preserve"> </w:t>
      </w:r>
      <w:r w:rsidRPr="00E17E84">
        <w:rPr>
          <w:rFonts w:cs="Calibri Light"/>
        </w:rPr>
        <w:t>drogowej</w:t>
      </w:r>
      <w:r w:rsidR="00C017F0" w:rsidRPr="00E17E84">
        <w:rPr>
          <w:rFonts w:cs="Calibri Light"/>
        </w:rPr>
        <w:t xml:space="preserve"> </w:t>
      </w:r>
      <w:r w:rsidRPr="00E17E84">
        <w:rPr>
          <w:rFonts w:cs="Calibri Light"/>
        </w:rPr>
        <w:t>infrastruktury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sieci</w:t>
      </w:r>
      <w:r w:rsidR="00C017F0" w:rsidRPr="00E17E84">
        <w:rPr>
          <w:rFonts w:cs="Calibri Light"/>
        </w:rPr>
        <w:t xml:space="preserve"> </w:t>
      </w:r>
      <w:r w:rsidRPr="00E17E84">
        <w:rPr>
          <w:rFonts w:cs="Calibri Light"/>
        </w:rPr>
        <w:t>TEN-T;</w:t>
      </w:r>
    </w:p>
    <w:p w:rsidR="0080492F" w:rsidRPr="00E17E84" w:rsidRDefault="0080492F" w:rsidP="003E7CBB">
      <w:pPr>
        <w:pStyle w:val="Akapitzlist"/>
        <w:numPr>
          <w:ilvl w:val="0"/>
          <w:numId w:val="28"/>
        </w:numPr>
        <w:rPr>
          <w:rFonts w:cs="Calibri Light"/>
        </w:rPr>
      </w:pPr>
      <w:r w:rsidRPr="00E17E84">
        <w:rPr>
          <w:rFonts w:cs="Calibri Light"/>
        </w:rPr>
        <w:t>poprawa</w:t>
      </w:r>
      <w:r w:rsidR="00C017F0" w:rsidRPr="00E17E84">
        <w:rPr>
          <w:rFonts w:cs="Calibri Light"/>
        </w:rPr>
        <w:t xml:space="preserve"> </w:t>
      </w:r>
      <w:r w:rsidRPr="00E17E84">
        <w:rPr>
          <w:rFonts w:cs="Calibri Light"/>
        </w:rPr>
        <w:t>bezpieczeństwa</w:t>
      </w:r>
      <w:r w:rsidR="00C017F0" w:rsidRPr="00E17E84">
        <w:rPr>
          <w:rFonts w:cs="Calibri Light"/>
        </w:rPr>
        <w:t xml:space="preserve"> </w:t>
      </w:r>
      <w:r w:rsidRPr="00E17E84">
        <w:rPr>
          <w:rFonts w:cs="Calibri Light"/>
        </w:rPr>
        <w:t>ruchu</w:t>
      </w:r>
      <w:r w:rsidR="00C017F0" w:rsidRPr="00E17E84">
        <w:rPr>
          <w:rFonts w:cs="Calibri Light"/>
        </w:rPr>
        <w:t xml:space="preserve"> </w:t>
      </w:r>
      <w:r w:rsidRPr="00E17E84">
        <w:rPr>
          <w:rFonts w:cs="Calibri Light"/>
        </w:rPr>
        <w:t>drogowego;</w:t>
      </w:r>
    </w:p>
    <w:p w:rsidR="0080492F" w:rsidRPr="00E17E84" w:rsidRDefault="0080492F" w:rsidP="003E7CBB">
      <w:pPr>
        <w:pStyle w:val="Akapitzlist"/>
        <w:numPr>
          <w:ilvl w:val="0"/>
          <w:numId w:val="28"/>
        </w:numPr>
        <w:rPr>
          <w:rFonts w:cs="Calibri Light"/>
        </w:rPr>
      </w:pPr>
      <w:r w:rsidRPr="00E17E84">
        <w:rPr>
          <w:rFonts w:cs="Calibri Light"/>
        </w:rPr>
        <w:t>poprawa</w:t>
      </w:r>
      <w:r w:rsidR="00C017F0" w:rsidRPr="00E17E84">
        <w:rPr>
          <w:rFonts w:cs="Calibri Light"/>
        </w:rPr>
        <w:t xml:space="preserve"> </w:t>
      </w:r>
      <w:r w:rsidRPr="00E17E84">
        <w:rPr>
          <w:rFonts w:cs="Calibri Light"/>
        </w:rPr>
        <w:t>bezpieczeństwa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ruchu</w:t>
      </w:r>
      <w:r w:rsidR="00C017F0" w:rsidRPr="00E17E84">
        <w:rPr>
          <w:rFonts w:cs="Calibri Light"/>
        </w:rPr>
        <w:t xml:space="preserve"> </w:t>
      </w:r>
      <w:r w:rsidRPr="00E17E84">
        <w:rPr>
          <w:rFonts w:cs="Calibri Light"/>
        </w:rPr>
        <w:t>lotniczym;</w:t>
      </w:r>
    </w:p>
    <w:p w:rsidR="0080492F" w:rsidRPr="00E17E84" w:rsidRDefault="0080492F" w:rsidP="003E7CBB">
      <w:pPr>
        <w:pStyle w:val="Akapitzlist"/>
        <w:numPr>
          <w:ilvl w:val="0"/>
          <w:numId w:val="28"/>
        </w:numPr>
        <w:rPr>
          <w:rFonts w:cs="Calibri Light"/>
        </w:rPr>
      </w:pPr>
      <w:r w:rsidRPr="00E17E84">
        <w:rPr>
          <w:rFonts w:cs="Calibri Light"/>
        </w:rPr>
        <w:t>transport</w:t>
      </w:r>
      <w:r w:rsidR="00C017F0" w:rsidRPr="00E17E84">
        <w:rPr>
          <w:rFonts w:cs="Calibri Light"/>
        </w:rPr>
        <w:t xml:space="preserve"> </w:t>
      </w:r>
      <w:r w:rsidRPr="00E17E84">
        <w:rPr>
          <w:rFonts w:cs="Calibri Light"/>
        </w:rPr>
        <w:t>intermodalny,</w:t>
      </w:r>
      <w:r w:rsidR="00C017F0" w:rsidRPr="00E17E84">
        <w:rPr>
          <w:rFonts w:cs="Calibri Light"/>
        </w:rPr>
        <w:t xml:space="preserve"> </w:t>
      </w:r>
      <w:r w:rsidRPr="00E17E84">
        <w:rPr>
          <w:rFonts w:cs="Calibri Light"/>
        </w:rPr>
        <w:t>morski</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śródlądowy.</w:t>
      </w:r>
    </w:p>
    <w:p w:rsidR="0080492F" w:rsidRPr="000D58EB" w:rsidRDefault="0080492F" w:rsidP="00E17E84">
      <w:pPr>
        <w:rPr>
          <w:rFonts w:cs="Calibri Light"/>
        </w:rPr>
      </w:pPr>
      <w:r w:rsidRPr="000D58EB">
        <w:rPr>
          <w:rFonts w:cs="Calibri Light"/>
        </w:rPr>
        <w:t>IV</w:t>
      </w:r>
      <w:r w:rsidR="00C017F0" w:rsidRPr="000D58EB">
        <w:rPr>
          <w:rFonts w:cs="Calibri Light"/>
        </w:rPr>
        <w:t xml:space="preserve"> </w:t>
      </w:r>
      <w:r w:rsidRPr="000D58EB">
        <w:rPr>
          <w:rFonts w:cs="Calibri Light"/>
        </w:rPr>
        <w:t>Infrastruktura</w:t>
      </w:r>
      <w:r w:rsidR="00C017F0" w:rsidRPr="000D58EB">
        <w:rPr>
          <w:rFonts w:cs="Calibri Light"/>
        </w:rPr>
        <w:t xml:space="preserve"> </w:t>
      </w:r>
      <w:r w:rsidRPr="000D58EB">
        <w:rPr>
          <w:rFonts w:cs="Calibri Light"/>
        </w:rPr>
        <w:t>drogowa</w:t>
      </w:r>
      <w:r w:rsidR="00C017F0" w:rsidRPr="000D58EB">
        <w:rPr>
          <w:rFonts w:cs="Calibri Light"/>
        </w:rPr>
        <w:t xml:space="preserve"> </w:t>
      </w:r>
      <w:r w:rsidRPr="000D58EB">
        <w:rPr>
          <w:rFonts w:cs="Calibri Light"/>
        </w:rPr>
        <w:t>dla</w:t>
      </w:r>
      <w:r w:rsidR="00C017F0" w:rsidRPr="000D58EB">
        <w:rPr>
          <w:rFonts w:cs="Calibri Light"/>
        </w:rPr>
        <w:t xml:space="preserve"> </w:t>
      </w:r>
      <w:r w:rsidRPr="000D58EB">
        <w:rPr>
          <w:rFonts w:cs="Calibri Light"/>
        </w:rPr>
        <w:t>miast</w:t>
      </w:r>
      <w:r w:rsidR="007038C5">
        <w:rPr>
          <w:rFonts w:cs="Calibri Light"/>
        </w:rPr>
        <w:t>:</w:t>
      </w:r>
    </w:p>
    <w:p w:rsidR="0080492F" w:rsidRPr="00E17E84" w:rsidRDefault="0080492F" w:rsidP="003E7CBB">
      <w:pPr>
        <w:pStyle w:val="Akapitzlist"/>
        <w:numPr>
          <w:ilvl w:val="0"/>
          <w:numId w:val="29"/>
        </w:numPr>
        <w:rPr>
          <w:rFonts w:cs="Calibri Light"/>
        </w:rPr>
      </w:pPr>
      <w:r w:rsidRPr="00E17E84">
        <w:rPr>
          <w:rFonts w:cs="Calibri Light"/>
        </w:rPr>
        <w:t>poprawa</w:t>
      </w:r>
      <w:r w:rsidR="00C017F0" w:rsidRPr="00E17E84">
        <w:rPr>
          <w:rFonts w:cs="Calibri Light"/>
        </w:rPr>
        <w:t xml:space="preserve"> </w:t>
      </w:r>
      <w:r w:rsidRPr="00E17E84">
        <w:rPr>
          <w:rFonts w:cs="Calibri Light"/>
        </w:rPr>
        <w:t>dostępności</w:t>
      </w:r>
      <w:r w:rsidR="00C017F0" w:rsidRPr="00E17E84">
        <w:rPr>
          <w:rFonts w:cs="Calibri Light"/>
        </w:rPr>
        <w:t xml:space="preserve"> </w:t>
      </w:r>
      <w:r w:rsidRPr="00E17E84">
        <w:rPr>
          <w:rFonts w:cs="Calibri Light"/>
        </w:rPr>
        <w:t>miast</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przepustowości</w:t>
      </w:r>
      <w:r w:rsidR="00C017F0" w:rsidRPr="00E17E84">
        <w:rPr>
          <w:rFonts w:cs="Calibri Light"/>
        </w:rPr>
        <w:t xml:space="preserve"> </w:t>
      </w:r>
      <w:r w:rsidRPr="00E17E84">
        <w:rPr>
          <w:rFonts w:cs="Calibri Light"/>
        </w:rPr>
        <w:t>infrastruktury</w:t>
      </w:r>
      <w:r w:rsidR="00C017F0" w:rsidRPr="00E17E84">
        <w:rPr>
          <w:rFonts w:cs="Calibri Light"/>
        </w:rPr>
        <w:t xml:space="preserve"> </w:t>
      </w:r>
      <w:r w:rsidRPr="00E17E84">
        <w:rPr>
          <w:rFonts w:cs="Calibri Light"/>
        </w:rPr>
        <w:t>drogowej</w:t>
      </w:r>
      <w:r w:rsidR="00C017F0" w:rsidRPr="00E17E84">
        <w:rPr>
          <w:rFonts w:cs="Calibri Light"/>
        </w:rPr>
        <w:t xml:space="preserve"> </w:t>
      </w:r>
      <w:r w:rsidRPr="00E17E84">
        <w:rPr>
          <w:rFonts w:cs="Calibri Light"/>
        </w:rPr>
        <w:t>(rozwój</w:t>
      </w:r>
      <w:r w:rsidR="00C017F0" w:rsidRPr="00E17E84">
        <w:rPr>
          <w:rFonts w:cs="Calibri Light"/>
        </w:rPr>
        <w:t xml:space="preserve"> </w:t>
      </w:r>
      <w:r w:rsidRPr="00E17E84">
        <w:rPr>
          <w:rFonts w:cs="Calibri Light"/>
        </w:rPr>
        <w:t>infrastruktury</w:t>
      </w:r>
      <w:r w:rsidR="00C017F0" w:rsidRPr="00E17E84">
        <w:rPr>
          <w:rFonts w:cs="Calibri Light"/>
        </w:rPr>
        <w:t xml:space="preserve"> </w:t>
      </w:r>
      <w:r w:rsidRPr="00E17E84">
        <w:rPr>
          <w:rFonts w:cs="Calibri Light"/>
        </w:rPr>
        <w:t>drogowej</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miastach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tras</w:t>
      </w:r>
      <w:r w:rsidR="00C017F0" w:rsidRPr="00E17E84">
        <w:rPr>
          <w:rFonts w:cs="Calibri Light"/>
        </w:rPr>
        <w:t xml:space="preserve"> </w:t>
      </w:r>
      <w:r w:rsidRPr="00E17E84">
        <w:rPr>
          <w:rFonts w:cs="Calibri Light"/>
        </w:rPr>
        <w:t>wylotowych</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miast,</w:t>
      </w:r>
      <w:r w:rsidR="00C017F0" w:rsidRPr="00E17E84">
        <w:rPr>
          <w:rFonts w:cs="Calibri Light"/>
        </w:rPr>
        <w:t xml:space="preserve"> </w:t>
      </w:r>
      <w:r w:rsidRPr="00E17E84">
        <w:rPr>
          <w:rFonts w:cs="Calibri Light"/>
        </w:rPr>
        <w:t>budowa</w:t>
      </w:r>
      <w:r w:rsidR="00C017F0" w:rsidRPr="00E17E84">
        <w:rPr>
          <w:rFonts w:cs="Calibri Light"/>
        </w:rPr>
        <w:t xml:space="preserve"> </w:t>
      </w:r>
      <w:r w:rsidRPr="00E17E84">
        <w:rPr>
          <w:rFonts w:cs="Calibri Light"/>
        </w:rPr>
        <w:t>obwodnic).</w:t>
      </w:r>
    </w:p>
    <w:p w:rsidR="0080492F" w:rsidRPr="00E17E84" w:rsidRDefault="0080492F" w:rsidP="00E17E84">
      <w:pPr>
        <w:rPr>
          <w:rFonts w:cs="Calibri Light"/>
        </w:rPr>
      </w:pPr>
      <w:r w:rsidRPr="00E17E84">
        <w:rPr>
          <w:rFonts w:cs="Calibri Light"/>
        </w:rPr>
        <w:t>VI</w:t>
      </w:r>
      <w:r w:rsidR="00C017F0" w:rsidRPr="00E17E84">
        <w:rPr>
          <w:rFonts w:cs="Calibri Light"/>
        </w:rPr>
        <w:t xml:space="preserve"> </w:t>
      </w:r>
      <w:r w:rsidRPr="00E17E84">
        <w:rPr>
          <w:rFonts w:cs="Calibri Light"/>
        </w:rPr>
        <w:t>Rozwój</w:t>
      </w:r>
      <w:r w:rsidR="00C017F0" w:rsidRPr="00E17E84">
        <w:rPr>
          <w:rFonts w:cs="Calibri Light"/>
        </w:rPr>
        <w:t xml:space="preserve"> </w:t>
      </w:r>
      <w:r w:rsidRPr="00E17E84">
        <w:rPr>
          <w:rFonts w:cs="Calibri Light"/>
        </w:rPr>
        <w:t>niskoemisyjnego</w:t>
      </w:r>
      <w:r w:rsidR="00C017F0" w:rsidRPr="00E17E84">
        <w:rPr>
          <w:rFonts w:cs="Calibri Light"/>
        </w:rPr>
        <w:t xml:space="preserve"> </w:t>
      </w:r>
      <w:r w:rsidRPr="00E17E84">
        <w:rPr>
          <w:rFonts w:cs="Calibri Light"/>
        </w:rPr>
        <w:t>transportu</w:t>
      </w:r>
      <w:r w:rsidR="00C017F0" w:rsidRPr="00E17E84">
        <w:rPr>
          <w:rFonts w:cs="Calibri Light"/>
        </w:rPr>
        <w:t xml:space="preserve"> </w:t>
      </w:r>
      <w:r w:rsidRPr="00E17E84">
        <w:rPr>
          <w:rFonts w:cs="Calibri Light"/>
        </w:rPr>
        <w:t>zbiorowego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miastach</w:t>
      </w:r>
      <w:r w:rsidR="007038C5">
        <w:rPr>
          <w:rFonts w:cs="Calibri Light"/>
        </w:rPr>
        <w:t>:</w:t>
      </w:r>
    </w:p>
    <w:p w:rsidR="0080492F" w:rsidRPr="00E17E84" w:rsidRDefault="0080492F" w:rsidP="003E7CBB">
      <w:pPr>
        <w:pStyle w:val="Akapitzlist"/>
        <w:numPr>
          <w:ilvl w:val="0"/>
          <w:numId w:val="29"/>
        </w:numPr>
        <w:rPr>
          <w:rFonts w:cs="Calibri Light"/>
        </w:rPr>
      </w:pPr>
      <w:r w:rsidRPr="00E17E84">
        <w:rPr>
          <w:rFonts w:cs="Calibri Light"/>
        </w:rPr>
        <w:t>infrastruktura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tabor</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publicznego</w:t>
      </w:r>
      <w:r w:rsidR="00C017F0" w:rsidRPr="00E17E84">
        <w:rPr>
          <w:rFonts w:cs="Calibri Light"/>
        </w:rPr>
        <w:t xml:space="preserve"> </w:t>
      </w:r>
      <w:r w:rsidRPr="00E17E84">
        <w:rPr>
          <w:rFonts w:cs="Calibri Light"/>
        </w:rPr>
        <w:t>transportu</w:t>
      </w:r>
      <w:r w:rsidR="00C017F0" w:rsidRPr="00E17E84">
        <w:rPr>
          <w:rFonts w:cs="Calibri Light"/>
        </w:rPr>
        <w:t xml:space="preserve"> </w:t>
      </w:r>
      <w:r w:rsidRPr="00E17E84">
        <w:rPr>
          <w:rFonts w:cs="Calibri Light"/>
        </w:rPr>
        <w:t>zbiorowego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miastach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ich</w:t>
      </w:r>
      <w:r w:rsidR="00C017F0" w:rsidRPr="00E17E84">
        <w:rPr>
          <w:rFonts w:cs="Calibri Light"/>
        </w:rPr>
        <w:t xml:space="preserve"> </w:t>
      </w:r>
      <w:r w:rsidRPr="00E17E84">
        <w:rPr>
          <w:rFonts w:cs="Calibri Light"/>
        </w:rPr>
        <w:t>obszarach</w:t>
      </w:r>
      <w:r w:rsidR="00C017F0" w:rsidRPr="00E17E84">
        <w:rPr>
          <w:rFonts w:cs="Calibri Light"/>
        </w:rPr>
        <w:t xml:space="preserve"> </w:t>
      </w:r>
      <w:r w:rsidRPr="00E17E84">
        <w:rPr>
          <w:rFonts w:cs="Calibri Light"/>
        </w:rPr>
        <w:t>funkcjonalnych.</w:t>
      </w:r>
    </w:p>
    <w:p w:rsidR="0080492F" w:rsidRPr="00E17E84" w:rsidRDefault="0080492F" w:rsidP="00E17E84">
      <w:pPr>
        <w:rPr>
          <w:rFonts w:cs="Calibri Light"/>
        </w:rPr>
      </w:pPr>
      <w:r w:rsidRPr="00E17E84">
        <w:rPr>
          <w:rFonts w:cs="Calibri Light"/>
        </w:rPr>
        <w:t>VII</w:t>
      </w:r>
      <w:r w:rsidR="00C017F0" w:rsidRPr="00E17E84">
        <w:rPr>
          <w:rFonts w:cs="Calibri Light"/>
        </w:rPr>
        <w:t xml:space="preserve"> </w:t>
      </w:r>
      <w:r w:rsidRPr="00E17E84">
        <w:rPr>
          <w:rFonts w:cs="Calibri Light"/>
        </w:rPr>
        <w:t>Poprawa</w:t>
      </w:r>
      <w:r w:rsidR="00C017F0" w:rsidRPr="00E17E84">
        <w:rPr>
          <w:rFonts w:cs="Calibri Light"/>
        </w:rPr>
        <w:t xml:space="preserve"> </w:t>
      </w:r>
      <w:r w:rsidRPr="00E17E84">
        <w:rPr>
          <w:rFonts w:cs="Calibri Light"/>
        </w:rPr>
        <w:t>bezpieczeństwa</w:t>
      </w:r>
      <w:r w:rsidR="00C017F0" w:rsidRPr="00E17E84">
        <w:rPr>
          <w:rFonts w:cs="Calibri Light"/>
        </w:rPr>
        <w:t xml:space="preserve"> </w:t>
      </w:r>
      <w:r w:rsidRPr="00E17E84">
        <w:rPr>
          <w:rFonts w:cs="Calibri Light"/>
        </w:rPr>
        <w:t>energetycznego</w:t>
      </w:r>
      <w:r w:rsidR="007038C5">
        <w:rPr>
          <w:rFonts w:cs="Calibri Light"/>
        </w:rPr>
        <w:t>:</w:t>
      </w:r>
    </w:p>
    <w:p w:rsidR="0080492F" w:rsidRPr="00E17E84" w:rsidRDefault="0080492F" w:rsidP="003E7CBB">
      <w:pPr>
        <w:pStyle w:val="Akapitzlist"/>
        <w:numPr>
          <w:ilvl w:val="0"/>
          <w:numId w:val="29"/>
        </w:numPr>
        <w:rPr>
          <w:rFonts w:cs="Calibri Light"/>
        </w:rPr>
      </w:pPr>
      <w:r w:rsidRPr="00E17E84">
        <w:rPr>
          <w:rFonts w:cs="Calibri Light"/>
        </w:rPr>
        <w:t>rozwój</w:t>
      </w:r>
      <w:r w:rsidR="00C017F0" w:rsidRPr="00E17E84">
        <w:rPr>
          <w:rFonts w:cs="Calibri Light"/>
        </w:rPr>
        <w:t xml:space="preserve"> </w:t>
      </w:r>
      <w:r w:rsidRPr="00E17E84">
        <w:rPr>
          <w:rFonts w:cs="Calibri Light"/>
        </w:rPr>
        <w:t>inteligentnych</w:t>
      </w:r>
      <w:r w:rsidR="00C017F0" w:rsidRPr="00E17E84">
        <w:rPr>
          <w:rFonts w:cs="Calibri Light"/>
        </w:rPr>
        <w:t xml:space="preserve"> </w:t>
      </w:r>
      <w:r w:rsidRPr="00E17E84">
        <w:rPr>
          <w:rFonts w:cs="Calibri Light"/>
        </w:rPr>
        <w:t>systemów</w:t>
      </w:r>
      <w:r w:rsidR="00C017F0" w:rsidRPr="00E17E84">
        <w:rPr>
          <w:rFonts w:cs="Calibri Light"/>
        </w:rPr>
        <w:t xml:space="preserve"> </w:t>
      </w:r>
      <w:r w:rsidRPr="00E17E84">
        <w:rPr>
          <w:rFonts w:cs="Calibri Light"/>
        </w:rPr>
        <w:t>dystrybucji,</w:t>
      </w:r>
      <w:r w:rsidR="00C017F0" w:rsidRPr="00E17E84">
        <w:rPr>
          <w:rFonts w:cs="Calibri Light"/>
        </w:rPr>
        <w:t xml:space="preserve"> </w:t>
      </w:r>
      <w:r w:rsidRPr="00E17E84">
        <w:rPr>
          <w:rFonts w:cs="Calibri Light"/>
        </w:rPr>
        <w:t>magazynowania</w:t>
      </w:r>
      <w:r w:rsidR="00C017F0" w:rsidRPr="00E17E84">
        <w:rPr>
          <w:rFonts w:cs="Calibri Light"/>
        </w:rPr>
        <w:t xml:space="preserve"> </w:t>
      </w:r>
      <w:r w:rsidRPr="00E17E84">
        <w:rPr>
          <w:rFonts w:cs="Calibri Light"/>
        </w:rPr>
        <w:t>i</w:t>
      </w:r>
      <w:r w:rsidR="00C017F0" w:rsidRPr="00E17E84">
        <w:rPr>
          <w:rFonts w:cs="Calibri Light"/>
        </w:rPr>
        <w:t xml:space="preserve"> </w:t>
      </w:r>
      <w:proofErr w:type="spellStart"/>
      <w:r w:rsidRPr="00E17E84">
        <w:rPr>
          <w:rFonts w:cs="Calibri Light"/>
        </w:rPr>
        <w:t>przesyłu</w:t>
      </w:r>
      <w:proofErr w:type="spellEnd"/>
      <w:r w:rsidR="00C017F0" w:rsidRPr="00E17E84">
        <w:rPr>
          <w:rFonts w:cs="Calibri Light"/>
        </w:rPr>
        <w:t xml:space="preserve"> </w:t>
      </w:r>
      <w:r w:rsidRPr="00E17E84">
        <w:rPr>
          <w:rFonts w:cs="Calibri Light"/>
        </w:rPr>
        <w:t>gazu</w:t>
      </w:r>
      <w:r w:rsidR="00C017F0" w:rsidRPr="00E17E84">
        <w:rPr>
          <w:rFonts w:cs="Calibri Light"/>
        </w:rPr>
        <w:t xml:space="preserve"> </w:t>
      </w:r>
      <w:r w:rsidRPr="00E17E84">
        <w:rPr>
          <w:rFonts w:cs="Calibri Light"/>
        </w:rPr>
        <w:t>ziemnego</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elektrycznej;</w:t>
      </w:r>
    </w:p>
    <w:p w:rsidR="0080492F" w:rsidRPr="00E17E84" w:rsidRDefault="0080492F" w:rsidP="003E7CBB">
      <w:pPr>
        <w:pStyle w:val="Akapitzlist"/>
        <w:numPr>
          <w:ilvl w:val="0"/>
          <w:numId w:val="29"/>
        </w:numPr>
        <w:rPr>
          <w:rFonts w:cs="Calibri Light"/>
        </w:rPr>
      </w:pPr>
      <w:r w:rsidRPr="00E17E84">
        <w:rPr>
          <w:rFonts w:cs="Calibri Light"/>
        </w:rPr>
        <w:t>budowa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rozbudowa</w:t>
      </w:r>
      <w:r w:rsidR="00C017F0" w:rsidRPr="00E17E84">
        <w:rPr>
          <w:rFonts w:cs="Calibri Light"/>
        </w:rPr>
        <w:t xml:space="preserve"> </w:t>
      </w:r>
      <w:r w:rsidRPr="00E17E84">
        <w:rPr>
          <w:rFonts w:cs="Calibri Light"/>
        </w:rPr>
        <w:t>magazynów</w:t>
      </w:r>
      <w:r w:rsidR="00C017F0" w:rsidRPr="00E17E84">
        <w:rPr>
          <w:rFonts w:cs="Calibri Light"/>
        </w:rPr>
        <w:t xml:space="preserve"> </w:t>
      </w:r>
      <w:r w:rsidRPr="00E17E84">
        <w:rPr>
          <w:rFonts w:cs="Calibri Light"/>
        </w:rPr>
        <w:t>gazu</w:t>
      </w:r>
      <w:r w:rsidR="00C017F0" w:rsidRPr="00E17E84">
        <w:rPr>
          <w:rFonts w:cs="Calibri Light"/>
        </w:rPr>
        <w:t xml:space="preserve"> </w:t>
      </w:r>
      <w:r w:rsidRPr="00E17E84">
        <w:rPr>
          <w:rFonts w:cs="Calibri Light"/>
        </w:rPr>
        <w:t>ziemnego;</w:t>
      </w:r>
    </w:p>
    <w:p w:rsidR="0080492F" w:rsidRDefault="0080492F" w:rsidP="003E7CBB">
      <w:pPr>
        <w:pStyle w:val="Akapitzlist"/>
        <w:numPr>
          <w:ilvl w:val="0"/>
          <w:numId w:val="29"/>
        </w:numPr>
        <w:rPr>
          <w:rFonts w:cs="Calibri Light"/>
        </w:rPr>
      </w:pPr>
      <w:r w:rsidRPr="00E17E84">
        <w:rPr>
          <w:rFonts w:cs="Calibri Light"/>
        </w:rPr>
        <w:t>rozbudowa</w:t>
      </w:r>
      <w:r w:rsidR="00C017F0" w:rsidRPr="00E17E84">
        <w:rPr>
          <w:rFonts w:cs="Calibri Light"/>
        </w:rPr>
        <w:t xml:space="preserve"> </w:t>
      </w:r>
      <w:r w:rsidRPr="00E17E84">
        <w:rPr>
          <w:rFonts w:cs="Calibri Light"/>
        </w:rPr>
        <w:t>terminala</w:t>
      </w:r>
      <w:r w:rsidR="00C017F0" w:rsidRPr="00E17E84">
        <w:rPr>
          <w:rFonts w:cs="Calibri Light"/>
        </w:rPr>
        <w:t xml:space="preserve"> </w:t>
      </w:r>
      <w:r w:rsidRPr="00E17E84">
        <w:rPr>
          <w:rFonts w:cs="Calibri Light"/>
        </w:rPr>
        <w:t>LNG.</w:t>
      </w:r>
    </w:p>
    <w:p w:rsidR="002D2987" w:rsidRDefault="002D2987" w:rsidP="00E17E84">
      <w:pPr>
        <w:autoSpaceDE w:val="0"/>
        <w:autoSpaceDN w:val="0"/>
        <w:adjustRightInd w:val="0"/>
        <w:rPr>
          <w:rFonts w:cs="Calibri Light"/>
          <w:b/>
          <w:color w:val="3B7700" w:themeColor="accent4" w:themeShade="BF"/>
        </w:rPr>
      </w:pPr>
    </w:p>
    <w:p w:rsidR="000D578E" w:rsidRPr="00E17E84" w:rsidRDefault="000D578E" w:rsidP="00E17E84">
      <w:pPr>
        <w:autoSpaceDE w:val="0"/>
        <w:autoSpaceDN w:val="0"/>
        <w:adjustRightInd w:val="0"/>
        <w:rPr>
          <w:rFonts w:cs="Calibri Light"/>
          <w:b/>
          <w:color w:val="3B7700" w:themeColor="accent4" w:themeShade="BF"/>
        </w:rPr>
      </w:pPr>
      <w:r w:rsidRPr="00E17E84">
        <w:rPr>
          <w:rFonts w:cs="Calibri Light"/>
          <w:b/>
          <w:color w:val="3B7700" w:themeColor="accent4" w:themeShade="BF"/>
        </w:rPr>
        <w:t xml:space="preserve">Wojewódzki Fundusz Ochrony Środowiska i Gospodarki Wodnej w </w:t>
      </w:r>
      <w:r w:rsidR="00E049C5">
        <w:rPr>
          <w:rFonts w:cs="Calibri Light"/>
          <w:b/>
          <w:color w:val="3B7700" w:themeColor="accent4" w:themeShade="BF"/>
        </w:rPr>
        <w:t>Krakowie</w:t>
      </w:r>
    </w:p>
    <w:p w:rsidR="009C7248" w:rsidRDefault="006C7B18" w:rsidP="009C7248">
      <w:pPr>
        <w:pStyle w:val="NormalnyWeb"/>
        <w:shd w:val="clear" w:color="auto" w:fill="FFFFFF"/>
        <w:spacing w:before="0" w:beforeAutospacing="0" w:after="120" w:afterAutospacing="0" w:line="360" w:lineRule="auto"/>
        <w:rPr>
          <w:rFonts w:ascii="Calibri Light" w:hAnsi="Calibri Light" w:cs="Calibri Light"/>
          <w:color w:val="000000" w:themeColor="text1"/>
          <w:sz w:val="22"/>
          <w:szCs w:val="22"/>
          <w:shd w:val="clear" w:color="auto" w:fill="FFFFFF"/>
        </w:rPr>
      </w:pPr>
      <w:r>
        <w:rPr>
          <w:rFonts w:ascii="Calibri Light" w:hAnsi="Calibri Light" w:cs="Calibri Light"/>
          <w:color w:val="000000" w:themeColor="text1"/>
          <w:sz w:val="22"/>
          <w:szCs w:val="22"/>
          <w:shd w:val="clear" w:color="auto" w:fill="FFFFFF"/>
        </w:rPr>
        <w:t xml:space="preserve">Wojewódzki Fundusz udziela pomocy finansowej z zakresu ochrony środowiska i gospodarki wodnej na terenie Małopolski. Wydatkowanie środków Wojewódzkiego Funduszu obejmuje przedsięwzięcia </w:t>
      </w:r>
      <w:r w:rsidR="00446989">
        <w:rPr>
          <w:rFonts w:ascii="Calibri Light" w:hAnsi="Calibri Light" w:cs="Calibri Light"/>
          <w:color w:val="000000" w:themeColor="text1"/>
          <w:sz w:val="22"/>
          <w:szCs w:val="22"/>
          <w:shd w:val="clear" w:color="auto" w:fill="FFFFFF"/>
        </w:rPr>
        <w:br/>
      </w:r>
      <w:r>
        <w:rPr>
          <w:rFonts w:ascii="Calibri Light" w:hAnsi="Calibri Light" w:cs="Calibri Light"/>
          <w:color w:val="000000" w:themeColor="text1"/>
          <w:sz w:val="22"/>
          <w:szCs w:val="22"/>
          <w:shd w:val="clear" w:color="auto" w:fill="FFFFFF"/>
        </w:rPr>
        <w:t xml:space="preserve">i zadania w zakresie ochrony środowiska i gospodarki wodnej. </w:t>
      </w:r>
    </w:p>
    <w:p w:rsidR="006C7B18" w:rsidRDefault="006C7B18" w:rsidP="006C7B18">
      <w:pPr>
        <w:shd w:val="clear" w:color="auto" w:fill="FFFFFF"/>
        <w:spacing w:before="240"/>
        <w:rPr>
          <w:rFonts w:cs="Calibri Light"/>
          <w:color w:val="000000" w:themeColor="text1"/>
        </w:rPr>
      </w:pPr>
      <w:r>
        <w:rPr>
          <w:rFonts w:cs="Calibri Light"/>
          <w:b/>
          <w:bCs/>
          <w:color w:val="000000" w:themeColor="text1"/>
        </w:rPr>
        <w:t xml:space="preserve">O pomoc ze środków </w:t>
      </w:r>
      <w:proofErr w:type="spellStart"/>
      <w:r>
        <w:rPr>
          <w:rFonts w:cs="Calibri Light"/>
          <w:b/>
          <w:bCs/>
          <w:color w:val="000000" w:themeColor="text1"/>
        </w:rPr>
        <w:t>WFOŚiGW</w:t>
      </w:r>
      <w:proofErr w:type="spellEnd"/>
      <w:r>
        <w:rPr>
          <w:rFonts w:cs="Calibri Light"/>
          <w:b/>
          <w:bCs/>
          <w:color w:val="000000" w:themeColor="text1"/>
        </w:rPr>
        <w:t xml:space="preserve"> w Krakowie ubiegać się mogą:</w:t>
      </w:r>
    </w:p>
    <w:p w:rsidR="006C7B18" w:rsidRDefault="006C7B18" w:rsidP="003E7CBB">
      <w:pPr>
        <w:numPr>
          <w:ilvl w:val="0"/>
          <w:numId w:val="42"/>
        </w:numPr>
        <w:shd w:val="clear" w:color="auto" w:fill="FFFFFF"/>
        <w:ind w:left="714" w:hanging="357"/>
        <w:jc w:val="left"/>
        <w:rPr>
          <w:rFonts w:cs="Calibri Light"/>
          <w:color w:val="000000" w:themeColor="text1"/>
        </w:rPr>
      </w:pPr>
      <w:r>
        <w:rPr>
          <w:rFonts w:cs="Calibri Light"/>
          <w:color w:val="000000" w:themeColor="text1"/>
        </w:rPr>
        <w:t>jednostki samorządu terytorialnego,</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państwowe jednostki budżetowe oraz instytucje gospodarki budżetowej,</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szpitale i inne podmioty leczenia, hospicja,</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domy opieki społecznej,</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lastRenderedPageBreak/>
        <w:t>państwowe i samorządowe instytucje kultury,</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instytuty badawcze oraz uczelnie publiczne,</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kościelne osoby prawne,</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spółdzielnie, wspólnoty mieszkaniowe i pozostałe osoby prawne,</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osoby fizyczne i spółki cywilne,</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spółki prawa handlowego,</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spółki wodne,</w:t>
      </w:r>
    </w:p>
    <w:p w:rsidR="006C7B18" w:rsidRDefault="006C7B18" w:rsidP="003E7CBB">
      <w:pPr>
        <w:numPr>
          <w:ilvl w:val="0"/>
          <w:numId w:val="42"/>
        </w:numPr>
        <w:shd w:val="clear" w:color="auto" w:fill="FFFFFF"/>
        <w:spacing w:before="100" w:beforeAutospacing="1" w:after="100" w:afterAutospacing="1"/>
        <w:jc w:val="left"/>
        <w:rPr>
          <w:rFonts w:cs="Calibri Light"/>
          <w:color w:val="000000" w:themeColor="text1"/>
        </w:rPr>
      </w:pPr>
      <w:r>
        <w:rPr>
          <w:rFonts w:cs="Calibri Light"/>
          <w:color w:val="000000" w:themeColor="text1"/>
        </w:rPr>
        <w:t>inne państwowe lub samorządowe osoby prawne utworzone na podstawie odrębnych ustaw w celu wykonywania zadań publicznych.</w:t>
      </w:r>
    </w:p>
    <w:p w:rsidR="006C7B18" w:rsidRPr="006C7B18" w:rsidRDefault="006C7B18" w:rsidP="00247408">
      <w:pPr>
        <w:shd w:val="clear" w:color="auto" w:fill="FFFFFF"/>
        <w:spacing w:before="100" w:beforeAutospacing="1"/>
        <w:jc w:val="left"/>
        <w:rPr>
          <w:rFonts w:cs="Calibri Light"/>
          <w:color w:val="000000" w:themeColor="text1"/>
        </w:rPr>
      </w:pPr>
      <w:proofErr w:type="spellStart"/>
      <w:r w:rsidRPr="006C7B18">
        <w:rPr>
          <w:rFonts w:cs="Calibri Light"/>
          <w:b/>
          <w:bCs/>
          <w:color w:val="000000" w:themeColor="text1"/>
        </w:rPr>
        <w:t>WFOŚiGW</w:t>
      </w:r>
      <w:proofErr w:type="spellEnd"/>
      <w:r w:rsidRPr="006C7B18">
        <w:rPr>
          <w:rFonts w:cs="Calibri Light"/>
          <w:b/>
          <w:bCs/>
          <w:color w:val="000000" w:themeColor="text1"/>
        </w:rPr>
        <w:t xml:space="preserve"> w Krakowie udziela pomocy finansowej w formie:</w:t>
      </w:r>
    </w:p>
    <w:p w:rsidR="006C7B18" w:rsidRDefault="006C7B18" w:rsidP="003E7CBB">
      <w:pPr>
        <w:numPr>
          <w:ilvl w:val="0"/>
          <w:numId w:val="43"/>
        </w:numPr>
        <w:shd w:val="clear" w:color="auto" w:fill="FFFFFF"/>
        <w:spacing w:after="100" w:afterAutospacing="1"/>
        <w:ind w:left="714" w:hanging="357"/>
        <w:jc w:val="left"/>
        <w:rPr>
          <w:rFonts w:cs="Calibri Light"/>
          <w:color w:val="000000" w:themeColor="text1"/>
        </w:rPr>
      </w:pPr>
      <w:r>
        <w:rPr>
          <w:rFonts w:cs="Calibri Light"/>
          <w:color w:val="000000" w:themeColor="text1"/>
        </w:rPr>
        <w:t>pożyczek,</w:t>
      </w:r>
    </w:p>
    <w:p w:rsidR="006C7B18" w:rsidRDefault="006C7B18" w:rsidP="003E7CBB">
      <w:pPr>
        <w:numPr>
          <w:ilvl w:val="0"/>
          <w:numId w:val="43"/>
        </w:numPr>
        <w:shd w:val="clear" w:color="auto" w:fill="FFFFFF"/>
        <w:spacing w:before="100" w:beforeAutospacing="1" w:after="100" w:afterAutospacing="1"/>
        <w:jc w:val="left"/>
        <w:rPr>
          <w:rFonts w:cs="Calibri Light"/>
          <w:color w:val="000000" w:themeColor="text1"/>
        </w:rPr>
      </w:pPr>
      <w:r>
        <w:rPr>
          <w:rFonts w:cs="Calibri Light"/>
          <w:color w:val="000000" w:themeColor="text1"/>
        </w:rPr>
        <w:t>pożyczek pomostowych,</w:t>
      </w:r>
    </w:p>
    <w:p w:rsidR="006C7B18" w:rsidRDefault="006C7B18" w:rsidP="003E7CBB">
      <w:pPr>
        <w:numPr>
          <w:ilvl w:val="0"/>
          <w:numId w:val="43"/>
        </w:numPr>
        <w:shd w:val="clear" w:color="auto" w:fill="FFFFFF"/>
        <w:spacing w:before="100" w:beforeAutospacing="1" w:after="100" w:afterAutospacing="1"/>
        <w:jc w:val="left"/>
        <w:rPr>
          <w:rFonts w:cs="Calibri Light"/>
          <w:color w:val="000000" w:themeColor="text1"/>
        </w:rPr>
      </w:pPr>
      <w:r>
        <w:rPr>
          <w:rFonts w:cs="Calibri Light"/>
          <w:color w:val="000000" w:themeColor="text1"/>
        </w:rPr>
        <w:t>bezzwrotnych dotacji, </w:t>
      </w:r>
    </w:p>
    <w:p w:rsidR="006C7B18" w:rsidRDefault="006C7B18" w:rsidP="003E7CBB">
      <w:pPr>
        <w:numPr>
          <w:ilvl w:val="0"/>
          <w:numId w:val="43"/>
        </w:numPr>
        <w:shd w:val="clear" w:color="auto" w:fill="FFFFFF"/>
        <w:spacing w:before="100" w:beforeAutospacing="1" w:after="100" w:afterAutospacing="1"/>
        <w:jc w:val="left"/>
        <w:rPr>
          <w:rFonts w:cs="Calibri Light"/>
          <w:color w:val="000000" w:themeColor="text1"/>
        </w:rPr>
      </w:pPr>
      <w:r>
        <w:rPr>
          <w:rFonts w:cs="Calibri Light"/>
          <w:color w:val="000000" w:themeColor="text1"/>
        </w:rPr>
        <w:t>przekazywania środków państwowym jednostkom budżetowym,</w:t>
      </w:r>
    </w:p>
    <w:p w:rsidR="006C7B18" w:rsidRDefault="006C7B18" w:rsidP="003E7CBB">
      <w:pPr>
        <w:numPr>
          <w:ilvl w:val="0"/>
          <w:numId w:val="43"/>
        </w:numPr>
        <w:shd w:val="clear" w:color="auto" w:fill="FFFFFF"/>
        <w:spacing w:before="100" w:beforeAutospacing="1" w:after="100" w:afterAutospacing="1"/>
        <w:jc w:val="left"/>
        <w:rPr>
          <w:rFonts w:cs="Calibri Light"/>
          <w:color w:val="000000" w:themeColor="text1"/>
        </w:rPr>
      </w:pPr>
      <w:r>
        <w:rPr>
          <w:rFonts w:cs="Calibri Light"/>
          <w:color w:val="000000" w:themeColor="text1"/>
        </w:rPr>
        <w:t>dopłat do oprocentowania kredytów i pożyczek zaciąganych w bankach komercyjnych,</w:t>
      </w:r>
    </w:p>
    <w:p w:rsidR="006C7B18" w:rsidRDefault="006C7B18" w:rsidP="003E7CBB">
      <w:pPr>
        <w:numPr>
          <w:ilvl w:val="0"/>
          <w:numId w:val="43"/>
        </w:numPr>
        <w:shd w:val="clear" w:color="auto" w:fill="FFFFFF"/>
        <w:spacing w:before="100" w:beforeAutospacing="1" w:after="100" w:afterAutospacing="1"/>
        <w:jc w:val="left"/>
        <w:rPr>
          <w:rFonts w:cs="Calibri Light"/>
          <w:color w:val="000000" w:themeColor="text1"/>
        </w:rPr>
      </w:pPr>
      <w:r>
        <w:rPr>
          <w:rFonts w:cs="Calibri Light"/>
          <w:color w:val="000000" w:themeColor="text1"/>
        </w:rPr>
        <w:t>częściowej spłaty kapitału kredytu bankowego.</w:t>
      </w:r>
    </w:p>
    <w:p w:rsidR="006C7B18" w:rsidRDefault="006C7B18" w:rsidP="006C7B18">
      <w:pPr>
        <w:shd w:val="clear" w:color="auto" w:fill="FFFFFF"/>
        <w:spacing w:before="240"/>
        <w:rPr>
          <w:rFonts w:cs="Calibri Light"/>
          <w:color w:val="000000" w:themeColor="text1"/>
        </w:rPr>
      </w:pPr>
      <w:r>
        <w:rPr>
          <w:rFonts w:cs="Calibri Light"/>
          <w:b/>
          <w:bCs/>
          <w:color w:val="000000" w:themeColor="text1"/>
        </w:rPr>
        <w:t>Wspierane zadania dotyczą realizacji przedsięwzięć w ramach następujących dziedzin:</w:t>
      </w:r>
    </w:p>
    <w:p w:rsidR="006C7B18" w:rsidRDefault="009C7248" w:rsidP="003E7CBB">
      <w:pPr>
        <w:numPr>
          <w:ilvl w:val="0"/>
          <w:numId w:val="44"/>
        </w:numPr>
        <w:shd w:val="clear" w:color="auto" w:fill="FFFFFF"/>
        <w:spacing w:after="100" w:afterAutospacing="1"/>
        <w:ind w:left="714" w:hanging="357"/>
        <w:jc w:val="left"/>
        <w:rPr>
          <w:rFonts w:cs="Calibri Light"/>
          <w:color w:val="000000" w:themeColor="text1"/>
        </w:rPr>
      </w:pPr>
      <w:r>
        <w:rPr>
          <w:rFonts w:cs="Calibri Light"/>
          <w:color w:val="000000" w:themeColor="text1"/>
        </w:rPr>
        <w:t>gospodarka wodno-ściekowa</w:t>
      </w:r>
      <w:r w:rsidR="006C7B18">
        <w:rPr>
          <w:rFonts w:cs="Calibri Light"/>
          <w:color w:val="000000" w:themeColor="text1"/>
        </w:rPr>
        <w:t>,</w:t>
      </w:r>
    </w:p>
    <w:p w:rsidR="006C7B18" w:rsidRDefault="009C7248" w:rsidP="003E7CBB">
      <w:pPr>
        <w:numPr>
          <w:ilvl w:val="0"/>
          <w:numId w:val="44"/>
        </w:numPr>
        <w:shd w:val="clear" w:color="auto" w:fill="FFFFFF"/>
        <w:spacing w:before="100" w:beforeAutospacing="1" w:after="100" w:afterAutospacing="1"/>
        <w:jc w:val="left"/>
        <w:rPr>
          <w:rFonts w:cs="Calibri Light"/>
          <w:color w:val="000000" w:themeColor="text1"/>
        </w:rPr>
      </w:pPr>
      <w:r>
        <w:rPr>
          <w:rFonts w:cs="Calibri Light"/>
          <w:color w:val="000000" w:themeColor="text1"/>
        </w:rPr>
        <w:t>ochrona</w:t>
      </w:r>
      <w:r w:rsidR="006C7B18">
        <w:rPr>
          <w:rFonts w:cs="Calibri Light"/>
          <w:color w:val="000000" w:themeColor="text1"/>
        </w:rPr>
        <w:t xml:space="preserve"> powietrza,</w:t>
      </w:r>
    </w:p>
    <w:p w:rsidR="006C7B18" w:rsidRDefault="009C7248" w:rsidP="003E7CBB">
      <w:pPr>
        <w:numPr>
          <w:ilvl w:val="0"/>
          <w:numId w:val="44"/>
        </w:numPr>
        <w:shd w:val="clear" w:color="auto" w:fill="FFFFFF"/>
        <w:spacing w:before="100" w:beforeAutospacing="1" w:after="100" w:afterAutospacing="1"/>
        <w:jc w:val="left"/>
        <w:rPr>
          <w:rFonts w:cs="Calibri Light"/>
          <w:color w:val="000000" w:themeColor="text1"/>
        </w:rPr>
      </w:pPr>
      <w:r>
        <w:rPr>
          <w:rFonts w:cs="Calibri Light"/>
          <w:color w:val="000000" w:themeColor="text1"/>
        </w:rPr>
        <w:t>odnawialne źródła energii</w:t>
      </w:r>
      <w:r w:rsidR="006C7B18">
        <w:rPr>
          <w:rFonts w:cs="Calibri Light"/>
          <w:color w:val="000000" w:themeColor="text1"/>
        </w:rPr>
        <w:t>,</w:t>
      </w:r>
    </w:p>
    <w:p w:rsidR="006C7B18" w:rsidRDefault="009C7248" w:rsidP="003E7CBB">
      <w:pPr>
        <w:numPr>
          <w:ilvl w:val="0"/>
          <w:numId w:val="44"/>
        </w:numPr>
        <w:shd w:val="clear" w:color="auto" w:fill="FFFFFF"/>
        <w:spacing w:before="100" w:beforeAutospacing="1" w:after="100" w:afterAutospacing="1"/>
        <w:jc w:val="left"/>
        <w:rPr>
          <w:rFonts w:cs="Calibri Light"/>
          <w:color w:val="000000" w:themeColor="text1"/>
        </w:rPr>
      </w:pPr>
      <w:r>
        <w:rPr>
          <w:rFonts w:cs="Calibri Light"/>
          <w:color w:val="000000" w:themeColor="text1"/>
        </w:rPr>
        <w:t>ochrona przed hałasem</w:t>
      </w:r>
      <w:r w:rsidR="006C7B18">
        <w:rPr>
          <w:rFonts w:cs="Calibri Light"/>
          <w:color w:val="000000" w:themeColor="text1"/>
        </w:rPr>
        <w:t>,</w:t>
      </w:r>
    </w:p>
    <w:p w:rsidR="006C7B18" w:rsidRDefault="009C7248" w:rsidP="003E7CBB">
      <w:pPr>
        <w:numPr>
          <w:ilvl w:val="0"/>
          <w:numId w:val="44"/>
        </w:numPr>
        <w:shd w:val="clear" w:color="auto" w:fill="FFFFFF"/>
        <w:spacing w:before="100" w:beforeAutospacing="1" w:after="100" w:afterAutospacing="1"/>
        <w:jc w:val="left"/>
        <w:rPr>
          <w:rFonts w:cs="Calibri Light"/>
          <w:color w:val="000000" w:themeColor="text1"/>
        </w:rPr>
      </w:pPr>
      <w:r>
        <w:rPr>
          <w:rFonts w:cs="Calibri Light"/>
          <w:color w:val="000000" w:themeColor="text1"/>
        </w:rPr>
        <w:t>gospodarka odpadami i ochrona powierzchni ziemi</w:t>
      </w:r>
      <w:r w:rsidR="006C7B18">
        <w:rPr>
          <w:rFonts w:cs="Calibri Light"/>
          <w:color w:val="000000" w:themeColor="text1"/>
        </w:rPr>
        <w:t>,</w:t>
      </w:r>
    </w:p>
    <w:p w:rsidR="009C7248" w:rsidRPr="009C7248" w:rsidRDefault="009C7248" w:rsidP="003E7CBB">
      <w:pPr>
        <w:numPr>
          <w:ilvl w:val="0"/>
          <w:numId w:val="44"/>
        </w:numPr>
        <w:shd w:val="clear" w:color="auto" w:fill="FFFFFF"/>
        <w:spacing w:before="100" w:beforeAutospacing="1" w:after="100" w:afterAutospacing="1"/>
        <w:jc w:val="left"/>
        <w:rPr>
          <w:rFonts w:cstheme="minorHAnsi"/>
          <w:color w:val="000000" w:themeColor="text1"/>
        </w:rPr>
      </w:pPr>
      <w:r>
        <w:rPr>
          <w:rFonts w:cs="Calibri Light"/>
          <w:color w:val="000000" w:themeColor="text1"/>
        </w:rPr>
        <w:t xml:space="preserve">zadania </w:t>
      </w:r>
      <w:proofErr w:type="spellStart"/>
      <w:r>
        <w:rPr>
          <w:rFonts w:cs="Calibri Light"/>
          <w:color w:val="000000" w:themeColor="text1"/>
        </w:rPr>
        <w:t>nieinwestycyjne</w:t>
      </w:r>
      <w:proofErr w:type="spellEnd"/>
      <w:r>
        <w:rPr>
          <w:rFonts w:cs="Calibri Light"/>
          <w:color w:val="000000" w:themeColor="text1"/>
        </w:rPr>
        <w:t>,</w:t>
      </w:r>
    </w:p>
    <w:p w:rsidR="00905EDA" w:rsidRDefault="009C7248" w:rsidP="00905EDA">
      <w:pPr>
        <w:numPr>
          <w:ilvl w:val="0"/>
          <w:numId w:val="44"/>
        </w:numPr>
        <w:shd w:val="clear" w:color="auto" w:fill="FFFFFF"/>
        <w:spacing w:before="100" w:beforeAutospacing="1" w:after="100" w:afterAutospacing="1"/>
        <w:jc w:val="left"/>
        <w:rPr>
          <w:rFonts w:cstheme="minorHAnsi"/>
          <w:color w:val="000000" w:themeColor="text1"/>
        </w:rPr>
      </w:pPr>
      <w:r>
        <w:rPr>
          <w:rFonts w:cs="Calibri Light"/>
          <w:color w:val="000000" w:themeColor="text1"/>
        </w:rPr>
        <w:t>inne</w:t>
      </w:r>
      <w:r w:rsidR="006C7B18">
        <w:rPr>
          <w:rFonts w:cstheme="minorHAnsi"/>
          <w:color w:val="000000" w:themeColor="text1"/>
        </w:rPr>
        <w:t>.</w:t>
      </w:r>
    </w:p>
    <w:p w:rsidR="0086134C" w:rsidRPr="007E3C4D" w:rsidRDefault="009C7248" w:rsidP="00905EDA">
      <w:pPr>
        <w:rPr>
          <w:color w:val="000000" w:themeColor="text1"/>
        </w:rPr>
      </w:pPr>
      <w:r w:rsidRPr="007E3C4D">
        <w:rPr>
          <w:color w:val="000000" w:themeColor="text1"/>
        </w:rPr>
        <w:t>W ramach</w:t>
      </w:r>
      <w:r w:rsidR="002D2987" w:rsidRPr="007E3C4D">
        <w:rPr>
          <w:color w:val="000000" w:themeColor="text1"/>
        </w:rPr>
        <w:t xml:space="preserve"> dziedzin</w:t>
      </w:r>
      <w:r w:rsidR="00031689" w:rsidRPr="007E3C4D">
        <w:rPr>
          <w:color w:val="000000" w:themeColor="text1"/>
        </w:rPr>
        <w:t>y</w:t>
      </w:r>
      <w:r w:rsidRPr="007E3C4D">
        <w:rPr>
          <w:color w:val="000000" w:themeColor="text1"/>
        </w:rPr>
        <w:t xml:space="preserve"> ochrony powietrza</w:t>
      </w:r>
      <w:r w:rsidR="00031689" w:rsidRPr="007E3C4D">
        <w:rPr>
          <w:color w:val="000000" w:themeColor="text1"/>
        </w:rPr>
        <w:t xml:space="preserve"> </w:t>
      </w:r>
      <w:r w:rsidRPr="007E3C4D">
        <w:rPr>
          <w:color w:val="000000" w:themeColor="text1"/>
        </w:rPr>
        <w:t>Fundusz udziela dofinansowania</w:t>
      </w:r>
      <w:r w:rsidR="0086134C" w:rsidRPr="007E3C4D">
        <w:rPr>
          <w:color w:val="000000" w:themeColor="text1"/>
        </w:rPr>
        <w:t xml:space="preserve"> następującym beneficjentom: JST, </w:t>
      </w:r>
      <w:r w:rsidR="00AE2E99" w:rsidRPr="007E3C4D">
        <w:rPr>
          <w:color w:val="000000" w:themeColor="text1"/>
        </w:rPr>
        <w:t>p</w:t>
      </w:r>
      <w:r w:rsidR="0086134C" w:rsidRPr="007E3C4D">
        <w:rPr>
          <w:color w:val="000000" w:themeColor="text1"/>
        </w:rPr>
        <w:t>rzedsiębiorcy</w:t>
      </w:r>
      <w:r w:rsidR="00AE2E99" w:rsidRPr="007E3C4D">
        <w:rPr>
          <w:color w:val="000000" w:themeColor="text1"/>
        </w:rPr>
        <w:t>, organizacje pozarządowe</w:t>
      </w:r>
      <w:r w:rsidR="0086134C" w:rsidRPr="007E3C4D">
        <w:rPr>
          <w:color w:val="000000" w:themeColor="text1"/>
        </w:rPr>
        <w:t xml:space="preserve">, </w:t>
      </w:r>
      <w:r w:rsidR="00AE2E99" w:rsidRPr="007E3C4D">
        <w:rPr>
          <w:color w:val="000000" w:themeColor="text1"/>
        </w:rPr>
        <w:t>p</w:t>
      </w:r>
      <w:r w:rsidR="0086134C" w:rsidRPr="007E3C4D">
        <w:rPr>
          <w:color w:val="000000" w:themeColor="text1"/>
        </w:rPr>
        <w:t>ańs</w:t>
      </w:r>
      <w:r w:rsidR="00AE2E99" w:rsidRPr="007E3C4D">
        <w:rPr>
          <w:color w:val="000000" w:themeColor="text1"/>
        </w:rPr>
        <w:t>twowe jednostki budżetowe, osoby fizyczne oraz inni wnioskodawcy.</w:t>
      </w:r>
      <w:r w:rsidR="00031689" w:rsidRPr="007E3C4D">
        <w:rPr>
          <w:color w:val="000000" w:themeColor="text1"/>
        </w:rPr>
        <w:t xml:space="preserve"> Osoby fizyczne mogą się ubiegać o dofinansowanie na likwidację kotłowni węglowych i indywidualnych palenisk, wymianę kotłowni bez zmiany paliwa czy termomodernizację. JST mogą się ponadto ubiegać o</w:t>
      </w:r>
      <w:r w:rsidR="00472EA2" w:rsidRPr="007E3C4D">
        <w:rPr>
          <w:color w:val="000000" w:themeColor="text1"/>
        </w:rPr>
        <w:t xml:space="preserve"> </w:t>
      </w:r>
      <w:r w:rsidR="00031689" w:rsidRPr="007E3C4D">
        <w:rPr>
          <w:color w:val="000000" w:themeColor="text1"/>
        </w:rPr>
        <w:t>podłączenie do miejs</w:t>
      </w:r>
      <w:r w:rsidR="004B0EF4" w:rsidRPr="007E3C4D">
        <w:rPr>
          <w:color w:val="000000" w:themeColor="text1"/>
        </w:rPr>
        <w:t>ki</w:t>
      </w:r>
      <w:r w:rsidR="00031689" w:rsidRPr="007E3C4D">
        <w:rPr>
          <w:color w:val="000000" w:themeColor="text1"/>
        </w:rPr>
        <w:t>ej sieci</w:t>
      </w:r>
      <w:r w:rsidR="004B0EF4" w:rsidRPr="007E3C4D">
        <w:rPr>
          <w:color w:val="000000" w:themeColor="text1"/>
        </w:rPr>
        <w:t xml:space="preserve"> ciepłowniczej w tym geotermii, modernizację oświetlenia w budynkach i oświetlenia ulicznego, likwidację piecyków gazowych</w:t>
      </w:r>
      <w:r w:rsidR="00472EA2" w:rsidRPr="007E3C4D">
        <w:rPr>
          <w:color w:val="000000" w:themeColor="text1"/>
        </w:rPr>
        <w:t>, a także instalacje odpylające, odsiarczanie spalin</w:t>
      </w:r>
      <w:r w:rsidR="007E3C4D" w:rsidRPr="007E3C4D">
        <w:rPr>
          <w:color w:val="000000" w:themeColor="text1"/>
        </w:rPr>
        <w:t>, odazotowanie spalin.</w:t>
      </w:r>
    </w:p>
    <w:p w:rsidR="002D2987" w:rsidRPr="00731C92" w:rsidRDefault="002D2987" w:rsidP="002D2987">
      <w:pPr>
        <w:shd w:val="clear" w:color="auto" w:fill="FFFFFF"/>
        <w:spacing w:before="100" w:beforeAutospacing="1" w:after="100" w:afterAutospacing="1"/>
        <w:rPr>
          <w:rFonts w:cstheme="minorHAnsi"/>
          <w:color w:val="000000" w:themeColor="text1"/>
        </w:rPr>
      </w:pPr>
      <w:r w:rsidRPr="00731C92">
        <w:rPr>
          <w:rFonts w:cstheme="minorHAnsi"/>
          <w:color w:val="000000" w:themeColor="text1"/>
        </w:rPr>
        <w:lastRenderedPageBreak/>
        <w:t>Wojewódzki Fundusz Ochrony Środowiska i Gospodarki Wodnej w Krakowie ogłosił nabór wniosków na rok 201</w:t>
      </w:r>
      <w:r w:rsidR="00876672">
        <w:rPr>
          <w:rFonts w:cstheme="minorHAnsi"/>
          <w:color w:val="000000" w:themeColor="text1"/>
        </w:rPr>
        <w:t>8</w:t>
      </w:r>
      <w:r w:rsidRPr="00731C92">
        <w:rPr>
          <w:rFonts w:cstheme="minorHAnsi"/>
          <w:color w:val="000000" w:themeColor="text1"/>
        </w:rPr>
        <w:t xml:space="preserve"> w ramach Programu „Dofinansowania zadań ze środków </w:t>
      </w:r>
      <w:proofErr w:type="spellStart"/>
      <w:r w:rsidRPr="00731C92">
        <w:rPr>
          <w:rFonts w:cstheme="minorHAnsi"/>
          <w:color w:val="000000" w:themeColor="text1"/>
        </w:rPr>
        <w:t>WFOŚiGW</w:t>
      </w:r>
      <w:proofErr w:type="spellEnd"/>
      <w:r w:rsidRPr="00731C92">
        <w:rPr>
          <w:rFonts w:cstheme="minorHAnsi"/>
          <w:color w:val="000000" w:themeColor="text1"/>
        </w:rPr>
        <w:t xml:space="preserve"> w Krakowie realizowanych przez Gminę w ramach „Programu Ograniczenia Niskiej Emisji na terenie województwa małopolskiego”, którego celem jest dofinansowanie zadań realizowanych przez Gminę w ramach PONE co </w:t>
      </w:r>
      <w:r w:rsidR="00FB6654" w:rsidRPr="00731C92">
        <w:rPr>
          <w:rFonts w:cstheme="minorHAnsi"/>
          <w:color w:val="000000" w:themeColor="text1"/>
        </w:rPr>
        <w:br/>
      </w:r>
      <w:r w:rsidRPr="00731C92">
        <w:rPr>
          <w:rFonts w:cstheme="minorHAnsi"/>
          <w:color w:val="000000" w:themeColor="text1"/>
        </w:rPr>
        <w:t xml:space="preserve">w konsekwencji przyczyni się do zmniejszenia ilości zanieczyszczeń emitowanych do powietrza w wyniku procesów spalania paliw stałych w budynkach mieszkalnych. Zakres rzeczowy inwestycji wynikający </w:t>
      </w:r>
      <w:r w:rsidR="00FB6654" w:rsidRPr="00731C92">
        <w:rPr>
          <w:rFonts w:cstheme="minorHAnsi"/>
          <w:color w:val="000000" w:themeColor="text1"/>
        </w:rPr>
        <w:br/>
      </w:r>
      <w:r w:rsidRPr="00731C92">
        <w:rPr>
          <w:rFonts w:cstheme="minorHAnsi"/>
          <w:color w:val="000000" w:themeColor="text1"/>
        </w:rPr>
        <w:t>z współfinansowania obejmował będzie wykonanie m.in.:</w:t>
      </w:r>
    </w:p>
    <w:p w:rsidR="002D2987" w:rsidRPr="00731C92" w:rsidRDefault="002D2987" w:rsidP="003E7CBB">
      <w:pPr>
        <w:pStyle w:val="Akapitzlist"/>
        <w:numPr>
          <w:ilvl w:val="0"/>
          <w:numId w:val="46"/>
        </w:numPr>
        <w:shd w:val="clear" w:color="auto" w:fill="FFFFFF"/>
        <w:spacing w:before="100" w:beforeAutospacing="1" w:after="100" w:afterAutospacing="1"/>
        <w:rPr>
          <w:rFonts w:cstheme="minorHAnsi"/>
          <w:color w:val="000000" w:themeColor="text1"/>
        </w:rPr>
      </w:pPr>
      <w:r w:rsidRPr="00731C92">
        <w:rPr>
          <w:rFonts w:cstheme="minorHAnsi"/>
          <w:color w:val="000000" w:themeColor="text1"/>
        </w:rPr>
        <w:t>demontażu kotłowni, palenisk opalanych paliwem stałym o niskiej sprawności energetycznej,</w:t>
      </w:r>
    </w:p>
    <w:p w:rsidR="002D2987" w:rsidRPr="00731C92" w:rsidRDefault="002D2987" w:rsidP="003E7CBB">
      <w:pPr>
        <w:pStyle w:val="Akapitzlist"/>
        <w:numPr>
          <w:ilvl w:val="0"/>
          <w:numId w:val="46"/>
        </w:numPr>
        <w:shd w:val="clear" w:color="auto" w:fill="FFFFFF"/>
        <w:spacing w:before="100" w:beforeAutospacing="1" w:after="100" w:afterAutospacing="1"/>
        <w:rPr>
          <w:rFonts w:cstheme="minorHAnsi"/>
          <w:color w:val="000000" w:themeColor="text1"/>
        </w:rPr>
      </w:pPr>
      <w:r w:rsidRPr="00731C92">
        <w:rPr>
          <w:rFonts w:cstheme="minorHAnsi"/>
          <w:color w:val="000000" w:themeColor="text1"/>
        </w:rPr>
        <w:t>montażu nowej kotłowni,</w:t>
      </w:r>
    </w:p>
    <w:p w:rsidR="002D2987" w:rsidRPr="00731C92" w:rsidRDefault="002D2987" w:rsidP="003E7CBB">
      <w:pPr>
        <w:pStyle w:val="Akapitzlist"/>
        <w:numPr>
          <w:ilvl w:val="0"/>
          <w:numId w:val="46"/>
        </w:numPr>
        <w:shd w:val="clear" w:color="auto" w:fill="FFFFFF"/>
        <w:spacing w:before="100" w:beforeAutospacing="1" w:after="100" w:afterAutospacing="1"/>
        <w:rPr>
          <w:rFonts w:cstheme="minorHAnsi"/>
          <w:color w:val="000000" w:themeColor="text1"/>
        </w:rPr>
      </w:pPr>
      <w:r w:rsidRPr="00731C92">
        <w:rPr>
          <w:rFonts w:cstheme="minorHAnsi"/>
          <w:color w:val="000000" w:themeColor="text1"/>
        </w:rPr>
        <w:t xml:space="preserve">podłączenia do geotermii lub miejskiej sieci ciepłowniczej wraz z wewnętrzną instalacją c.o. </w:t>
      </w:r>
      <w:r w:rsidR="00E13D01">
        <w:rPr>
          <w:rFonts w:cstheme="minorHAnsi"/>
          <w:color w:val="000000" w:themeColor="text1"/>
        </w:rPr>
        <w:br/>
      </w:r>
      <w:r w:rsidRPr="00731C92">
        <w:rPr>
          <w:rFonts w:cstheme="minorHAnsi"/>
          <w:color w:val="000000" w:themeColor="text1"/>
        </w:rPr>
        <w:t>i c.w.u.,</w:t>
      </w:r>
    </w:p>
    <w:p w:rsidR="002D2987" w:rsidRPr="00731C92" w:rsidRDefault="002D2987" w:rsidP="003E7CBB">
      <w:pPr>
        <w:pStyle w:val="Akapitzlist"/>
        <w:numPr>
          <w:ilvl w:val="0"/>
          <w:numId w:val="46"/>
        </w:numPr>
        <w:shd w:val="clear" w:color="auto" w:fill="FFFFFF"/>
        <w:spacing w:before="100" w:beforeAutospacing="1" w:after="100" w:afterAutospacing="1"/>
        <w:rPr>
          <w:rFonts w:cstheme="minorHAnsi"/>
          <w:color w:val="000000" w:themeColor="text1"/>
        </w:rPr>
      </w:pPr>
      <w:r w:rsidRPr="00731C92">
        <w:rPr>
          <w:rFonts w:cstheme="minorHAnsi"/>
          <w:color w:val="000000" w:themeColor="text1"/>
        </w:rPr>
        <w:t>montażu pieca zasilanego prądem elektrycznym wraz z podłączeniem do sieci energetycznej oraz wewnętrznej linii zasilania.</w:t>
      </w:r>
    </w:p>
    <w:p w:rsidR="00731C92" w:rsidRPr="0003347D" w:rsidRDefault="002D2987" w:rsidP="002D2987">
      <w:pPr>
        <w:shd w:val="clear" w:color="auto" w:fill="FFFFFF"/>
        <w:spacing w:before="100" w:beforeAutospacing="1" w:after="100" w:afterAutospacing="1"/>
        <w:rPr>
          <w:rFonts w:cstheme="minorHAnsi"/>
          <w:color w:val="000000" w:themeColor="text1"/>
        </w:rPr>
      </w:pPr>
      <w:r w:rsidRPr="0003347D">
        <w:rPr>
          <w:rFonts w:cstheme="minorHAnsi"/>
          <w:color w:val="000000" w:themeColor="text1"/>
        </w:rPr>
        <w:t xml:space="preserve">Dofinansowanie ze środków Wojewódzkiego Funduszu na zadania realizowane w ramach programu </w:t>
      </w:r>
      <w:r w:rsidR="00731C92" w:rsidRPr="0003347D">
        <w:rPr>
          <w:rFonts w:cstheme="minorHAnsi"/>
          <w:color w:val="000000" w:themeColor="text1"/>
        </w:rPr>
        <w:t>mogą się odbywać za pomocą dotacji, pożyczki oraz dotacji z pożyczką.</w:t>
      </w:r>
      <w:r w:rsidR="0003347D" w:rsidRPr="0003347D">
        <w:rPr>
          <w:rFonts w:cstheme="minorHAnsi"/>
          <w:color w:val="000000" w:themeColor="text1"/>
        </w:rPr>
        <w:t xml:space="preserve"> Dofinansowanie w ramach dotacji może wynosić do 50% kosztów kwalifikowanych brutto, a pożyczka do 100% kosztów kwalifikowanych netto.</w:t>
      </w:r>
    </w:p>
    <w:p w:rsidR="007038C5" w:rsidRPr="0086134C" w:rsidRDefault="006C7B18" w:rsidP="006C7B18">
      <w:pPr>
        <w:shd w:val="clear" w:color="auto" w:fill="FFFFFF"/>
        <w:spacing w:before="100" w:beforeAutospacing="1" w:after="100" w:afterAutospacing="1"/>
        <w:rPr>
          <w:rFonts w:cstheme="minorHAnsi"/>
          <w:color w:val="000000" w:themeColor="text1"/>
        </w:rPr>
      </w:pPr>
      <w:r w:rsidRPr="0086134C">
        <w:rPr>
          <w:rFonts w:cstheme="minorHAnsi"/>
          <w:color w:val="000000" w:themeColor="text1"/>
        </w:rPr>
        <w:t>Wojewódzki Fundusz Ochrony Środowiska i Gospodarki Wodnej w Krakowie ogłosił nabór wniosków na rok 201</w:t>
      </w:r>
      <w:r w:rsidR="0086134C" w:rsidRPr="0086134C">
        <w:rPr>
          <w:rFonts w:cstheme="minorHAnsi"/>
          <w:color w:val="000000" w:themeColor="text1"/>
        </w:rPr>
        <w:t>8</w:t>
      </w:r>
      <w:r w:rsidRPr="0086134C">
        <w:rPr>
          <w:rFonts w:cstheme="minorHAnsi"/>
          <w:color w:val="000000" w:themeColor="text1"/>
        </w:rPr>
        <w:t xml:space="preserve"> w ramach Programu Priorytetowego “Jawor” Poprawa efektywności energetycznej - termomoderniz</w:t>
      </w:r>
      <w:r w:rsidR="009C7248" w:rsidRPr="0086134C">
        <w:rPr>
          <w:rFonts w:cstheme="minorHAnsi"/>
          <w:color w:val="000000" w:themeColor="text1"/>
        </w:rPr>
        <w:t xml:space="preserve">acja budynków jednorodzinnych.  </w:t>
      </w:r>
      <w:r w:rsidRPr="0086134C">
        <w:rPr>
          <w:rFonts w:cstheme="minorHAnsi"/>
          <w:color w:val="000000" w:themeColor="text1"/>
        </w:rPr>
        <w:t>Program dotyczy termomodernizacji budynków jednorodzinnych o p</w:t>
      </w:r>
      <w:r w:rsidR="009C7248" w:rsidRPr="0086134C">
        <w:rPr>
          <w:rFonts w:cstheme="minorHAnsi"/>
          <w:color w:val="000000" w:themeColor="text1"/>
        </w:rPr>
        <w:t>owierzchni docieplonej</w:t>
      </w:r>
      <w:r w:rsidR="0086134C" w:rsidRPr="0086134C">
        <w:rPr>
          <w:rFonts w:cstheme="minorHAnsi"/>
          <w:color w:val="000000" w:themeColor="text1"/>
        </w:rPr>
        <w:t xml:space="preserve"> do </w:t>
      </w:r>
      <w:r w:rsidRPr="0086134C">
        <w:rPr>
          <w:rFonts w:cstheme="minorHAnsi"/>
          <w:color w:val="000000" w:themeColor="text1"/>
        </w:rPr>
        <w:t>600 m</w:t>
      </w:r>
      <w:r w:rsidRPr="0086134C">
        <w:rPr>
          <w:rFonts w:cstheme="minorHAnsi"/>
          <w:color w:val="000000" w:themeColor="text1"/>
          <w:vertAlign w:val="superscript"/>
        </w:rPr>
        <w:t>2</w:t>
      </w:r>
      <w:r w:rsidRPr="0086134C">
        <w:rPr>
          <w:rFonts w:cstheme="minorHAnsi"/>
          <w:color w:val="000000" w:themeColor="text1"/>
        </w:rPr>
        <w:t xml:space="preserve">. Celem programu jest </w:t>
      </w:r>
      <w:r w:rsidRPr="0086134C">
        <w:rPr>
          <w:color w:val="000000" w:themeColor="text1"/>
        </w:rPr>
        <w:t>Zmniejszenie narażenia ludności na oddziaływanie, pyłów PM10, PM2,5 oraz innych zanieczyszczeń powstających w wyniku niskiej emisji, zagrażających zdrowiu i życiu ludzi oraz negatywnie wpływających na stan środowiska poprzez zmniejszenie zapotrzebowania na ciepło grzewcze w wyniku docieplenia przegród budowlanych.</w:t>
      </w:r>
      <w:r w:rsidR="009C7248" w:rsidRPr="0086134C">
        <w:rPr>
          <w:rFonts w:cstheme="minorHAnsi"/>
          <w:color w:val="000000" w:themeColor="text1"/>
        </w:rPr>
        <w:t xml:space="preserve"> </w:t>
      </w:r>
      <w:r w:rsidR="007038C5" w:rsidRPr="0086134C">
        <w:rPr>
          <w:rFonts w:cstheme="minorHAnsi"/>
          <w:color w:val="000000" w:themeColor="text1"/>
        </w:rPr>
        <w:t xml:space="preserve">Pomoc finansowa udzielana jest w formie </w:t>
      </w:r>
      <w:r w:rsidR="0086134C" w:rsidRPr="0086134C">
        <w:rPr>
          <w:rFonts w:cstheme="minorHAnsi"/>
          <w:color w:val="000000" w:themeColor="text1"/>
        </w:rPr>
        <w:t xml:space="preserve">pożyczki – do 90% kosztów kwalifikowanych brutto. </w:t>
      </w:r>
    </w:p>
    <w:p w:rsidR="00B27455" w:rsidRPr="00E17E84" w:rsidRDefault="00B27455" w:rsidP="00E17E84">
      <w:pPr>
        <w:rPr>
          <w:rFonts w:cs="Calibri Light"/>
          <w:b/>
          <w:color w:val="50A000" w:themeColor="accent4"/>
        </w:rPr>
      </w:pPr>
      <w:r w:rsidRPr="00E17E84">
        <w:rPr>
          <w:rFonts w:cs="Calibri Light"/>
          <w:b/>
          <w:color w:val="50A000" w:themeColor="accent4"/>
        </w:rPr>
        <w:t>Regionalny</w:t>
      </w:r>
      <w:r w:rsidR="00C017F0" w:rsidRPr="00E17E84">
        <w:rPr>
          <w:rFonts w:cs="Calibri Light"/>
          <w:b/>
          <w:color w:val="50A000" w:themeColor="accent4"/>
        </w:rPr>
        <w:t xml:space="preserve"> </w:t>
      </w:r>
      <w:r w:rsidRPr="00E17E84">
        <w:rPr>
          <w:rFonts w:cs="Calibri Light"/>
          <w:b/>
          <w:color w:val="50A000" w:themeColor="accent4"/>
        </w:rPr>
        <w:t>Program</w:t>
      </w:r>
      <w:r w:rsidR="00C017F0" w:rsidRPr="00E17E84">
        <w:rPr>
          <w:rFonts w:cs="Calibri Light"/>
          <w:b/>
          <w:color w:val="50A000" w:themeColor="accent4"/>
        </w:rPr>
        <w:t xml:space="preserve"> </w:t>
      </w:r>
      <w:r w:rsidRPr="00E17E84">
        <w:rPr>
          <w:rFonts w:cs="Calibri Light"/>
          <w:b/>
          <w:color w:val="50A000" w:themeColor="accent4"/>
        </w:rPr>
        <w:t>Operacyjny</w:t>
      </w:r>
      <w:r w:rsidR="00C017F0" w:rsidRPr="00E17E84">
        <w:rPr>
          <w:rFonts w:cs="Calibri Light"/>
          <w:b/>
          <w:color w:val="50A000" w:themeColor="accent4"/>
        </w:rPr>
        <w:t xml:space="preserve"> </w:t>
      </w:r>
      <w:r w:rsidR="00134AB7">
        <w:rPr>
          <w:rFonts w:cs="Calibri Light"/>
          <w:b/>
          <w:color w:val="50A000" w:themeColor="accent4"/>
        </w:rPr>
        <w:t>W</w:t>
      </w:r>
      <w:r w:rsidRPr="00E17E84">
        <w:rPr>
          <w:rFonts w:cs="Calibri Light"/>
          <w:b/>
          <w:color w:val="50A000" w:themeColor="accent4"/>
        </w:rPr>
        <w:t>ojewó</w:t>
      </w:r>
      <w:r w:rsidR="00272618" w:rsidRPr="00E17E84">
        <w:rPr>
          <w:rFonts w:cs="Calibri Light"/>
          <w:b/>
          <w:color w:val="50A000" w:themeColor="accent4"/>
        </w:rPr>
        <w:t>dztwa</w:t>
      </w:r>
      <w:r w:rsidR="00C017F0" w:rsidRPr="00E17E84">
        <w:rPr>
          <w:rFonts w:cs="Calibri Light"/>
          <w:b/>
          <w:color w:val="50A000" w:themeColor="accent4"/>
        </w:rPr>
        <w:t xml:space="preserve"> </w:t>
      </w:r>
      <w:r w:rsidR="00134AB7">
        <w:rPr>
          <w:rFonts w:cs="Calibri Light"/>
          <w:b/>
          <w:color w:val="50A000" w:themeColor="accent4"/>
        </w:rPr>
        <w:t>Małopolskiego</w:t>
      </w:r>
    </w:p>
    <w:p w:rsidR="006C7B18" w:rsidRDefault="006C7B18" w:rsidP="006C7B18">
      <w:pPr>
        <w:rPr>
          <w:rFonts w:cstheme="minorHAnsi"/>
          <w:szCs w:val="22"/>
        </w:rPr>
      </w:pPr>
      <w:r>
        <w:rPr>
          <w:rFonts w:cstheme="minorHAnsi"/>
        </w:rPr>
        <w:t xml:space="preserve">Program ten odpowiada na kluczowe wyzwania rozwojowe regionu, przyczyniając się jednocześnie do realizacji celów Umowy Partnerstwa i włączając się w realizację celów Strategii na rzecz inteligentnego, zrównoważonego rozwoju sprzyjającego włączeniu społecznemu Europa 2020. RPO WM na lata 2014-2020 kieruje wsparcie na obszary istotne dla rozwoju województwa, w szczególności koncentrując </w:t>
      </w:r>
      <w:r>
        <w:rPr>
          <w:rFonts w:cstheme="minorHAnsi"/>
        </w:rPr>
        <w:lastRenderedPageBreak/>
        <w:t>środki na dziedzinach, w których region charakteryzuje się największym odchyleniem od celów krajowych strategii Europa 2020, przy uwzględnieniu regionalnego potencjału, a także zapewnia realizację wymaganych przez Komisję Europejską poziomów alokacji na cele tematyczne (</w:t>
      </w:r>
      <w:r w:rsidRPr="006C7B18">
        <w:rPr>
          <w:rFonts w:cstheme="minorHAnsi"/>
          <w:i/>
        </w:rPr>
        <w:t>ring‐</w:t>
      </w:r>
      <w:proofErr w:type="spellStart"/>
      <w:r w:rsidRPr="006C7B18">
        <w:rPr>
          <w:rFonts w:cstheme="minorHAnsi"/>
          <w:i/>
        </w:rPr>
        <w:t>fencing</w:t>
      </w:r>
      <w:proofErr w:type="spellEnd"/>
      <w:r>
        <w:rPr>
          <w:rFonts w:cstheme="minorHAnsi"/>
        </w:rPr>
        <w:t>). Interwencja Programu obejmuje swoim zasięgiem obszar całego województwa małopolskiego.</w:t>
      </w:r>
    </w:p>
    <w:p w:rsidR="006C7B18" w:rsidRDefault="006C7B18" w:rsidP="006C7B18">
      <w:pPr>
        <w:rPr>
          <w:rFonts w:cstheme="minorHAnsi"/>
        </w:rPr>
      </w:pPr>
      <w:r>
        <w:rPr>
          <w:rFonts w:cstheme="minorHAnsi"/>
        </w:rPr>
        <w:t xml:space="preserve">RPO WM na lata 2014-2020 jest programem dwufunduszowym współfinansowanym ze środków Europejskiego Funduszu Rozwoju Regionalnego oraz Europejskiego Funduszu Społecznego. </w:t>
      </w:r>
      <w:proofErr w:type="spellStart"/>
      <w:r>
        <w:rPr>
          <w:rFonts w:cstheme="minorHAnsi"/>
        </w:rPr>
        <w:t>Dwufunduszowość</w:t>
      </w:r>
      <w:proofErr w:type="spellEnd"/>
      <w:r>
        <w:rPr>
          <w:rFonts w:cstheme="minorHAnsi"/>
        </w:rPr>
        <w:t xml:space="preserve"> programu umożliwia zaplanowanie kompleksowej interwencji zmierzającej do osiągnięcia celów rozwojowych województwa, co przyczyni się do zwiększenia komplementarności </w:t>
      </w:r>
      <w:r>
        <w:rPr>
          <w:rFonts w:cstheme="minorHAnsi"/>
        </w:rPr>
        <w:br/>
        <w:t>i efektywności wsparcia oraz ściślejszego strategicznego powiązania ze sobą projektów infrastrukturalnych i projektów miękkich.</w:t>
      </w:r>
    </w:p>
    <w:p w:rsidR="006C7B18" w:rsidRDefault="006C7B18" w:rsidP="006C7B18">
      <w:pPr>
        <w:rPr>
          <w:rFonts w:cstheme="minorHAnsi"/>
        </w:rPr>
      </w:pPr>
      <w:r>
        <w:rPr>
          <w:rFonts w:cstheme="minorHAnsi"/>
        </w:rPr>
        <w:t>Alokacja finansowa Regionalnego Programu Operacyjnego Województwa Małopolskiego na lata 2014-2020 wynosi 2 878 215 972 EUR, w tym alokacja na EFRR 2 068 587 710 EUR (71,87%) oraz na EFS 809 628 262 EUR (28,13%).</w:t>
      </w:r>
    </w:p>
    <w:p w:rsidR="006C7B18" w:rsidRDefault="006C7B18" w:rsidP="006C7B18">
      <w:pPr>
        <w:rPr>
          <w:rFonts w:cstheme="minorHAnsi"/>
        </w:rPr>
      </w:pPr>
      <w:r>
        <w:rPr>
          <w:rFonts w:cstheme="minorHAnsi"/>
        </w:rPr>
        <w:t xml:space="preserve">Regionalny Program Operacyjny Województwa Małopolskiego na lata 2014-2020 składa się </w:t>
      </w:r>
      <w:r>
        <w:rPr>
          <w:rFonts w:cstheme="minorHAnsi"/>
        </w:rPr>
        <w:br/>
        <w:t xml:space="preserve">z dwunastu </w:t>
      </w:r>
      <w:proofErr w:type="spellStart"/>
      <w:r>
        <w:rPr>
          <w:rFonts w:cstheme="minorHAnsi"/>
        </w:rPr>
        <w:t>monofunduszowych</w:t>
      </w:r>
      <w:proofErr w:type="spellEnd"/>
      <w:r>
        <w:rPr>
          <w:rFonts w:cstheme="minorHAnsi"/>
        </w:rPr>
        <w:t xml:space="preserve"> osi priorytetowych, w tym zadania z zakresu gospodarki niskoemisyjnej realizowane są w ramach 4,</w:t>
      </w:r>
      <w:r w:rsidR="001D20DD">
        <w:rPr>
          <w:rFonts w:cstheme="minorHAnsi"/>
        </w:rPr>
        <w:t xml:space="preserve"> </w:t>
      </w:r>
      <w:r w:rsidR="00364825">
        <w:rPr>
          <w:rFonts w:cstheme="minorHAnsi"/>
        </w:rPr>
        <w:t>5 i 7 osi priorytetowej.</w:t>
      </w:r>
    </w:p>
    <w:p w:rsidR="007E3C4D" w:rsidRDefault="007E3C4D" w:rsidP="006C7B18">
      <w:pPr>
        <w:rPr>
          <w:rFonts w:cstheme="minorHAnsi"/>
          <w:b/>
        </w:rPr>
      </w:pPr>
    </w:p>
    <w:p w:rsidR="006C7B18" w:rsidRDefault="006C7B18" w:rsidP="006C7B18">
      <w:pPr>
        <w:rPr>
          <w:rFonts w:cstheme="minorHAnsi"/>
          <w:b/>
        </w:rPr>
      </w:pPr>
      <w:r>
        <w:rPr>
          <w:rFonts w:cstheme="minorHAnsi"/>
          <w:b/>
        </w:rPr>
        <w:t>4 Oś priorytetowa – Regionalna Polityka Energetyczna</w:t>
      </w:r>
    </w:p>
    <w:p w:rsidR="006C7B18" w:rsidRDefault="006C7B18" w:rsidP="006C7B18">
      <w:pPr>
        <w:rPr>
          <w:rFonts w:cstheme="minorHAnsi"/>
        </w:rPr>
      </w:pPr>
      <w:r>
        <w:rPr>
          <w:rFonts w:cstheme="minorHAnsi"/>
        </w:rPr>
        <w:t>W ramach osi priorytetowej wsparcie będzie kierowane na działania z zakresu poprawy efektywności energetycznej, których potencjał jest znaczący nie tylko w odniesieniu do obniżenia emisji CO</w:t>
      </w:r>
      <w:r w:rsidRPr="001D20DD">
        <w:rPr>
          <w:rFonts w:cstheme="minorHAnsi"/>
          <w:vertAlign w:val="subscript"/>
        </w:rPr>
        <w:t>2</w:t>
      </w:r>
      <w:r>
        <w:rPr>
          <w:rFonts w:cstheme="minorHAnsi"/>
        </w:rPr>
        <w:t xml:space="preserve">, ale również zwiększenia konkurencyjności gospodarki. W dążeniu do wypełnienia celów polityki klimatycznej działania będą skierowane także na wzrost wykorzystania odnawialnych źródeł energii </w:t>
      </w:r>
      <w:r>
        <w:rPr>
          <w:rFonts w:cstheme="minorHAnsi"/>
        </w:rPr>
        <w:br/>
        <w:t>w finalnym zużyciu energii oraz zintegrowanie tych działań z rozwojem infrastruktury dystrybucyjnej. Jednocześnie efektem dodatkowym</w:t>
      </w:r>
      <w:r w:rsidR="001D20DD">
        <w:rPr>
          <w:rFonts w:cstheme="minorHAnsi"/>
        </w:rPr>
        <w:t xml:space="preserve"> realizacji interwencji w osi</w:t>
      </w:r>
      <w:r>
        <w:rPr>
          <w:rFonts w:cstheme="minorHAnsi"/>
        </w:rPr>
        <w:t>, ale bardzo istotnym dla Małopolski, będzie poprawa stanu środowiska w skali lokalnej dzięki ograniczeniu emisji zanieczyszczeń, w tym głównie na obszarach miejskich.</w:t>
      </w:r>
      <w:r w:rsidR="00364825">
        <w:rPr>
          <w:rFonts w:cstheme="minorHAnsi"/>
        </w:rPr>
        <w:t xml:space="preserve"> Szczegółowy wykaz działań</w:t>
      </w:r>
      <w:r w:rsidR="008F2CF0">
        <w:rPr>
          <w:rFonts w:cstheme="minorHAnsi"/>
        </w:rPr>
        <w:t xml:space="preserve"> i poddziałań</w:t>
      </w:r>
      <w:r w:rsidR="00364825">
        <w:rPr>
          <w:rFonts w:cstheme="minorHAnsi"/>
        </w:rPr>
        <w:t xml:space="preserve"> dotyczących PGN:</w:t>
      </w:r>
    </w:p>
    <w:p w:rsidR="008F2CF0" w:rsidRDefault="005609A3" w:rsidP="00364825">
      <w:pPr>
        <w:rPr>
          <w:rFonts w:cstheme="minorHAnsi"/>
        </w:rPr>
      </w:pPr>
      <w:r>
        <w:rPr>
          <w:rFonts w:cstheme="minorHAnsi"/>
        </w:rPr>
        <w:t xml:space="preserve">4.1 </w:t>
      </w:r>
      <w:r w:rsidRPr="005609A3">
        <w:rPr>
          <w:rFonts w:cstheme="minorHAnsi"/>
        </w:rPr>
        <w:t>ZWIĘKSZENIE WYKORZYSTA</w:t>
      </w:r>
      <w:r w:rsidR="008F2CF0">
        <w:rPr>
          <w:rFonts w:cstheme="minorHAnsi"/>
        </w:rPr>
        <w:t>NIA ODNAWIALNYCH ŹRÓDEŁ ENERGII</w:t>
      </w:r>
    </w:p>
    <w:p w:rsidR="008F2CF0" w:rsidRDefault="008F2CF0" w:rsidP="008F2CF0">
      <w:pPr>
        <w:rPr>
          <w:rFonts w:cstheme="minorHAnsi"/>
        </w:rPr>
      </w:pPr>
      <w:r>
        <w:rPr>
          <w:rFonts w:cstheme="minorHAnsi"/>
        </w:rPr>
        <w:t xml:space="preserve">4.1.1 </w:t>
      </w:r>
      <w:r w:rsidRPr="008F2CF0">
        <w:rPr>
          <w:rFonts w:cstheme="minorHAnsi"/>
        </w:rPr>
        <w:t>ROZWÓJ INFRASTRUKT</w:t>
      </w:r>
      <w:r>
        <w:rPr>
          <w:rFonts w:cstheme="minorHAnsi"/>
        </w:rPr>
        <w:t xml:space="preserve">URY PRODUKCJI ENERGII ZE ŹRÓDEŁ ODNAWIALNYCH </w:t>
      </w:r>
    </w:p>
    <w:p w:rsidR="00364825" w:rsidRDefault="00364825" w:rsidP="00364825">
      <w:pPr>
        <w:rPr>
          <w:rFonts w:cstheme="minorHAnsi"/>
        </w:rPr>
      </w:pPr>
      <w:r>
        <w:rPr>
          <w:rFonts w:cstheme="minorHAnsi"/>
        </w:rPr>
        <w:t xml:space="preserve">4.2 </w:t>
      </w:r>
      <w:r w:rsidRPr="00364825">
        <w:rPr>
          <w:rFonts w:cstheme="minorHAnsi"/>
        </w:rPr>
        <w:t>EKO-PRZEDSIĘBIORSTWA</w:t>
      </w:r>
    </w:p>
    <w:p w:rsidR="00364825" w:rsidRDefault="005609A3" w:rsidP="005609A3">
      <w:pPr>
        <w:rPr>
          <w:rFonts w:cstheme="minorHAnsi"/>
        </w:rPr>
      </w:pPr>
      <w:r w:rsidRPr="005609A3">
        <w:rPr>
          <w:rFonts w:cstheme="minorHAnsi"/>
        </w:rPr>
        <w:t>4.3 POPRAWA EFEKTYWNOŚCI ENER</w:t>
      </w:r>
      <w:r>
        <w:rPr>
          <w:rFonts w:cstheme="minorHAnsi"/>
        </w:rPr>
        <w:t xml:space="preserve">GETYCZNEJ W SEKTORZE PUBLICZNYM </w:t>
      </w:r>
      <w:r w:rsidRPr="005609A3">
        <w:rPr>
          <w:rFonts w:cstheme="minorHAnsi"/>
        </w:rPr>
        <w:t>I MIESZKANIOWYM</w:t>
      </w:r>
    </w:p>
    <w:p w:rsidR="006F52D6" w:rsidRDefault="006F52D6" w:rsidP="006F52D6">
      <w:pPr>
        <w:rPr>
          <w:rFonts w:cstheme="minorHAnsi"/>
        </w:rPr>
      </w:pPr>
      <w:r>
        <w:rPr>
          <w:rFonts w:cstheme="minorHAnsi"/>
        </w:rPr>
        <w:t xml:space="preserve">4.3.1-3 </w:t>
      </w:r>
      <w:r w:rsidRPr="006F52D6">
        <w:rPr>
          <w:rFonts w:cstheme="minorHAnsi"/>
        </w:rPr>
        <w:t>GŁĘBOKA MOD</w:t>
      </w:r>
      <w:r>
        <w:rPr>
          <w:rFonts w:cstheme="minorHAnsi"/>
        </w:rPr>
        <w:t xml:space="preserve">ERNIZACJA ENERGETYCZNA BUDYNKÓW </w:t>
      </w:r>
      <w:r w:rsidRPr="006F52D6">
        <w:rPr>
          <w:rFonts w:cstheme="minorHAnsi"/>
        </w:rPr>
        <w:t>UŻYTECZNOŚCI PUBLICZNEJ</w:t>
      </w:r>
    </w:p>
    <w:p w:rsidR="006F52D6" w:rsidRDefault="006F52D6" w:rsidP="006F52D6">
      <w:pPr>
        <w:rPr>
          <w:rFonts w:cstheme="minorHAnsi"/>
        </w:rPr>
      </w:pPr>
      <w:r>
        <w:rPr>
          <w:rFonts w:cstheme="minorHAnsi"/>
        </w:rPr>
        <w:t xml:space="preserve">4.3.4 </w:t>
      </w:r>
      <w:r w:rsidRPr="006F52D6">
        <w:rPr>
          <w:rFonts w:cstheme="minorHAnsi"/>
        </w:rPr>
        <w:t>GŁĘBOKA MOD</w:t>
      </w:r>
      <w:r>
        <w:rPr>
          <w:rFonts w:cstheme="minorHAnsi"/>
        </w:rPr>
        <w:t xml:space="preserve">ERNIZACJA ENERGETYCZNA BUDYNKÓW </w:t>
      </w:r>
      <w:r w:rsidRPr="006F52D6">
        <w:rPr>
          <w:rFonts w:cstheme="minorHAnsi"/>
        </w:rPr>
        <w:t>WIELORODZINNYCH MIESZKANIOWYCH</w:t>
      </w:r>
    </w:p>
    <w:p w:rsidR="00364825" w:rsidRDefault="005609A3" w:rsidP="00364825">
      <w:pPr>
        <w:rPr>
          <w:rFonts w:cstheme="minorHAnsi"/>
        </w:rPr>
      </w:pPr>
      <w:r w:rsidRPr="005609A3">
        <w:rPr>
          <w:rFonts w:cstheme="minorHAnsi"/>
        </w:rPr>
        <w:t>4.4 REDUKCJA EMISJI ZANIECZYSZCZEŃ DO POWIETRZA</w:t>
      </w:r>
    </w:p>
    <w:p w:rsidR="006F52D6" w:rsidRDefault="006F52D6" w:rsidP="00364825">
      <w:pPr>
        <w:rPr>
          <w:rFonts w:cstheme="minorHAnsi"/>
        </w:rPr>
      </w:pPr>
      <w:r>
        <w:rPr>
          <w:rFonts w:cstheme="minorHAnsi"/>
        </w:rPr>
        <w:t xml:space="preserve">4.4.1-3 </w:t>
      </w:r>
      <w:r w:rsidRPr="006F52D6">
        <w:rPr>
          <w:rFonts w:cstheme="minorHAnsi"/>
        </w:rPr>
        <w:t>OBNIŻENIE POZIOMU NISKIEJ EMISJI</w:t>
      </w:r>
    </w:p>
    <w:p w:rsidR="005609A3" w:rsidRDefault="005609A3" w:rsidP="00364825">
      <w:pPr>
        <w:rPr>
          <w:rFonts w:cstheme="minorHAnsi"/>
        </w:rPr>
      </w:pPr>
      <w:r w:rsidRPr="005609A3">
        <w:rPr>
          <w:rFonts w:cstheme="minorHAnsi"/>
        </w:rPr>
        <w:lastRenderedPageBreak/>
        <w:t>4.5 NISKOEMISYJNY TRANSPORT MIEJSKI</w:t>
      </w:r>
    </w:p>
    <w:p w:rsidR="006C7B18" w:rsidRDefault="006C7B18" w:rsidP="006C7B18">
      <w:pPr>
        <w:rPr>
          <w:rFonts w:cstheme="minorHAnsi"/>
          <w:b/>
          <w:highlight w:val="yellow"/>
        </w:rPr>
      </w:pPr>
      <w:r>
        <w:rPr>
          <w:rFonts w:cstheme="minorHAnsi"/>
          <w:b/>
        </w:rPr>
        <w:t>5 Oś priorytetowa – Ochrona środowiska</w:t>
      </w:r>
    </w:p>
    <w:p w:rsidR="006C7B18" w:rsidRDefault="006C7B18" w:rsidP="006C7B18">
      <w:pPr>
        <w:rPr>
          <w:rFonts w:cstheme="minorHAnsi"/>
        </w:rPr>
      </w:pPr>
      <w:r>
        <w:rPr>
          <w:rFonts w:cstheme="minorHAnsi"/>
        </w:rPr>
        <w:t>Podejmowane w osi priorytetowej interwencje będą realizowały cele dotyczące adaptacji sektorów wrażliwych na zmiany klimatu. W regionie będą one skoncentrowane przede wszystkim na zmniejszeniu ryzyka występowania powodzi i suszy, z jednoczesnym zwiększaniem ilości retencjonowanych zasobów wody. Równocześnie będą podejmowane inwestycje mające na celu zabezpieczenie mieszkańców przed zagrożeniem ruchami masowymi. Wsparcie ukierunkowane zostanie także na zwiększenie efektywności wykorzystania zasobów naturalnych przede wszystkim w oparciu o działania w ramach gospodarki wodno-ściekowej i gospodarki odpadami.</w:t>
      </w:r>
      <w:r w:rsidR="005609A3">
        <w:rPr>
          <w:rFonts w:cstheme="minorHAnsi"/>
        </w:rPr>
        <w:t xml:space="preserve"> Szczegółowy wykaz działań dotyczących PGN:</w:t>
      </w:r>
    </w:p>
    <w:p w:rsidR="005609A3" w:rsidRPr="005609A3" w:rsidRDefault="005609A3" w:rsidP="006C7B18">
      <w:r>
        <w:t>5.2 ROZWIJANIE SYSTEMU GOSPODARKI ODPADAMI</w:t>
      </w:r>
    </w:p>
    <w:p w:rsidR="006C7B18" w:rsidRDefault="006C7B18" w:rsidP="006C7B18">
      <w:pPr>
        <w:rPr>
          <w:rFonts w:cstheme="minorHAnsi"/>
          <w:b/>
        </w:rPr>
      </w:pPr>
      <w:r>
        <w:rPr>
          <w:rFonts w:cstheme="minorHAnsi"/>
          <w:b/>
        </w:rPr>
        <w:t>7</w:t>
      </w:r>
      <w:r w:rsidR="005609A3">
        <w:rPr>
          <w:rFonts w:cstheme="minorHAnsi"/>
          <w:b/>
        </w:rPr>
        <w:t xml:space="preserve"> Oś priorytetowa</w:t>
      </w:r>
      <w:r>
        <w:rPr>
          <w:rFonts w:cstheme="minorHAnsi"/>
          <w:b/>
        </w:rPr>
        <w:t xml:space="preserve"> – Infrastruktura Transportowa </w:t>
      </w:r>
    </w:p>
    <w:p w:rsidR="006C7B18" w:rsidRDefault="005133AA" w:rsidP="006C7B18">
      <w:pPr>
        <w:rPr>
          <w:rFonts w:cstheme="minorHAnsi"/>
        </w:rPr>
      </w:pPr>
      <w:r>
        <w:rPr>
          <w:rFonts w:cstheme="minorHAnsi"/>
        </w:rPr>
        <w:t xml:space="preserve">W ramach osi priorytetowej </w:t>
      </w:r>
      <w:r w:rsidR="006C7B18">
        <w:rPr>
          <w:rFonts w:cstheme="minorHAnsi"/>
        </w:rPr>
        <w:t xml:space="preserve">wspierane będą interwencje przyczyniające się do budowy bardziej efektywnego regionalnego systemu komunikacyjnego między głównymi ośrodkami społeczno-gospodarczymi Małopolski. Przy zachowaniu komplementarności wobec instrumentów krajowych </w:t>
      </w:r>
      <w:r w:rsidR="006C7B18">
        <w:rPr>
          <w:rFonts w:cstheme="minorHAnsi"/>
        </w:rPr>
        <w:br/>
        <w:t>i unijnych, interwencja osi priorytetowej skoncentrowana zostanie na działaniach służących usprawnieniu połączeń drogowych w regionie, w tym poprzez budowę obwodnic miast i miejscowości dotkniętych wysoką uciążliwością ruchu tranzytowego. Wsparciem objęte zostaną również inwestycje, przyczyniające się do promowania transportu kolejowego w regionie, m.in. poprzez tworzenie warunków dla budowy na terenie Małopolski sprawnego i efektywnego systemu szybkiej kolei aglomeracyjnej, mającej szczególne znaczenie dla obsługi relacji z Krakowem, jako głównym ośrodkiem o znaczeniu regionalnym i ponadregionalnym, stanowiącym centrum obszaru o najwyższej sile oddziaływania na rozwój Małopolski.</w:t>
      </w:r>
      <w:r w:rsidR="005609A3">
        <w:rPr>
          <w:rFonts w:cstheme="minorHAnsi"/>
        </w:rPr>
        <w:t xml:space="preserve"> Szczegółowy wykaz działań dotyczących PGN:</w:t>
      </w:r>
    </w:p>
    <w:p w:rsidR="006C7B18" w:rsidRPr="0067687F" w:rsidRDefault="005609A3" w:rsidP="006C7B18">
      <w:pPr>
        <w:rPr>
          <w:rFonts w:cstheme="minorHAnsi"/>
        </w:rPr>
      </w:pPr>
      <w:r w:rsidRPr="005609A3">
        <w:rPr>
          <w:rFonts w:cstheme="minorHAnsi"/>
        </w:rPr>
        <w:t>7.1 INFRASTRUKTURA DROGOWA</w:t>
      </w:r>
      <w:r w:rsidRPr="005609A3">
        <w:rPr>
          <w:rFonts w:cstheme="minorHAnsi"/>
        </w:rPr>
        <w:cr/>
      </w:r>
      <w:r w:rsidR="006C7B18">
        <w:rPr>
          <w:rFonts w:cstheme="minorHAnsi"/>
        </w:rPr>
        <w:t>Przyjęcie w ramach RPO WM na lata 2014-2020 maksymalnego poziomu dofinansowania na poziomie osi priorytetowej nie oznacza automatycznie maksymalnych poziomów dofinansowania na poziomie projektów.</w:t>
      </w:r>
    </w:p>
    <w:p w:rsidR="006C7B18" w:rsidRDefault="006C7B18" w:rsidP="006C7B18">
      <w:pPr>
        <w:rPr>
          <w:rFonts w:cstheme="minorHAnsi"/>
          <w:bCs/>
          <w:iCs/>
        </w:rPr>
      </w:pPr>
      <w:r>
        <w:rPr>
          <w:rFonts w:cstheme="minorHAnsi"/>
          <w:bCs/>
          <w:iCs/>
        </w:rPr>
        <w:t xml:space="preserve">Do potencjalnych beneficjentów w ramach RPO Województwa Małopolskiego zaliczamy: </w:t>
      </w:r>
    </w:p>
    <w:p w:rsidR="006C7B18" w:rsidRDefault="006C7B18" w:rsidP="003E7CBB">
      <w:pPr>
        <w:pStyle w:val="Akapitzlist"/>
        <w:numPr>
          <w:ilvl w:val="0"/>
          <w:numId w:val="45"/>
        </w:numPr>
        <w:spacing w:before="120"/>
        <w:rPr>
          <w:rFonts w:cstheme="minorHAnsi"/>
        </w:rPr>
      </w:pPr>
      <w:r>
        <w:rPr>
          <w:rFonts w:cstheme="minorHAnsi"/>
        </w:rPr>
        <w:t xml:space="preserve">jednostki samorządu terytorialnego, </w:t>
      </w:r>
    </w:p>
    <w:p w:rsidR="006C7B18" w:rsidRDefault="006C7B18" w:rsidP="003E7CBB">
      <w:pPr>
        <w:pStyle w:val="Akapitzlist"/>
        <w:numPr>
          <w:ilvl w:val="0"/>
          <w:numId w:val="45"/>
        </w:numPr>
        <w:spacing w:before="120"/>
        <w:rPr>
          <w:rFonts w:cstheme="minorHAnsi"/>
        </w:rPr>
      </w:pPr>
      <w:r>
        <w:rPr>
          <w:rFonts w:cstheme="minorHAnsi"/>
        </w:rPr>
        <w:t xml:space="preserve">związki i stowarzyszenia </w:t>
      </w:r>
      <w:proofErr w:type="spellStart"/>
      <w:r>
        <w:rPr>
          <w:rFonts w:cstheme="minorHAnsi"/>
        </w:rPr>
        <w:t>jst</w:t>
      </w:r>
      <w:proofErr w:type="spellEnd"/>
      <w:r>
        <w:rPr>
          <w:rFonts w:cstheme="minorHAnsi"/>
        </w:rPr>
        <w:t>,</w:t>
      </w:r>
    </w:p>
    <w:p w:rsidR="006C7B18" w:rsidRDefault="006C7B18" w:rsidP="003E7CBB">
      <w:pPr>
        <w:pStyle w:val="Akapitzlist"/>
        <w:numPr>
          <w:ilvl w:val="0"/>
          <w:numId w:val="45"/>
        </w:numPr>
        <w:spacing w:before="120"/>
        <w:rPr>
          <w:rFonts w:cstheme="minorHAnsi"/>
        </w:rPr>
      </w:pPr>
      <w:r>
        <w:rPr>
          <w:rFonts w:cstheme="minorHAnsi"/>
        </w:rPr>
        <w:t xml:space="preserve">jednostki organizacyjne </w:t>
      </w:r>
      <w:proofErr w:type="spellStart"/>
      <w:r>
        <w:rPr>
          <w:rFonts w:cstheme="minorHAnsi"/>
        </w:rPr>
        <w:t>jst</w:t>
      </w:r>
      <w:proofErr w:type="spellEnd"/>
      <w:r>
        <w:rPr>
          <w:rFonts w:cstheme="minorHAnsi"/>
        </w:rPr>
        <w:t xml:space="preserve"> posiadające osobowość prawną,</w:t>
      </w:r>
    </w:p>
    <w:p w:rsidR="006C7B18" w:rsidRDefault="006C7B18" w:rsidP="003E7CBB">
      <w:pPr>
        <w:pStyle w:val="Akapitzlist"/>
        <w:numPr>
          <w:ilvl w:val="0"/>
          <w:numId w:val="45"/>
        </w:numPr>
        <w:spacing w:before="120"/>
        <w:rPr>
          <w:rFonts w:cstheme="minorHAnsi"/>
        </w:rPr>
      </w:pPr>
      <w:r>
        <w:rPr>
          <w:rFonts w:cstheme="minorHAnsi"/>
        </w:rPr>
        <w:t>organy administracji rządowej oraz ich jednostki podległe,</w:t>
      </w:r>
    </w:p>
    <w:p w:rsidR="00134AB7" w:rsidRPr="00247408" w:rsidRDefault="006C7B18" w:rsidP="003E7CBB">
      <w:pPr>
        <w:pStyle w:val="Akapitzlist"/>
        <w:numPr>
          <w:ilvl w:val="0"/>
          <w:numId w:val="45"/>
        </w:numPr>
        <w:spacing w:before="120"/>
        <w:rPr>
          <w:rFonts w:cstheme="minorHAnsi"/>
          <w:bCs/>
          <w:iCs/>
        </w:rPr>
      </w:pPr>
      <w:r>
        <w:rPr>
          <w:rFonts w:cstheme="minorHAnsi"/>
        </w:rPr>
        <w:t>przedsiębiorcy.</w:t>
      </w:r>
    </w:p>
    <w:p w:rsidR="001D20DD" w:rsidRDefault="001D20DD" w:rsidP="00E17E84">
      <w:pPr>
        <w:rPr>
          <w:rFonts w:cs="Calibri Light"/>
          <w:b/>
          <w:color w:val="50A000" w:themeColor="accent4"/>
        </w:rPr>
      </w:pPr>
    </w:p>
    <w:p w:rsidR="00366477" w:rsidRDefault="00366477" w:rsidP="00E17E84">
      <w:pPr>
        <w:rPr>
          <w:rFonts w:cs="Calibri Light"/>
          <w:b/>
          <w:color w:val="50A000" w:themeColor="accent4"/>
        </w:rPr>
      </w:pPr>
    </w:p>
    <w:p w:rsidR="00B27455" w:rsidRPr="00E17E84" w:rsidRDefault="00B27455" w:rsidP="00E17E84">
      <w:pPr>
        <w:rPr>
          <w:rFonts w:cs="Calibri Light"/>
          <w:b/>
          <w:color w:val="50A000" w:themeColor="accent4"/>
        </w:rPr>
      </w:pPr>
      <w:r w:rsidRPr="00E17E84">
        <w:rPr>
          <w:rFonts w:cs="Calibri Light"/>
          <w:b/>
          <w:color w:val="50A000" w:themeColor="accent4"/>
        </w:rPr>
        <w:lastRenderedPageBreak/>
        <w:t>Bank</w:t>
      </w:r>
      <w:r w:rsidR="00C017F0" w:rsidRPr="00E17E84">
        <w:rPr>
          <w:rFonts w:cs="Calibri Light"/>
          <w:b/>
          <w:color w:val="50A000" w:themeColor="accent4"/>
        </w:rPr>
        <w:t xml:space="preserve"> </w:t>
      </w:r>
      <w:r w:rsidRPr="00E17E84">
        <w:rPr>
          <w:rFonts w:cs="Calibri Light"/>
          <w:b/>
          <w:color w:val="50A000" w:themeColor="accent4"/>
        </w:rPr>
        <w:t>Ochrony</w:t>
      </w:r>
      <w:r w:rsidR="00C017F0" w:rsidRPr="00E17E84">
        <w:rPr>
          <w:rFonts w:cs="Calibri Light"/>
          <w:b/>
          <w:color w:val="50A000" w:themeColor="accent4"/>
        </w:rPr>
        <w:t xml:space="preserve"> </w:t>
      </w:r>
      <w:r w:rsidRPr="00E17E84">
        <w:rPr>
          <w:rFonts w:cs="Calibri Light"/>
          <w:b/>
          <w:color w:val="50A000" w:themeColor="accent4"/>
        </w:rPr>
        <w:t>Środowiska</w:t>
      </w:r>
      <w:r w:rsidR="00C017F0" w:rsidRPr="00E17E84">
        <w:rPr>
          <w:rFonts w:cs="Calibri Light"/>
          <w:b/>
          <w:color w:val="50A000" w:themeColor="accent4"/>
        </w:rPr>
        <w:t xml:space="preserve"> </w:t>
      </w:r>
      <w:r w:rsidRPr="00E17E84">
        <w:rPr>
          <w:rFonts w:cs="Calibri Light"/>
          <w:b/>
          <w:color w:val="50A000" w:themeColor="accent4"/>
        </w:rPr>
        <w:t>i</w:t>
      </w:r>
      <w:r w:rsidR="00C017F0" w:rsidRPr="00E17E84">
        <w:rPr>
          <w:rFonts w:cs="Calibri Light"/>
          <w:b/>
          <w:color w:val="50A000" w:themeColor="accent4"/>
        </w:rPr>
        <w:t xml:space="preserve"> </w:t>
      </w:r>
      <w:r w:rsidRPr="00E17E84">
        <w:rPr>
          <w:rFonts w:cs="Calibri Light"/>
          <w:b/>
          <w:color w:val="50A000" w:themeColor="accent4"/>
        </w:rPr>
        <w:t>komercyjne</w:t>
      </w:r>
      <w:r w:rsidR="00C017F0" w:rsidRPr="00E17E84">
        <w:rPr>
          <w:rFonts w:cs="Calibri Light"/>
          <w:b/>
          <w:color w:val="50A000" w:themeColor="accent4"/>
        </w:rPr>
        <w:t xml:space="preserve"> </w:t>
      </w:r>
      <w:r w:rsidRPr="00E17E84">
        <w:rPr>
          <w:rFonts w:cs="Calibri Light"/>
          <w:b/>
          <w:color w:val="50A000" w:themeColor="accent4"/>
        </w:rPr>
        <w:t>kredyty</w:t>
      </w:r>
      <w:r w:rsidR="00C017F0" w:rsidRPr="00E17E84">
        <w:rPr>
          <w:rFonts w:cs="Calibri Light"/>
          <w:b/>
          <w:color w:val="50A000" w:themeColor="accent4"/>
        </w:rPr>
        <w:t xml:space="preserve"> </w:t>
      </w:r>
      <w:r w:rsidRPr="00E17E84">
        <w:rPr>
          <w:rFonts w:cs="Calibri Light"/>
          <w:b/>
          <w:color w:val="50A000" w:themeColor="accent4"/>
        </w:rPr>
        <w:t>bankowe</w:t>
      </w:r>
    </w:p>
    <w:p w:rsidR="00B27455" w:rsidRPr="00E17E84" w:rsidRDefault="00B27455" w:rsidP="00E17E84">
      <w:pPr>
        <w:rPr>
          <w:rFonts w:cs="Calibri Light"/>
        </w:rPr>
      </w:pPr>
      <w:r w:rsidRPr="00E17E84">
        <w:rPr>
          <w:rFonts w:cs="Calibri Light"/>
        </w:rPr>
        <w:t>Bank</w:t>
      </w:r>
      <w:r w:rsidR="00C017F0" w:rsidRPr="00E17E84">
        <w:rPr>
          <w:rFonts w:cs="Calibri Light"/>
        </w:rPr>
        <w:t xml:space="preserve"> </w:t>
      </w:r>
      <w:r w:rsidRPr="00E17E84">
        <w:rPr>
          <w:rFonts w:cs="Calibri Light"/>
        </w:rPr>
        <w:t>Ochrony</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oferuje</w:t>
      </w:r>
      <w:r w:rsidR="00C017F0" w:rsidRPr="00E17E84">
        <w:rPr>
          <w:rFonts w:cs="Calibri Light"/>
        </w:rPr>
        <w:t xml:space="preserve"> </w:t>
      </w:r>
      <w:r w:rsidRPr="00E17E84">
        <w:rPr>
          <w:rFonts w:cs="Calibri Light"/>
        </w:rPr>
        <w:t>szerokie</w:t>
      </w:r>
      <w:r w:rsidR="00C017F0" w:rsidRPr="00E17E84">
        <w:rPr>
          <w:rFonts w:cs="Calibri Light"/>
        </w:rPr>
        <w:t xml:space="preserve"> </w:t>
      </w:r>
      <w:r w:rsidRPr="00E17E84">
        <w:rPr>
          <w:rFonts w:cs="Calibri Light"/>
        </w:rPr>
        <w:t>spektrum</w:t>
      </w:r>
      <w:r w:rsidR="00C017F0" w:rsidRPr="00E17E84">
        <w:rPr>
          <w:rFonts w:cs="Calibri Light"/>
        </w:rPr>
        <w:t xml:space="preserve"> </w:t>
      </w:r>
      <w:r w:rsidRPr="00E17E84">
        <w:rPr>
          <w:rFonts w:cs="Calibri Light"/>
        </w:rPr>
        <w:t>wsparcia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szeroko</w:t>
      </w:r>
      <w:r w:rsidR="00C017F0" w:rsidRPr="00E17E84">
        <w:rPr>
          <w:rFonts w:cs="Calibri Light"/>
        </w:rPr>
        <w:t xml:space="preserve"> </w:t>
      </w:r>
      <w:r w:rsidRPr="00E17E84">
        <w:rPr>
          <w:rFonts w:cs="Calibri Light"/>
        </w:rPr>
        <w:t>pojętej</w:t>
      </w:r>
      <w:r w:rsidR="00C017F0" w:rsidRPr="00E17E84">
        <w:rPr>
          <w:rFonts w:cs="Calibri Light"/>
        </w:rPr>
        <w:t xml:space="preserve"> </w:t>
      </w:r>
      <w:r w:rsidRPr="00E17E84">
        <w:rPr>
          <w:rFonts w:cs="Calibri Light"/>
        </w:rPr>
        <w:t>ekologii</w:t>
      </w:r>
      <w:r w:rsidR="00C017F0" w:rsidRPr="00E17E84">
        <w:rPr>
          <w:rFonts w:cs="Calibri Light"/>
        </w:rPr>
        <w:t xml:space="preserve"> </w:t>
      </w:r>
      <w:r w:rsidR="00E47706" w:rsidRPr="00E17E84">
        <w:rPr>
          <w:rFonts w:cs="Calibri Light"/>
        </w:rPr>
        <w:br/>
      </w:r>
      <w:r w:rsidRPr="00E17E84">
        <w:rPr>
          <w:rFonts w:cs="Calibri Light"/>
        </w:rPr>
        <w:t>i</w:t>
      </w:r>
      <w:r w:rsidR="00C017F0" w:rsidRPr="00E17E84">
        <w:rPr>
          <w:rFonts w:cs="Calibri Light"/>
        </w:rPr>
        <w:t xml:space="preserve"> </w:t>
      </w:r>
      <w:r w:rsidRPr="00E17E84">
        <w:rPr>
          <w:rFonts w:cs="Calibri Light"/>
        </w:rPr>
        <w:t>ochrony</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pośrednictwem</w:t>
      </w:r>
      <w:r w:rsidR="00C017F0" w:rsidRPr="00E17E84">
        <w:rPr>
          <w:rFonts w:cs="Calibri Light"/>
        </w:rPr>
        <w:t xml:space="preserve"> </w:t>
      </w:r>
      <w:r w:rsidRPr="00E17E84">
        <w:rPr>
          <w:rFonts w:cs="Calibri Light"/>
        </w:rPr>
        <w:t>banku</w:t>
      </w:r>
      <w:r w:rsidR="00C017F0" w:rsidRPr="00E17E84">
        <w:rPr>
          <w:rFonts w:cs="Calibri Light"/>
        </w:rPr>
        <w:t xml:space="preserve"> </w:t>
      </w:r>
      <w:r w:rsidRPr="00E17E84">
        <w:rPr>
          <w:rFonts w:cs="Calibri Light"/>
        </w:rPr>
        <w:t>można</w:t>
      </w:r>
      <w:r w:rsidR="00C017F0" w:rsidRPr="00E17E84">
        <w:rPr>
          <w:rFonts w:cs="Calibri Light"/>
        </w:rPr>
        <w:t xml:space="preserve"> </w:t>
      </w:r>
      <w:r w:rsidRPr="00E17E84">
        <w:rPr>
          <w:rFonts w:cs="Calibri Light"/>
        </w:rPr>
        <w:t>uzyskać</w:t>
      </w:r>
      <w:r w:rsidR="00C017F0" w:rsidRPr="00E17E84">
        <w:rPr>
          <w:rFonts w:cs="Calibri Light"/>
        </w:rPr>
        <w:t xml:space="preserve"> </w:t>
      </w:r>
      <w:r w:rsidRPr="00E17E84">
        <w:rPr>
          <w:rFonts w:cs="Calibri Light"/>
        </w:rPr>
        <w:t>kredyty</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szereg</w:t>
      </w:r>
      <w:r w:rsidR="00C017F0" w:rsidRPr="00E17E84">
        <w:rPr>
          <w:rFonts w:cs="Calibri Light"/>
        </w:rPr>
        <w:t xml:space="preserve"> </w:t>
      </w:r>
      <w:r w:rsidRPr="00E17E84">
        <w:rPr>
          <w:rFonts w:cs="Calibri Light"/>
        </w:rPr>
        <w:t>różnorodnych</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ochrony</w:t>
      </w:r>
      <w:r w:rsidR="00C017F0" w:rsidRPr="00E17E84">
        <w:rPr>
          <w:rFonts w:cs="Calibri Light"/>
        </w:rPr>
        <w:t xml:space="preserve"> </w:t>
      </w:r>
      <w:r w:rsidRPr="00E17E84">
        <w:rPr>
          <w:rFonts w:cs="Calibri Light"/>
        </w:rPr>
        <w:t>powietrza</w:t>
      </w:r>
      <w:r w:rsidR="00C017F0" w:rsidRPr="00E17E84">
        <w:rPr>
          <w:rFonts w:cs="Calibri Light"/>
        </w:rPr>
        <w:t xml:space="preserve"> </w:t>
      </w:r>
      <w:r w:rsidRPr="00E17E84">
        <w:rPr>
          <w:rFonts w:cs="Calibri Light"/>
        </w:rPr>
        <w:t>jak</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zmierzające</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ograniczenia</w:t>
      </w:r>
      <w:r w:rsidR="00C017F0" w:rsidRPr="00E17E84">
        <w:rPr>
          <w:rFonts w:cs="Calibri Light"/>
        </w:rPr>
        <w:t xml:space="preserve"> </w:t>
      </w:r>
      <w:r w:rsidRPr="00E17E84">
        <w:rPr>
          <w:rFonts w:cs="Calibri Light"/>
        </w:rPr>
        <w:t>niskiej</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Istnieje</w:t>
      </w:r>
      <w:r w:rsidR="00C017F0" w:rsidRPr="00E17E84">
        <w:rPr>
          <w:rFonts w:cs="Calibri Light"/>
        </w:rPr>
        <w:t xml:space="preserve"> </w:t>
      </w:r>
      <w:r w:rsidRPr="00E17E84">
        <w:rPr>
          <w:rFonts w:cs="Calibri Light"/>
        </w:rPr>
        <w:t>również</w:t>
      </w:r>
      <w:r w:rsidR="00C017F0" w:rsidRPr="00E17E84">
        <w:rPr>
          <w:rFonts w:cs="Calibri Light"/>
        </w:rPr>
        <w:t xml:space="preserve"> </w:t>
      </w:r>
      <w:r w:rsidRPr="00E17E84">
        <w:rPr>
          <w:rFonts w:cs="Calibri Light"/>
        </w:rPr>
        <w:t>możliwość</w:t>
      </w:r>
      <w:r w:rsidR="00C017F0" w:rsidRPr="00E17E84">
        <w:rPr>
          <w:rFonts w:cs="Calibri Light"/>
        </w:rPr>
        <w:t xml:space="preserve"> </w:t>
      </w:r>
      <w:r w:rsidRPr="00E17E84">
        <w:rPr>
          <w:rFonts w:cs="Calibri Light"/>
        </w:rPr>
        <w:t>pozyskania</w:t>
      </w:r>
      <w:r w:rsidR="00C017F0" w:rsidRPr="00E17E84">
        <w:rPr>
          <w:rFonts w:cs="Calibri Light"/>
        </w:rPr>
        <w:t xml:space="preserve"> </w:t>
      </w:r>
      <w:r w:rsidRPr="00E17E84">
        <w:rPr>
          <w:rFonts w:cs="Calibri Light"/>
        </w:rPr>
        <w:t>kredytu</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banków</w:t>
      </w:r>
      <w:r w:rsidR="00C017F0" w:rsidRPr="00E17E84">
        <w:rPr>
          <w:rFonts w:cs="Calibri Light"/>
        </w:rPr>
        <w:t xml:space="preserve"> </w:t>
      </w:r>
      <w:r w:rsidRPr="00E17E84">
        <w:rPr>
          <w:rFonts w:cs="Calibri Light"/>
        </w:rPr>
        <w:t>komercyjnych.</w:t>
      </w:r>
      <w:r w:rsidR="00C017F0" w:rsidRPr="00E17E84">
        <w:rPr>
          <w:rFonts w:cs="Calibri Light"/>
        </w:rPr>
        <w:t xml:space="preserve"> </w:t>
      </w:r>
      <w:r w:rsidRPr="00E17E84">
        <w:rPr>
          <w:rFonts w:cs="Calibri Light"/>
        </w:rPr>
        <w:t>Komercyjne</w:t>
      </w:r>
      <w:r w:rsidR="00C017F0" w:rsidRPr="00E17E84">
        <w:rPr>
          <w:rFonts w:cs="Calibri Light"/>
        </w:rPr>
        <w:t xml:space="preserve"> </w:t>
      </w:r>
      <w:r w:rsidRPr="00E17E84">
        <w:rPr>
          <w:rFonts w:cs="Calibri Light"/>
        </w:rPr>
        <w:t>kredyty</w:t>
      </w:r>
      <w:r w:rsidR="00C017F0" w:rsidRPr="00E17E84">
        <w:rPr>
          <w:rFonts w:cs="Calibri Light"/>
        </w:rPr>
        <w:t xml:space="preserve"> </w:t>
      </w:r>
      <w:r w:rsidRPr="00E17E84">
        <w:rPr>
          <w:rFonts w:cs="Calibri Light"/>
        </w:rPr>
        <w:t>bankowe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cele</w:t>
      </w:r>
      <w:r w:rsidR="00C017F0" w:rsidRPr="00E17E84">
        <w:rPr>
          <w:rFonts w:cs="Calibri Light"/>
        </w:rPr>
        <w:t xml:space="preserve"> </w:t>
      </w:r>
      <w:r w:rsidRPr="00E17E84">
        <w:rPr>
          <w:rFonts w:cs="Calibri Light"/>
        </w:rPr>
        <w:t>inwestycyjne</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udzielane</w:t>
      </w:r>
      <w:r w:rsidR="00C017F0" w:rsidRPr="00E17E84">
        <w:rPr>
          <w:rFonts w:cs="Calibri Light"/>
        </w:rPr>
        <w:t xml:space="preserve"> </w:t>
      </w:r>
      <w:r w:rsidRPr="00E17E84">
        <w:rPr>
          <w:rFonts w:cs="Calibri Light"/>
        </w:rPr>
        <w:t>przez</w:t>
      </w:r>
      <w:r w:rsidR="00C017F0" w:rsidRPr="00E17E84">
        <w:rPr>
          <w:rFonts w:cs="Calibri Light"/>
        </w:rPr>
        <w:t xml:space="preserve"> </w:t>
      </w:r>
      <w:r w:rsidRPr="00E17E84">
        <w:rPr>
          <w:rFonts w:cs="Calibri Light"/>
        </w:rPr>
        <w:t>banki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warunkach</w:t>
      </w:r>
      <w:r w:rsidR="00C017F0" w:rsidRPr="00E17E84">
        <w:rPr>
          <w:rFonts w:cs="Calibri Light"/>
        </w:rPr>
        <w:t xml:space="preserve"> </w:t>
      </w:r>
      <w:r w:rsidRPr="00E17E84">
        <w:rPr>
          <w:rFonts w:cs="Calibri Light"/>
        </w:rPr>
        <w:t>rynkowych:</w:t>
      </w:r>
    </w:p>
    <w:p w:rsidR="00B27455" w:rsidRPr="00E17E84" w:rsidRDefault="00B27455" w:rsidP="003E7CBB">
      <w:pPr>
        <w:numPr>
          <w:ilvl w:val="0"/>
          <w:numId w:val="26"/>
        </w:numPr>
        <w:contextualSpacing/>
        <w:rPr>
          <w:rFonts w:cs="Calibri Light"/>
        </w:rPr>
      </w:pPr>
      <w:r w:rsidRPr="00E17E84">
        <w:rPr>
          <w:rFonts w:cs="Calibri Light"/>
        </w:rPr>
        <w:t>konieczność</w:t>
      </w:r>
      <w:r w:rsidR="00C017F0" w:rsidRPr="00E17E84">
        <w:rPr>
          <w:rFonts w:cs="Calibri Light"/>
        </w:rPr>
        <w:t xml:space="preserve"> </w:t>
      </w:r>
      <w:r w:rsidRPr="00E17E84">
        <w:rPr>
          <w:rFonts w:cs="Calibri Light"/>
        </w:rPr>
        <w:t>wykazania</w:t>
      </w:r>
      <w:r w:rsidR="00C017F0" w:rsidRPr="00E17E84">
        <w:rPr>
          <w:rFonts w:cs="Calibri Light"/>
        </w:rPr>
        <w:t xml:space="preserve"> </w:t>
      </w:r>
      <w:r w:rsidRPr="00E17E84">
        <w:rPr>
          <w:rFonts w:cs="Calibri Light"/>
        </w:rPr>
        <w:t>opłacalności</w:t>
      </w:r>
      <w:r w:rsidR="00C017F0" w:rsidRPr="00E17E84">
        <w:rPr>
          <w:rFonts w:cs="Calibri Light"/>
        </w:rPr>
        <w:t xml:space="preserve"> </w:t>
      </w:r>
      <w:r w:rsidRPr="00E17E84">
        <w:rPr>
          <w:rFonts w:cs="Calibri Light"/>
        </w:rPr>
        <w:t>inwestycji</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biznesplanie,</w:t>
      </w:r>
    </w:p>
    <w:p w:rsidR="00B27455" w:rsidRPr="00E17E84" w:rsidRDefault="00B27455" w:rsidP="003E7CBB">
      <w:pPr>
        <w:numPr>
          <w:ilvl w:val="0"/>
          <w:numId w:val="26"/>
        </w:numPr>
        <w:contextualSpacing/>
        <w:rPr>
          <w:rFonts w:cs="Calibri Light"/>
        </w:rPr>
      </w:pPr>
      <w:r w:rsidRPr="00E17E84">
        <w:rPr>
          <w:rFonts w:cs="Calibri Light"/>
        </w:rPr>
        <w:t>wysokie</w:t>
      </w:r>
      <w:r w:rsidR="00C017F0" w:rsidRPr="00E17E84">
        <w:rPr>
          <w:rFonts w:cs="Calibri Light"/>
        </w:rPr>
        <w:t xml:space="preserve"> </w:t>
      </w:r>
      <w:r w:rsidRPr="00E17E84">
        <w:rPr>
          <w:rFonts w:cs="Calibri Light"/>
        </w:rPr>
        <w:t>koszty</w:t>
      </w:r>
      <w:r w:rsidR="00C017F0" w:rsidRPr="00E17E84">
        <w:rPr>
          <w:rFonts w:cs="Calibri Light"/>
        </w:rPr>
        <w:t xml:space="preserve"> </w:t>
      </w:r>
      <w:r w:rsidRPr="00E17E84">
        <w:rPr>
          <w:rFonts w:cs="Calibri Light"/>
        </w:rPr>
        <w:t>obsługi</w:t>
      </w:r>
      <w:r w:rsidR="00C017F0" w:rsidRPr="00E17E84">
        <w:rPr>
          <w:rFonts w:cs="Calibri Light"/>
        </w:rPr>
        <w:t xml:space="preserve"> </w:t>
      </w:r>
      <w:r w:rsidRPr="00E17E84">
        <w:rPr>
          <w:rFonts w:cs="Calibri Light"/>
        </w:rPr>
        <w:t>kredytu,</w:t>
      </w:r>
    </w:p>
    <w:p w:rsidR="000F7498" w:rsidRDefault="00B27455" w:rsidP="003E7CBB">
      <w:pPr>
        <w:numPr>
          <w:ilvl w:val="0"/>
          <w:numId w:val="26"/>
        </w:numPr>
        <w:contextualSpacing/>
        <w:rPr>
          <w:rFonts w:cs="Calibri Light"/>
        </w:rPr>
      </w:pPr>
      <w:r w:rsidRPr="00E17E84">
        <w:rPr>
          <w:rFonts w:cs="Calibri Light"/>
        </w:rPr>
        <w:t>samorządy</w:t>
      </w:r>
      <w:r w:rsidR="00C017F0" w:rsidRPr="00E17E84">
        <w:rPr>
          <w:rFonts w:cs="Calibri Light"/>
        </w:rPr>
        <w:t xml:space="preserve"> </w:t>
      </w:r>
      <w:r w:rsidRPr="00E17E84">
        <w:rPr>
          <w:rFonts w:cs="Calibri Light"/>
        </w:rPr>
        <w:t>postrzegane</w:t>
      </w:r>
      <w:r w:rsidR="00C017F0" w:rsidRPr="00E17E84">
        <w:rPr>
          <w:rFonts w:cs="Calibri Light"/>
        </w:rPr>
        <w:t xml:space="preserve"> </w:t>
      </w:r>
      <w:r w:rsidRPr="00E17E84">
        <w:rPr>
          <w:rFonts w:cs="Calibri Light"/>
        </w:rPr>
        <w:t>są</w:t>
      </w:r>
      <w:r w:rsidR="00C017F0" w:rsidRPr="00E17E84">
        <w:rPr>
          <w:rFonts w:cs="Calibri Light"/>
        </w:rPr>
        <w:t xml:space="preserve"> </w:t>
      </w:r>
      <w:r w:rsidRPr="00E17E84">
        <w:rPr>
          <w:rFonts w:cs="Calibri Light"/>
        </w:rPr>
        <w:t>jako</w:t>
      </w:r>
      <w:r w:rsidR="00C017F0" w:rsidRPr="00E17E84">
        <w:rPr>
          <w:rFonts w:cs="Calibri Light"/>
        </w:rPr>
        <w:t xml:space="preserve"> </w:t>
      </w:r>
      <w:r w:rsidRPr="00E17E84">
        <w:rPr>
          <w:rFonts w:cs="Calibri Light"/>
        </w:rPr>
        <w:t>podmioty</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wysokiej</w:t>
      </w:r>
      <w:r w:rsidR="00C017F0" w:rsidRPr="00E17E84">
        <w:rPr>
          <w:rFonts w:cs="Calibri Light"/>
        </w:rPr>
        <w:t xml:space="preserve"> </w:t>
      </w:r>
      <w:r w:rsidRPr="00E17E84">
        <w:rPr>
          <w:rFonts w:cs="Calibri Light"/>
        </w:rPr>
        <w:t>zdolności</w:t>
      </w:r>
      <w:r w:rsidR="00C017F0" w:rsidRPr="00E17E84">
        <w:rPr>
          <w:rFonts w:cs="Calibri Light"/>
        </w:rPr>
        <w:t xml:space="preserve"> </w:t>
      </w:r>
      <w:r w:rsidRPr="00E17E84">
        <w:rPr>
          <w:rFonts w:cs="Calibri Light"/>
        </w:rPr>
        <w:t>kredytowej,</w:t>
      </w:r>
      <w:r w:rsidR="00C017F0" w:rsidRPr="00E17E84">
        <w:rPr>
          <w:rFonts w:cs="Calibri Light"/>
        </w:rPr>
        <w:t xml:space="preserve"> </w:t>
      </w:r>
      <w:r w:rsidRPr="00E17E84">
        <w:rPr>
          <w:rFonts w:cs="Calibri Light"/>
        </w:rPr>
        <w:t>zastosowanie</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zwykle</w:t>
      </w:r>
      <w:r w:rsidR="00C017F0" w:rsidRPr="00E17E84">
        <w:rPr>
          <w:rFonts w:cs="Calibri Light"/>
        </w:rPr>
        <w:t xml:space="preserve"> </w:t>
      </w:r>
      <w:r w:rsidRPr="00E17E84">
        <w:rPr>
          <w:rFonts w:cs="Calibri Light"/>
        </w:rPr>
        <w:t>jako</w:t>
      </w:r>
      <w:r w:rsidR="00C017F0" w:rsidRPr="00E17E84">
        <w:rPr>
          <w:rFonts w:cs="Calibri Light"/>
        </w:rPr>
        <w:t xml:space="preserve"> </w:t>
      </w:r>
      <w:r w:rsidRPr="00E17E84">
        <w:rPr>
          <w:rFonts w:cs="Calibri Light"/>
        </w:rPr>
        <w:t>uzupełniające</w:t>
      </w:r>
      <w:r w:rsidR="00C017F0" w:rsidRPr="00E17E84">
        <w:rPr>
          <w:rFonts w:cs="Calibri Light"/>
        </w:rPr>
        <w:t xml:space="preserve"> </w:t>
      </w:r>
      <w:r w:rsidRPr="00E17E84">
        <w:rPr>
          <w:rFonts w:cs="Calibri Light"/>
        </w:rPr>
        <w:t>źródło</w:t>
      </w:r>
      <w:r w:rsidR="00C017F0" w:rsidRPr="00E17E84">
        <w:rPr>
          <w:rFonts w:cs="Calibri Light"/>
        </w:rPr>
        <w:t xml:space="preserve"> </w:t>
      </w:r>
      <w:r w:rsidRPr="00E17E84">
        <w:rPr>
          <w:rFonts w:cs="Calibri Light"/>
        </w:rPr>
        <w:t>finansowania</w:t>
      </w:r>
      <w:r w:rsidR="00C017F0" w:rsidRPr="00E17E84">
        <w:rPr>
          <w:rFonts w:cs="Calibri Light"/>
        </w:rPr>
        <w:t xml:space="preserve"> </w:t>
      </w:r>
      <w:r w:rsidRPr="00E17E84">
        <w:rPr>
          <w:rFonts w:cs="Calibri Light"/>
        </w:rPr>
        <w:t>inwestycji.</w:t>
      </w:r>
      <w:bookmarkStart w:id="194" w:name="_Toc450737076"/>
    </w:p>
    <w:p w:rsidR="004A51AD" w:rsidRDefault="004A51AD" w:rsidP="004A51AD">
      <w:pPr>
        <w:ind w:left="360"/>
        <w:contextualSpacing/>
        <w:rPr>
          <w:rFonts w:cs="Calibri Light"/>
        </w:rPr>
      </w:pPr>
    </w:p>
    <w:p w:rsidR="00505A16" w:rsidRPr="00E17E84" w:rsidRDefault="004A51AD" w:rsidP="004A51AD">
      <w:pPr>
        <w:pStyle w:val="Nagwek2"/>
        <w:spacing w:before="0" w:after="240"/>
        <w:rPr>
          <w:rFonts w:cs="Calibri Light"/>
        </w:rPr>
      </w:pPr>
      <w:bookmarkStart w:id="195" w:name="_Toc507151371"/>
      <w:bookmarkStart w:id="196" w:name="_Toc508007963"/>
      <w:r>
        <w:rPr>
          <w:rFonts w:cs="Calibri Light"/>
        </w:rPr>
        <w:t xml:space="preserve">7.4 </w:t>
      </w:r>
      <w:r w:rsidR="00505A16" w:rsidRPr="00E17E84">
        <w:rPr>
          <w:rFonts w:cs="Calibri Light"/>
        </w:rPr>
        <w:t>Środki</w:t>
      </w:r>
      <w:r w:rsidR="00C017F0" w:rsidRPr="00E17E84">
        <w:rPr>
          <w:rFonts w:cs="Calibri Light"/>
        </w:rPr>
        <w:t xml:space="preserve"> </w:t>
      </w:r>
      <w:r w:rsidR="00505A16" w:rsidRPr="00E17E84">
        <w:rPr>
          <w:rFonts w:cs="Calibri Light"/>
        </w:rPr>
        <w:t>finansowe</w:t>
      </w:r>
      <w:r w:rsidR="00C017F0" w:rsidRPr="00E17E84">
        <w:rPr>
          <w:rFonts w:cs="Calibri Light"/>
        </w:rPr>
        <w:t xml:space="preserve"> </w:t>
      </w:r>
      <w:r w:rsidR="00505A16" w:rsidRPr="00E17E84">
        <w:rPr>
          <w:rFonts w:cs="Calibri Light"/>
        </w:rPr>
        <w:t>na</w:t>
      </w:r>
      <w:r w:rsidR="00C017F0" w:rsidRPr="00E17E84">
        <w:rPr>
          <w:rFonts w:cs="Calibri Light"/>
        </w:rPr>
        <w:t xml:space="preserve"> </w:t>
      </w:r>
      <w:r w:rsidR="00505A16" w:rsidRPr="00E17E84">
        <w:rPr>
          <w:rFonts w:cs="Calibri Light"/>
        </w:rPr>
        <w:t>monitoring</w:t>
      </w:r>
      <w:r w:rsidR="00C017F0" w:rsidRPr="00E17E84">
        <w:rPr>
          <w:rFonts w:cs="Calibri Light"/>
        </w:rPr>
        <w:t xml:space="preserve"> </w:t>
      </w:r>
      <w:r w:rsidR="00505A16" w:rsidRPr="00E17E84">
        <w:rPr>
          <w:rFonts w:cs="Calibri Light"/>
        </w:rPr>
        <w:t>i</w:t>
      </w:r>
      <w:r w:rsidR="00C017F0" w:rsidRPr="00E17E84">
        <w:rPr>
          <w:rFonts w:cs="Calibri Light"/>
        </w:rPr>
        <w:t xml:space="preserve"> </w:t>
      </w:r>
      <w:r w:rsidR="00505A16" w:rsidRPr="00E17E84">
        <w:rPr>
          <w:rFonts w:cs="Calibri Light"/>
        </w:rPr>
        <w:t>ocenę</w:t>
      </w:r>
      <w:bookmarkEnd w:id="194"/>
      <w:bookmarkEnd w:id="195"/>
      <w:bookmarkEnd w:id="196"/>
    </w:p>
    <w:p w:rsidR="00264500" w:rsidRPr="00E17E84" w:rsidRDefault="005133AA" w:rsidP="00E17E84">
      <w:pPr>
        <w:suppressAutoHyphens/>
        <w:autoSpaceDN w:val="0"/>
        <w:textAlignment w:val="baseline"/>
        <w:rPr>
          <w:rFonts w:cs="Calibri Light"/>
          <w:kern w:val="3"/>
          <w:shd w:val="clear" w:color="auto" w:fill="FFFFFF"/>
          <w:lang w:eastAsia="zh-CN" w:bidi="hi-IN"/>
        </w:rPr>
      </w:pPr>
      <w:r>
        <w:rPr>
          <w:rFonts w:cs="Calibri Light"/>
          <w:kern w:val="3"/>
          <w:shd w:val="clear" w:color="auto" w:fill="FFFFFF"/>
          <w:lang w:eastAsia="zh-CN" w:bidi="hi-IN"/>
        </w:rPr>
        <w:t>Źródłem</w:t>
      </w:r>
      <w:r w:rsidR="00C017F0" w:rsidRPr="00E17E84">
        <w:rPr>
          <w:rFonts w:cs="Calibri Light"/>
          <w:kern w:val="3"/>
          <w:shd w:val="clear" w:color="auto" w:fill="FFFFFF"/>
          <w:lang w:eastAsia="zh-CN" w:bidi="hi-IN"/>
        </w:rPr>
        <w:t xml:space="preserve"> </w:t>
      </w:r>
      <w:r w:rsidR="00264500" w:rsidRPr="00E17E84">
        <w:rPr>
          <w:rFonts w:cs="Calibri Light"/>
          <w:kern w:val="3"/>
          <w:shd w:val="clear" w:color="auto" w:fill="FFFFFF"/>
          <w:lang w:eastAsia="zh-CN" w:bidi="hi-IN"/>
        </w:rPr>
        <w:t>finansowania</w:t>
      </w:r>
      <w:r w:rsidR="00C017F0" w:rsidRPr="00E17E84">
        <w:rPr>
          <w:rFonts w:cs="Calibri Light"/>
          <w:kern w:val="3"/>
          <w:shd w:val="clear" w:color="auto" w:fill="FFFFFF"/>
          <w:lang w:eastAsia="zh-CN" w:bidi="hi-IN"/>
        </w:rPr>
        <w:t xml:space="preserve"> </w:t>
      </w:r>
      <w:r w:rsidR="00264500" w:rsidRPr="00E17E84">
        <w:rPr>
          <w:rFonts w:cs="Calibri Light"/>
          <w:kern w:val="3"/>
          <w:shd w:val="clear" w:color="auto" w:fill="FFFFFF"/>
          <w:lang w:eastAsia="zh-CN" w:bidi="hi-IN"/>
        </w:rPr>
        <w:t>monitoringu</w:t>
      </w:r>
      <w:r w:rsidR="00C017F0" w:rsidRPr="00E17E84">
        <w:rPr>
          <w:rFonts w:cs="Calibri Light"/>
          <w:kern w:val="3"/>
          <w:shd w:val="clear" w:color="auto" w:fill="FFFFFF"/>
          <w:lang w:eastAsia="zh-CN" w:bidi="hi-IN"/>
        </w:rPr>
        <w:t xml:space="preserve"> </w:t>
      </w:r>
      <w:r w:rsidR="00264500" w:rsidRPr="00E17E84">
        <w:rPr>
          <w:rFonts w:cs="Calibri Light"/>
          <w:kern w:val="3"/>
          <w:shd w:val="clear" w:color="auto" w:fill="FFFFFF"/>
          <w:lang w:eastAsia="zh-CN" w:bidi="hi-IN"/>
        </w:rPr>
        <w:t>i</w:t>
      </w:r>
      <w:r w:rsidR="00C017F0" w:rsidRPr="00E17E84">
        <w:rPr>
          <w:rFonts w:cs="Calibri Light"/>
          <w:kern w:val="3"/>
          <w:shd w:val="clear" w:color="auto" w:fill="FFFFFF"/>
          <w:lang w:eastAsia="zh-CN" w:bidi="hi-IN"/>
        </w:rPr>
        <w:t xml:space="preserve"> </w:t>
      </w:r>
      <w:r w:rsidR="00264500" w:rsidRPr="00E17E84">
        <w:rPr>
          <w:rFonts w:cs="Calibri Light"/>
          <w:kern w:val="3"/>
          <w:shd w:val="clear" w:color="auto" w:fill="FFFFFF"/>
          <w:lang w:eastAsia="zh-CN" w:bidi="hi-IN"/>
        </w:rPr>
        <w:t>oceny</w:t>
      </w:r>
      <w:r w:rsidR="00C017F0" w:rsidRPr="00E17E84">
        <w:rPr>
          <w:rFonts w:cs="Calibri Light"/>
          <w:kern w:val="3"/>
          <w:shd w:val="clear" w:color="auto" w:fill="FFFFFF"/>
          <w:lang w:eastAsia="zh-CN" w:bidi="hi-IN"/>
        </w:rPr>
        <w:t xml:space="preserve"> </w:t>
      </w:r>
      <w:r>
        <w:rPr>
          <w:rFonts w:cs="Calibri Light"/>
          <w:kern w:val="3"/>
          <w:shd w:val="clear" w:color="auto" w:fill="FFFFFF"/>
          <w:lang w:eastAsia="zh-CN" w:bidi="hi-IN"/>
        </w:rPr>
        <w:t>PGN będą środki własne Gminy.</w:t>
      </w:r>
    </w:p>
    <w:p w:rsidR="0082549E" w:rsidRPr="00026EB5" w:rsidRDefault="00264500" w:rsidP="00026EB5">
      <w:pPr>
        <w:rPr>
          <w:rFonts w:cs="Calibri Light"/>
        </w:rPr>
      </w:pPr>
      <w:r w:rsidRPr="00E17E84">
        <w:rPr>
          <w:rFonts w:cs="Calibri Light"/>
        </w:rPr>
        <w:t>Wiele</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związanych</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wykonywaniem</w:t>
      </w:r>
      <w:r w:rsidR="00C017F0" w:rsidRPr="00E17E84">
        <w:rPr>
          <w:rFonts w:cs="Calibri Light"/>
        </w:rPr>
        <w:t xml:space="preserve"> </w:t>
      </w:r>
      <w:r w:rsidRPr="00E17E84">
        <w:rPr>
          <w:rFonts w:cs="Calibri Light"/>
        </w:rPr>
        <w:t>bieżących</w:t>
      </w:r>
      <w:r w:rsidR="00C017F0" w:rsidRPr="00E17E84">
        <w:rPr>
          <w:rFonts w:cs="Calibri Light"/>
        </w:rPr>
        <w:t xml:space="preserve"> </w:t>
      </w:r>
      <w:r w:rsidRPr="00E17E84">
        <w:rPr>
          <w:rFonts w:cs="Calibri Light"/>
        </w:rPr>
        <w:t>zadań</w:t>
      </w:r>
      <w:r w:rsidR="00C017F0" w:rsidRPr="00E17E84">
        <w:rPr>
          <w:rFonts w:cs="Calibri Light"/>
        </w:rPr>
        <w:t xml:space="preserve"> </w:t>
      </w:r>
      <w:r w:rsidRPr="00E17E84">
        <w:rPr>
          <w:rFonts w:cs="Calibri Light"/>
        </w:rPr>
        <w:t>pracowników</w:t>
      </w:r>
      <w:r w:rsidR="00C017F0" w:rsidRPr="00E17E84">
        <w:rPr>
          <w:rFonts w:cs="Calibri Light"/>
        </w:rPr>
        <w:t xml:space="preserve"> </w:t>
      </w:r>
      <w:r w:rsidRPr="00E17E84">
        <w:rPr>
          <w:rFonts w:cs="Calibri Light"/>
        </w:rPr>
        <w:t>Urzędu</w:t>
      </w:r>
      <w:r w:rsidR="00C017F0" w:rsidRPr="00E17E84">
        <w:rPr>
          <w:rFonts w:cs="Calibri Light"/>
        </w:rPr>
        <w:t xml:space="preserve"> </w:t>
      </w:r>
      <w:r w:rsidR="009057C0" w:rsidRPr="00E17E84">
        <w:rPr>
          <w:rFonts w:cs="Calibri Light"/>
        </w:rPr>
        <w:t>Gminy</w:t>
      </w:r>
      <w:r w:rsidRPr="00E17E84">
        <w:rPr>
          <w:rFonts w:cs="Calibri Light"/>
        </w:rPr>
        <w:t>.</w:t>
      </w:r>
      <w:r w:rsidR="00C017F0" w:rsidRPr="00E17E84">
        <w:rPr>
          <w:rFonts w:cs="Calibri Light"/>
        </w:rPr>
        <w:t xml:space="preserve"> </w:t>
      </w:r>
      <w:r w:rsidRPr="00E17E84">
        <w:rPr>
          <w:rFonts w:cs="Calibri Light"/>
        </w:rPr>
        <w:t>Należy</w:t>
      </w:r>
      <w:r w:rsidR="00C017F0" w:rsidRPr="00E17E84">
        <w:rPr>
          <w:rFonts w:cs="Calibri Light"/>
        </w:rPr>
        <w:t xml:space="preserve"> </w:t>
      </w:r>
      <w:r w:rsidRPr="00E17E84">
        <w:rPr>
          <w:rFonts w:cs="Calibri Light"/>
        </w:rPr>
        <w:t>jednak</w:t>
      </w:r>
      <w:r w:rsidR="00C017F0" w:rsidRPr="00E17E84">
        <w:rPr>
          <w:rFonts w:cs="Calibri Light"/>
        </w:rPr>
        <w:t xml:space="preserve"> </w:t>
      </w:r>
      <w:r w:rsidRPr="00E17E84">
        <w:rPr>
          <w:rFonts w:cs="Calibri Light"/>
        </w:rPr>
        <w:t>wziąć</w:t>
      </w:r>
      <w:r w:rsidR="00C017F0" w:rsidRPr="00E17E84">
        <w:rPr>
          <w:rFonts w:cs="Calibri Light"/>
        </w:rPr>
        <w:t xml:space="preserve"> </w:t>
      </w:r>
      <w:r w:rsidRPr="00E17E84">
        <w:rPr>
          <w:rFonts w:cs="Calibri Light"/>
        </w:rPr>
        <w:t>pod</w:t>
      </w:r>
      <w:r w:rsidR="00C017F0" w:rsidRPr="00E17E84">
        <w:rPr>
          <w:rFonts w:cs="Calibri Light"/>
        </w:rPr>
        <w:t xml:space="preserve"> </w:t>
      </w:r>
      <w:r w:rsidRPr="00E17E84">
        <w:rPr>
          <w:rFonts w:cs="Calibri Light"/>
        </w:rPr>
        <w:t>uwagę,</w:t>
      </w:r>
      <w:r w:rsidR="00C017F0" w:rsidRPr="00E17E84">
        <w:rPr>
          <w:rFonts w:cs="Calibri Light"/>
        </w:rPr>
        <w:t xml:space="preserve"> </w:t>
      </w:r>
      <w:r w:rsidRPr="00E17E84">
        <w:rPr>
          <w:rFonts w:cs="Calibri Light"/>
        </w:rPr>
        <w:t>że</w:t>
      </w:r>
      <w:r w:rsidR="002151CF">
        <w:rPr>
          <w:rFonts w:cs="Calibri Light"/>
        </w:rPr>
        <w:t xml:space="preserve"> gmina</w:t>
      </w:r>
      <w:r w:rsidR="00C017F0" w:rsidRPr="00E17E84">
        <w:rPr>
          <w:rFonts w:cs="Calibri Light"/>
        </w:rPr>
        <w:t xml:space="preserve"> </w:t>
      </w:r>
      <w:r w:rsidRPr="00E17E84">
        <w:rPr>
          <w:rFonts w:cs="Calibri Light"/>
        </w:rPr>
        <w:t>może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procesie</w:t>
      </w:r>
      <w:r w:rsidR="00C017F0" w:rsidRPr="00E17E84">
        <w:rPr>
          <w:rFonts w:cs="Calibri Light"/>
        </w:rPr>
        <w:t xml:space="preserve"> </w:t>
      </w:r>
      <w:r w:rsidRPr="00E17E84">
        <w:rPr>
          <w:rFonts w:cs="Calibri Light"/>
        </w:rPr>
        <w:t>potrzebować</w:t>
      </w:r>
      <w:r w:rsidR="00C017F0" w:rsidRPr="00E17E84">
        <w:rPr>
          <w:rFonts w:cs="Calibri Light"/>
        </w:rPr>
        <w:t xml:space="preserve"> </w:t>
      </w:r>
      <w:r w:rsidRPr="00E17E84">
        <w:rPr>
          <w:rFonts w:cs="Calibri Light"/>
        </w:rPr>
        <w:t>zewnętrznego</w:t>
      </w:r>
      <w:r w:rsidR="00C017F0" w:rsidRPr="00E17E84">
        <w:rPr>
          <w:rFonts w:cs="Calibri Light"/>
        </w:rPr>
        <w:t xml:space="preserve"> </w:t>
      </w:r>
      <w:r w:rsidRPr="00E17E84">
        <w:rPr>
          <w:rFonts w:cs="Calibri Light"/>
        </w:rPr>
        <w:t>wsparcia</w:t>
      </w:r>
      <w:r w:rsidR="00C017F0" w:rsidRPr="00E17E84">
        <w:rPr>
          <w:rFonts w:cs="Calibri Light"/>
        </w:rPr>
        <w:t xml:space="preserve"> </w:t>
      </w:r>
      <w:r w:rsidRPr="00E17E84">
        <w:rPr>
          <w:rFonts w:cs="Calibri Light"/>
        </w:rPr>
        <w:t>finansowego</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organizacyjnego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obszarze</w:t>
      </w:r>
      <w:r w:rsidR="00C017F0" w:rsidRPr="00E17E84">
        <w:rPr>
          <w:rFonts w:cs="Calibri Light"/>
        </w:rPr>
        <w:t xml:space="preserve"> </w:t>
      </w:r>
      <w:r w:rsidRPr="00E17E84">
        <w:rPr>
          <w:rFonts w:cs="Calibri Light"/>
        </w:rPr>
        <w:t>m.in.:</w:t>
      </w:r>
      <w:r w:rsidR="00C017F0" w:rsidRPr="00E17E84">
        <w:rPr>
          <w:rFonts w:cs="Calibri Light"/>
        </w:rPr>
        <w:t xml:space="preserve"> </w:t>
      </w:r>
      <w:r w:rsidRPr="00E17E84">
        <w:rPr>
          <w:rFonts w:cs="Calibri Light"/>
        </w:rPr>
        <w:t>inwentaryzacji</w:t>
      </w:r>
      <w:r w:rsidR="00C017F0" w:rsidRPr="00E17E84">
        <w:rPr>
          <w:rFonts w:cs="Calibri Light"/>
        </w:rPr>
        <w:t xml:space="preserve"> </w:t>
      </w:r>
      <w:r w:rsidRPr="00E17E84">
        <w:rPr>
          <w:rFonts w:cs="Calibri Light"/>
        </w:rPr>
        <w:t>terenowej</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przygotowania</w:t>
      </w:r>
      <w:r w:rsidR="00C017F0" w:rsidRPr="00E17E84">
        <w:rPr>
          <w:rFonts w:cs="Calibri Light"/>
        </w:rPr>
        <w:t xml:space="preserve"> </w:t>
      </w:r>
      <w:r w:rsidRPr="00E17E84">
        <w:rPr>
          <w:rFonts w:cs="Calibri Light"/>
        </w:rPr>
        <w:t>aktualizacji</w:t>
      </w:r>
      <w:r w:rsidR="00C017F0" w:rsidRPr="00E17E84">
        <w:rPr>
          <w:rFonts w:cs="Calibri Light"/>
        </w:rPr>
        <w:t xml:space="preserve"> </w:t>
      </w:r>
      <w:r w:rsidRPr="00E17E84">
        <w:rPr>
          <w:rFonts w:cs="Calibri Light"/>
        </w:rPr>
        <w:t>Planu.</w:t>
      </w:r>
      <w:bookmarkStart w:id="197" w:name="_Toc450737077"/>
    </w:p>
    <w:p w:rsidR="00505A16" w:rsidRPr="00E17E84" w:rsidRDefault="002B4E9E" w:rsidP="003E7CBB">
      <w:pPr>
        <w:pStyle w:val="Nagwek1"/>
        <w:numPr>
          <w:ilvl w:val="0"/>
          <w:numId w:val="24"/>
        </w:numPr>
        <w:spacing w:after="240"/>
        <w:ind w:left="357" w:hanging="357"/>
        <w:rPr>
          <w:rFonts w:cs="Calibri Light"/>
        </w:rPr>
      </w:pPr>
      <w:bookmarkStart w:id="198" w:name="_Toc507151372"/>
      <w:bookmarkStart w:id="199" w:name="_Toc508007964"/>
      <w:r w:rsidRPr="00E17E84">
        <w:rPr>
          <w:rFonts w:cs="Calibri Light"/>
        </w:rPr>
        <w:t>Wykaz</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zadań</w:t>
      </w:r>
      <w:bookmarkEnd w:id="197"/>
      <w:bookmarkEnd w:id="198"/>
      <w:bookmarkEnd w:id="199"/>
    </w:p>
    <w:p w:rsidR="00026EB5" w:rsidRPr="00E17E84" w:rsidRDefault="002B4E9E" w:rsidP="00E17E84">
      <w:pPr>
        <w:rPr>
          <w:rFonts w:cs="Calibri Light"/>
        </w:rPr>
      </w:pPr>
      <w:r w:rsidRPr="00E17E84">
        <w:rPr>
          <w:rFonts w:cs="Calibri Light"/>
        </w:rPr>
        <w:t>Działania</w:t>
      </w:r>
      <w:r w:rsidR="00C017F0" w:rsidRPr="00E17E84">
        <w:rPr>
          <w:rFonts w:cs="Calibri Light"/>
        </w:rPr>
        <w:t xml:space="preserve"> </w:t>
      </w:r>
      <w:r w:rsidRPr="00E17E84">
        <w:rPr>
          <w:rFonts w:cs="Calibri Light"/>
        </w:rPr>
        <w:t>ujęte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Planie</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dotyczą</w:t>
      </w:r>
      <w:r w:rsidR="00C017F0" w:rsidRPr="00E17E84">
        <w:rPr>
          <w:rFonts w:cs="Calibri Light"/>
        </w:rPr>
        <w:t xml:space="preserve"> </w:t>
      </w:r>
      <w:r w:rsidRPr="00E17E84">
        <w:rPr>
          <w:rFonts w:cs="Calibri Light"/>
        </w:rPr>
        <w:t>szczebla</w:t>
      </w:r>
      <w:r w:rsidR="00C017F0" w:rsidRPr="00E17E84">
        <w:rPr>
          <w:rFonts w:cs="Calibri Light"/>
        </w:rPr>
        <w:t xml:space="preserve"> </w:t>
      </w:r>
      <w:r w:rsidRPr="00E17E84">
        <w:rPr>
          <w:rFonts w:cs="Calibri Light"/>
        </w:rPr>
        <w:t>lokalnego</w:t>
      </w:r>
      <w:r w:rsidR="005B049D">
        <w:rPr>
          <w:rFonts w:cs="Calibri Light"/>
        </w:rPr>
        <w:t>,</w:t>
      </w:r>
      <w:r w:rsidR="00C017F0" w:rsidRPr="00E17E84">
        <w:rPr>
          <w:rFonts w:cs="Calibri Light"/>
        </w:rPr>
        <w:t xml:space="preserve"> </w:t>
      </w:r>
      <w:r w:rsidRPr="00E17E84">
        <w:rPr>
          <w:rFonts w:cs="Calibri Light"/>
        </w:rPr>
        <w:t>czyli</w:t>
      </w:r>
      <w:r w:rsidR="00C017F0" w:rsidRPr="00E17E84">
        <w:rPr>
          <w:rFonts w:cs="Calibri Light"/>
        </w:rPr>
        <w:t xml:space="preserve"> </w:t>
      </w:r>
      <w:r w:rsidR="008B333F" w:rsidRPr="00E17E84">
        <w:rPr>
          <w:rFonts w:cs="Calibri Light"/>
        </w:rPr>
        <w:t>Gminy</w:t>
      </w:r>
      <w:r w:rsidR="00026EB5">
        <w:rPr>
          <w:rFonts w:cs="Calibri Light"/>
        </w:rPr>
        <w:t xml:space="preserve"> Olesno.</w:t>
      </w:r>
    </w:p>
    <w:p w:rsidR="00BD1F22" w:rsidRPr="00E17E84" w:rsidRDefault="005E2A7D" w:rsidP="003E7CBB">
      <w:pPr>
        <w:pStyle w:val="Nagwek2"/>
        <w:numPr>
          <w:ilvl w:val="1"/>
          <w:numId w:val="24"/>
        </w:numPr>
        <w:spacing w:before="0" w:after="240"/>
        <w:ind w:left="567" w:hanging="431"/>
        <w:rPr>
          <w:rFonts w:cs="Calibri Light"/>
        </w:rPr>
      </w:pPr>
      <w:bookmarkStart w:id="200" w:name="_Toc450737078"/>
      <w:r>
        <w:rPr>
          <w:rFonts w:cs="Calibri Light"/>
        </w:rPr>
        <w:t xml:space="preserve"> </w:t>
      </w:r>
      <w:bookmarkStart w:id="201" w:name="_Toc507151373"/>
      <w:bookmarkStart w:id="202" w:name="_Toc508007965"/>
      <w:r w:rsidR="00BD1F22" w:rsidRPr="00E17E84">
        <w:rPr>
          <w:rFonts w:cs="Calibri Light"/>
        </w:rPr>
        <w:t>Cele</w:t>
      </w:r>
      <w:r w:rsidR="00C017F0" w:rsidRPr="00E17E84">
        <w:rPr>
          <w:rFonts w:cs="Calibri Light"/>
        </w:rPr>
        <w:t xml:space="preserve"> </w:t>
      </w:r>
      <w:r w:rsidR="00BD1F22" w:rsidRPr="00E17E84">
        <w:rPr>
          <w:rFonts w:cs="Calibri Light"/>
        </w:rPr>
        <w:t>długoterminowe</w:t>
      </w:r>
      <w:bookmarkEnd w:id="201"/>
      <w:bookmarkEnd w:id="202"/>
    </w:p>
    <w:p w:rsidR="000F7498" w:rsidRDefault="000F7498" w:rsidP="00E17E84">
      <w:pPr>
        <w:rPr>
          <w:rFonts w:cs="Calibri Light"/>
        </w:rPr>
      </w:pPr>
      <w:r w:rsidRPr="00E17E84">
        <w:rPr>
          <w:rFonts w:cs="Calibri Light"/>
        </w:rPr>
        <w:t>Plan Gospodarki Niskoemisyjnej dla Gminy</w:t>
      </w:r>
      <w:r w:rsidR="00026EB5">
        <w:rPr>
          <w:rFonts w:cs="Calibri Light"/>
        </w:rPr>
        <w:t xml:space="preserve"> Olesno </w:t>
      </w:r>
      <w:r w:rsidRPr="00E17E84">
        <w:rPr>
          <w:rFonts w:cs="Calibri Light"/>
        </w:rPr>
        <w:t>wyznacza główny cel strategiczny rozwoju, który</w:t>
      </w:r>
      <w:r w:rsidR="00D21F52">
        <w:rPr>
          <w:rFonts w:cs="Calibri Light"/>
        </w:rPr>
        <w:t>m</w:t>
      </w:r>
      <w:r w:rsidRPr="00E17E84">
        <w:rPr>
          <w:rFonts w:cs="Calibri Light"/>
        </w:rPr>
        <w:t xml:space="preserve"> </w:t>
      </w:r>
      <w:r w:rsidR="00D21F52">
        <w:rPr>
          <w:rFonts w:cs="Calibri Light"/>
        </w:rPr>
        <w:t>jest</w:t>
      </w:r>
      <w:r w:rsidRPr="00E17E84">
        <w:rPr>
          <w:rFonts w:cs="Calibri Light"/>
        </w:rPr>
        <w:t>:</w:t>
      </w:r>
    </w:p>
    <w:p w:rsidR="00172D74" w:rsidRPr="00E17E84" w:rsidRDefault="00172D74" w:rsidP="00E17E84">
      <w:pPr>
        <w:rPr>
          <w:rFonts w:cs="Calibri Light"/>
        </w:rPr>
      </w:pPr>
    </w:p>
    <w:p w:rsidR="00C45DF3" w:rsidRPr="00E17E84" w:rsidRDefault="00C45DF3" w:rsidP="00C45DF3">
      <w:pPr>
        <w:jc w:val="center"/>
        <w:rPr>
          <w:rFonts w:cs="Calibri Light"/>
          <w:b/>
          <w:i/>
          <w:color w:val="31CC00"/>
          <w:u w:val="single"/>
        </w:rPr>
      </w:pPr>
      <w:r>
        <w:rPr>
          <w:rFonts w:cs="Calibri Light"/>
          <w:b/>
          <w:i/>
          <w:color w:val="31CC00"/>
          <w:u w:val="single"/>
        </w:rPr>
        <w:t>POPRAWA</w:t>
      </w:r>
      <w:r w:rsidRPr="00E17E84">
        <w:rPr>
          <w:rFonts w:cs="Calibri Light"/>
          <w:b/>
          <w:i/>
          <w:color w:val="31CC00"/>
          <w:u w:val="single"/>
        </w:rPr>
        <w:t xml:space="preserve"> JAKOŚCI POWIETRZA I KOMFORTU ŻYCIA MIESZKAŃCÓW POPRZEZ REDUKCJĘ ZANIECZYSZCZEŃ POWIETRZA, W TYM CO</w:t>
      </w:r>
      <w:r w:rsidRPr="00E17E84">
        <w:rPr>
          <w:rFonts w:cs="Calibri Light"/>
          <w:b/>
          <w:i/>
          <w:color w:val="31CC00"/>
          <w:u w:val="single"/>
          <w:vertAlign w:val="subscript"/>
        </w:rPr>
        <w:t>2</w:t>
      </w:r>
      <w:r w:rsidRPr="00E17E84">
        <w:rPr>
          <w:rFonts w:cs="Calibri Light"/>
          <w:b/>
          <w:i/>
          <w:color w:val="31CC00"/>
          <w:u w:val="single"/>
        </w:rPr>
        <w:t xml:space="preserve"> ORAZ OGRANICZENIE ZUŻYCIA ENERGII FINALNEJ WE WSZYSTKICH SEKTORACH</w:t>
      </w:r>
    </w:p>
    <w:p w:rsidR="00C45DF3" w:rsidRDefault="00C45DF3" w:rsidP="00C45DF3">
      <w:pPr>
        <w:rPr>
          <w:rFonts w:cs="Calibri Light"/>
        </w:rPr>
      </w:pPr>
    </w:p>
    <w:p w:rsidR="00733D30" w:rsidRPr="007F04AE" w:rsidRDefault="00733D30" w:rsidP="00733D30">
      <w:pPr>
        <w:rPr>
          <w:rFonts w:cs="Calibri Light"/>
          <w:color w:val="000000" w:themeColor="text1"/>
        </w:rPr>
      </w:pPr>
      <w:r w:rsidRPr="007F04AE">
        <w:rPr>
          <w:rFonts w:cs="Calibri Light"/>
          <w:color w:val="000000" w:themeColor="text1"/>
        </w:rPr>
        <w:t>Cel główny Gmina Olesno zamierza osiągnąć poprzez realizację celów szczegółowych, tj.:</w:t>
      </w:r>
    </w:p>
    <w:p w:rsidR="00466144" w:rsidRPr="004065D5" w:rsidRDefault="00466144" w:rsidP="00466144">
      <w:pPr>
        <w:pStyle w:val="Akapitzlist"/>
        <w:numPr>
          <w:ilvl w:val="0"/>
          <w:numId w:val="1"/>
        </w:numPr>
        <w:rPr>
          <w:rFonts w:cs="Calibri Light"/>
          <w:color w:val="000000" w:themeColor="text1"/>
        </w:rPr>
      </w:pPr>
      <w:r w:rsidRPr="004065D5">
        <w:rPr>
          <w:rFonts w:cs="Calibri Light"/>
          <w:color w:val="000000" w:themeColor="text1"/>
        </w:rPr>
        <w:t>ograniczenie zużycia energii końcowej o 11</w:t>
      </w:r>
      <w:r>
        <w:rPr>
          <w:rFonts w:cs="Calibri Light"/>
          <w:color w:val="000000" w:themeColor="text1"/>
        </w:rPr>
        <w:t>37</w:t>
      </w:r>
      <w:r w:rsidRPr="004065D5">
        <w:rPr>
          <w:rFonts w:cs="Calibri Light"/>
          <w:color w:val="000000" w:themeColor="text1"/>
        </w:rPr>
        <w:t>,</w:t>
      </w:r>
      <w:r>
        <w:rPr>
          <w:rFonts w:cs="Calibri Light"/>
          <w:color w:val="000000" w:themeColor="text1"/>
        </w:rPr>
        <w:t>00</w:t>
      </w:r>
      <w:r w:rsidRPr="004065D5">
        <w:rPr>
          <w:rFonts w:cs="Calibri Light"/>
          <w:color w:val="000000" w:themeColor="text1"/>
        </w:rPr>
        <w:t xml:space="preserve"> MWh/rok, czyli o 0,9</w:t>
      </w:r>
      <w:r>
        <w:rPr>
          <w:rFonts w:cs="Calibri Light"/>
          <w:color w:val="000000" w:themeColor="text1"/>
        </w:rPr>
        <w:t>3</w:t>
      </w:r>
      <w:r w:rsidRPr="004065D5">
        <w:rPr>
          <w:rFonts w:cs="Calibri Light"/>
          <w:color w:val="000000" w:themeColor="text1"/>
        </w:rPr>
        <w:t>%;</w:t>
      </w:r>
    </w:p>
    <w:p w:rsidR="00466144" w:rsidRPr="004065D5" w:rsidRDefault="00466144" w:rsidP="00466144">
      <w:pPr>
        <w:pStyle w:val="Akapitzlist"/>
        <w:numPr>
          <w:ilvl w:val="0"/>
          <w:numId w:val="1"/>
        </w:numPr>
        <w:rPr>
          <w:rFonts w:cs="Calibri Light"/>
          <w:color w:val="000000" w:themeColor="text1"/>
        </w:rPr>
      </w:pPr>
      <w:r w:rsidRPr="004065D5">
        <w:rPr>
          <w:rFonts w:cs="Calibri Light"/>
          <w:color w:val="000000" w:themeColor="text1"/>
        </w:rPr>
        <w:t>redukcja emisji CO</w:t>
      </w:r>
      <w:r w:rsidRPr="004065D5">
        <w:rPr>
          <w:rFonts w:cs="Calibri Light"/>
          <w:color w:val="000000" w:themeColor="text1"/>
          <w:vertAlign w:val="subscript"/>
        </w:rPr>
        <w:t>2</w:t>
      </w:r>
      <w:r w:rsidRPr="004065D5">
        <w:rPr>
          <w:rFonts w:cs="Calibri Light"/>
          <w:color w:val="000000" w:themeColor="text1"/>
        </w:rPr>
        <w:t xml:space="preserve"> o 4</w:t>
      </w:r>
      <w:r>
        <w:rPr>
          <w:rFonts w:cs="Calibri Light"/>
          <w:color w:val="000000" w:themeColor="text1"/>
        </w:rPr>
        <w:t>41</w:t>
      </w:r>
      <w:r w:rsidRPr="004065D5">
        <w:rPr>
          <w:rFonts w:cs="Calibri Light"/>
          <w:color w:val="000000" w:themeColor="text1"/>
        </w:rPr>
        <w:t>,</w:t>
      </w:r>
      <w:r>
        <w:rPr>
          <w:rFonts w:cs="Calibri Light"/>
          <w:color w:val="000000" w:themeColor="text1"/>
        </w:rPr>
        <w:t>40</w:t>
      </w:r>
      <w:r w:rsidRPr="004065D5">
        <w:rPr>
          <w:rFonts w:cs="Calibri Light"/>
          <w:color w:val="000000" w:themeColor="text1"/>
        </w:rPr>
        <w:t xml:space="preserve"> Mg/rok, czyli o 1,</w:t>
      </w:r>
      <w:r>
        <w:rPr>
          <w:rFonts w:cs="Calibri Light"/>
          <w:color w:val="000000" w:themeColor="text1"/>
        </w:rPr>
        <w:t>30</w:t>
      </w:r>
      <w:r w:rsidRPr="004065D5">
        <w:rPr>
          <w:rFonts w:cs="Calibri Light"/>
          <w:color w:val="000000" w:themeColor="text1"/>
        </w:rPr>
        <w:t>%;</w:t>
      </w:r>
    </w:p>
    <w:p w:rsidR="00466144" w:rsidRPr="004065D5" w:rsidRDefault="00466144" w:rsidP="00466144">
      <w:pPr>
        <w:pStyle w:val="Akapitzlist"/>
        <w:numPr>
          <w:ilvl w:val="0"/>
          <w:numId w:val="1"/>
        </w:numPr>
        <w:rPr>
          <w:rFonts w:cs="Calibri Light"/>
          <w:color w:val="000000" w:themeColor="text1"/>
        </w:rPr>
      </w:pPr>
      <w:r w:rsidRPr="004065D5">
        <w:rPr>
          <w:rFonts w:cs="Calibri Light"/>
          <w:color w:val="000000" w:themeColor="text1"/>
        </w:rPr>
        <w:t>wzrost udziału energii z OZE o 119,02 MWh/rok, czyli o 4,13%;</w:t>
      </w:r>
    </w:p>
    <w:p w:rsidR="00466144" w:rsidRPr="004065D5" w:rsidRDefault="00466144" w:rsidP="00466144">
      <w:pPr>
        <w:pStyle w:val="Akapitzlist"/>
        <w:numPr>
          <w:ilvl w:val="0"/>
          <w:numId w:val="1"/>
        </w:numPr>
        <w:rPr>
          <w:rFonts w:cs="Calibri Light"/>
          <w:color w:val="000000" w:themeColor="text1"/>
        </w:rPr>
      </w:pPr>
      <w:r w:rsidRPr="004065D5">
        <w:rPr>
          <w:rFonts w:cs="Calibri Light"/>
          <w:color w:val="000000" w:themeColor="text1"/>
        </w:rPr>
        <w:t>redukcja emisji pyłów PM10 o 0,7</w:t>
      </w:r>
      <w:r>
        <w:rPr>
          <w:rFonts w:cs="Calibri Light"/>
          <w:color w:val="000000" w:themeColor="text1"/>
        </w:rPr>
        <w:t>1</w:t>
      </w:r>
      <w:r w:rsidRPr="004065D5">
        <w:rPr>
          <w:rFonts w:cs="Calibri Light"/>
          <w:color w:val="000000" w:themeColor="text1"/>
        </w:rPr>
        <w:t xml:space="preserve"> Mg/rok, czyli o 2,</w:t>
      </w:r>
      <w:r>
        <w:rPr>
          <w:rFonts w:cs="Calibri Light"/>
          <w:color w:val="000000" w:themeColor="text1"/>
        </w:rPr>
        <w:t>11</w:t>
      </w:r>
      <w:r w:rsidRPr="004065D5">
        <w:rPr>
          <w:rFonts w:cs="Calibri Light"/>
          <w:color w:val="000000" w:themeColor="text1"/>
        </w:rPr>
        <w:t>%;</w:t>
      </w:r>
    </w:p>
    <w:p w:rsidR="00466144" w:rsidRPr="004065D5" w:rsidRDefault="00466144" w:rsidP="00466144">
      <w:pPr>
        <w:pStyle w:val="Akapitzlist"/>
        <w:numPr>
          <w:ilvl w:val="0"/>
          <w:numId w:val="1"/>
        </w:numPr>
        <w:rPr>
          <w:rFonts w:cs="Calibri Light"/>
          <w:color w:val="000000" w:themeColor="text1"/>
        </w:rPr>
      </w:pPr>
      <w:r w:rsidRPr="004065D5">
        <w:rPr>
          <w:rFonts w:cs="Calibri Light"/>
          <w:color w:val="000000" w:themeColor="text1"/>
        </w:rPr>
        <w:lastRenderedPageBreak/>
        <w:t>redukcja emisji pyłów PM2,5 o 0,6</w:t>
      </w:r>
      <w:r>
        <w:rPr>
          <w:rFonts w:cs="Calibri Light"/>
          <w:color w:val="000000" w:themeColor="text1"/>
        </w:rPr>
        <w:t>4</w:t>
      </w:r>
      <w:r w:rsidRPr="004065D5">
        <w:rPr>
          <w:rFonts w:cs="Calibri Light"/>
          <w:color w:val="000000" w:themeColor="text1"/>
        </w:rPr>
        <w:t xml:space="preserve"> Mg/rok, czyli o 2,</w:t>
      </w:r>
      <w:r>
        <w:rPr>
          <w:rFonts w:cs="Calibri Light"/>
          <w:color w:val="000000" w:themeColor="text1"/>
        </w:rPr>
        <w:t>10</w:t>
      </w:r>
      <w:r w:rsidRPr="004065D5">
        <w:rPr>
          <w:rFonts w:cs="Calibri Light"/>
          <w:color w:val="000000" w:themeColor="text1"/>
        </w:rPr>
        <w:t>%;</w:t>
      </w:r>
    </w:p>
    <w:p w:rsidR="00466144" w:rsidRPr="004065D5" w:rsidRDefault="00466144" w:rsidP="00466144">
      <w:pPr>
        <w:pStyle w:val="Akapitzlist"/>
        <w:numPr>
          <w:ilvl w:val="0"/>
          <w:numId w:val="1"/>
        </w:numPr>
        <w:rPr>
          <w:rFonts w:cs="Calibri Light"/>
          <w:color w:val="000000" w:themeColor="text1"/>
        </w:rPr>
      </w:pPr>
      <w:r w:rsidRPr="004065D5">
        <w:rPr>
          <w:rFonts w:cs="Calibri Light"/>
          <w:color w:val="000000" w:themeColor="text1"/>
        </w:rPr>
        <w:t xml:space="preserve">redukcja emisji </w:t>
      </w:r>
      <w:proofErr w:type="spellStart"/>
      <w:r w:rsidRPr="004065D5">
        <w:rPr>
          <w:rFonts w:cs="Calibri Light"/>
          <w:color w:val="000000" w:themeColor="text1"/>
        </w:rPr>
        <w:t>benzo</w:t>
      </w:r>
      <w:proofErr w:type="spellEnd"/>
      <w:r w:rsidRPr="004065D5">
        <w:rPr>
          <w:rFonts w:cs="Calibri Light"/>
          <w:color w:val="000000" w:themeColor="text1"/>
        </w:rPr>
        <w:t>(a)</w:t>
      </w:r>
      <w:proofErr w:type="spellStart"/>
      <w:r w:rsidRPr="004065D5">
        <w:rPr>
          <w:rFonts w:cs="Calibri Light"/>
          <w:color w:val="000000" w:themeColor="text1"/>
        </w:rPr>
        <w:t>pirenu</w:t>
      </w:r>
      <w:proofErr w:type="spellEnd"/>
      <w:r w:rsidRPr="004065D5">
        <w:rPr>
          <w:rFonts w:cs="Calibri Light"/>
          <w:color w:val="000000" w:themeColor="text1"/>
        </w:rPr>
        <w:t xml:space="preserve"> o 0,8</w:t>
      </w:r>
      <w:r>
        <w:rPr>
          <w:rFonts w:cs="Calibri Light"/>
          <w:color w:val="000000" w:themeColor="text1"/>
        </w:rPr>
        <w:t>5</w:t>
      </w:r>
      <w:r w:rsidRPr="004065D5">
        <w:rPr>
          <w:rFonts w:cs="Calibri Light"/>
          <w:color w:val="000000" w:themeColor="text1"/>
        </w:rPr>
        <w:t xml:space="preserve"> kg/rok, czyli o 2,3</w:t>
      </w:r>
      <w:r>
        <w:rPr>
          <w:rFonts w:cs="Calibri Light"/>
          <w:color w:val="000000" w:themeColor="text1"/>
        </w:rPr>
        <w:t>9</w:t>
      </w:r>
      <w:r w:rsidRPr="004065D5">
        <w:rPr>
          <w:rFonts w:cs="Calibri Light"/>
          <w:color w:val="000000" w:themeColor="text1"/>
        </w:rPr>
        <w:t>%.</w:t>
      </w:r>
    </w:p>
    <w:p w:rsidR="000F7498" w:rsidRPr="00E17E84" w:rsidRDefault="000F7498" w:rsidP="00E17E84">
      <w:pPr>
        <w:rPr>
          <w:rFonts w:eastAsiaTheme="majorEastAsia" w:cs="Calibri Light"/>
          <w:b/>
          <w:szCs w:val="26"/>
        </w:rPr>
      </w:pPr>
    </w:p>
    <w:p w:rsidR="007F4923" w:rsidRPr="00443266" w:rsidRDefault="007F4923" w:rsidP="003E7CBB">
      <w:pPr>
        <w:pStyle w:val="Nagwek2"/>
        <w:numPr>
          <w:ilvl w:val="1"/>
          <w:numId w:val="24"/>
        </w:numPr>
        <w:spacing w:before="0" w:after="240"/>
        <w:ind w:left="278" w:hanging="142"/>
        <w:rPr>
          <w:rFonts w:cs="Calibri Light"/>
        </w:rPr>
      </w:pPr>
      <w:bookmarkStart w:id="203" w:name="_Toc507151374"/>
      <w:bookmarkStart w:id="204" w:name="_Toc508007966"/>
      <w:r w:rsidRPr="00443266">
        <w:rPr>
          <w:rFonts w:cs="Calibri Light"/>
        </w:rPr>
        <w:t>Cele</w:t>
      </w:r>
      <w:r w:rsidR="00C017F0" w:rsidRPr="00443266">
        <w:rPr>
          <w:rFonts w:cs="Calibri Light"/>
        </w:rPr>
        <w:t xml:space="preserve"> </w:t>
      </w:r>
      <w:r w:rsidR="00BD1F22" w:rsidRPr="00443266">
        <w:rPr>
          <w:rFonts w:cs="Calibri Light"/>
        </w:rPr>
        <w:t>i</w:t>
      </w:r>
      <w:r w:rsidR="00C017F0" w:rsidRPr="00443266">
        <w:rPr>
          <w:rFonts w:cs="Calibri Light"/>
        </w:rPr>
        <w:t xml:space="preserve"> </w:t>
      </w:r>
      <w:r w:rsidR="00BD1F22" w:rsidRPr="00443266">
        <w:rPr>
          <w:rFonts w:cs="Calibri Light"/>
        </w:rPr>
        <w:t>zadania</w:t>
      </w:r>
      <w:r w:rsidR="00C017F0" w:rsidRPr="00443266">
        <w:rPr>
          <w:rFonts w:cs="Calibri Light"/>
        </w:rPr>
        <w:t xml:space="preserve"> </w:t>
      </w:r>
      <w:r w:rsidR="00BD1F22" w:rsidRPr="00443266">
        <w:rPr>
          <w:rFonts w:cs="Calibri Light"/>
        </w:rPr>
        <w:t>krótkoterminowe</w:t>
      </w:r>
      <w:bookmarkEnd w:id="203"/>
      <w:bookmarkEnd w:id="204"/>
    </w:p>
    <w:p w:rsidR="000A3DEC" w:rsidRPr="00E17E84" w:rsidRDefault="000A3DEC" w:rsidP="00E17E84">
      <w:pPr>
        <w:rPr>
          <w:rFonts w:cs="Calibri Light"/>
          <w:b/>
          <w:color w:val="50A000" w:themeColor="accent4"/>
        </w:rPr>
      </w:pPr>
      <w:bookmarkStart w:id="205" w:name="_Toc450737079"/>
      <w:bookmarkEnd w:id="200"/>
      <w:r w:rsidRPr="00E17E84">
        <w:rPr>
          <w:rFonts w:cs="Calibri Light"/>
          <w:b/>
          <w:color w:val="50A000" w:themeColor="accent4"/>
        </w:rPr>
        <w:t>Wdrożenie zasad zielonych zamówień publicznych w Urzędzie Gminy i jednostkach podległych</w:t>
      </w:r>
      <w:r w:rsidR="005E0264">
        <w:rPr>
          <w:rFonts w:cs="Calibri Light"/>
          <w:b/>
          <w:color w:val="50A000" w:themeColor="accent4"/>
        </w:rPr>
        <w:t xml:space="preserve"> </w:t>
      </w:r>
      <w:r w:rsidR="005E0264" w:rsidRPr="005E0264">
        <w:rPr>
          <w:rFonts w:cs="Calibri Light"/>
          <w:b/>
          <w:color w:val="50A000" w:themeColor="accent4"/>
        </w:rPr>
        <w:t>oraz usprawnień w planowaniu przestrzennym</w:t>
      </w:r>
    </w:p>
    <w:p w:rsidR="000A3DEC" w:rsidRPr="00E17E84" w:rsidRDefault="000A3DEC" w:rsidP="00E17E84">
      <w:pPr>
        <w:rPr>
          <w:rFonts w:cs="Calibri Light"/>
        </w:rPr>
      </w:pPr>
      <w:r w:rsidRPr="00E17E84">
        <w:rPr>
          <w:rFonts w:cs="Calibri Light"/>
        </w:rPr>
        <w:t xml:space="preserve">Podstawowym sposobem wdrażania systemu zielonych zamówień publicznych jest zastosowanie przez zamawiających w procedurze odpowiednich kryteriów środowiskowych, do przykładowych kryteriów należą: </w:t>
      </w:r>
    </w:p>
    <w:p w:rsidR="000A3DEC" w:rsidRPr="00E17E84" w:rsidRDefault="000A3DEC" w:rsidP="003E7CBB">
      <w:pPr>
        <w:pStyle w:val="Akapitzlist"/>
        <w:numPr>
          <w:ilvl w:val="0"/>
          <w:numId w:val="30"/>
        </w:numPr>
        <w:ind w:left="709"/>
        <w:rPr>
          <w:rFonts w:cs="Calibri Light"/>
        </w:rPr>
      </w:pPr>
      <w:r w:rsidRPr="00E17E84">
        <w:rPr>
          <w:rFonts w:cs="Calibri Light"/>
        </w:rPr>
        <w:t>Kryterium energooszczędności;</w:t>
      </w:r>
    </w:p>
    <w:p w:rsidR="000A3DEC" w:rsidRPr="00E17E84" w:rsidRDefault="000A3DEC" w:rsidP="003E7CBB">
      <w:pPr>
        <w:pStyle w:val="Akapitzlist"/>
        <w:numPr>
          <w:ilvl w:val="0"/>
          <w:numId w:val="30"/>
        </w:numPr>
        <w:ind w:left="709"/>
        <w:rPr>
          <w:rFonts w:cs="Calibri Light"/>
        </w:rPr>
      </w:pPr>
      <w:r w:rsidRPr="00E17E84">
        <w:rPr>
          <w:rFonts w:cs="Calibri Light"/>
        </w:rPr>
        <w:t>Kryterium surowców odnawialnych i z odzysku oraz surowców i materiałów alternatywnych;</w:t>
      </w:r>
    </w:p>
    <w:p w:rsidR="000A3DEC" w:rsidRPr="00E17E84" w:rsidRDefault="000A3DEC" w:rsidP="003E7CBB">
      <w:pPr>
        <w:pStyle w:val="Akapitzlist"/>
        <w:numPr>
          <w:ilvl w:val="0"/>
          <w:numId w:val="30"/>
        </w:numPr>
        <w:ind w:left="709"/>
        <w:rPr>
          <w:rFonts w:cs="Calibri Light"/>
        </w:rPr>
      </w:pPr>
      <w:r w:rsidRPr="00E17E84">
        <w:rPr>
          <w:rFonts w:cs="Calibri Light"/>
        </w:rPr>
        <w:t>Kryterium niskiej emisji;</w:t>
      </w:r>
    </w:p>
    <w:p w:rsidR="000A3DEC" w:rsidRPr="00E17E84" w:rsidRDefault="000A3DEC" w:rsidP="003E7CBB">
      <w:pPr>
        <w:pStyle w:val="Akapitzlist"/>
        <w:numPr>
          <w:ilvl w:val="0"/>
          <w:numId w:val="30"/>
        </w:numPr>
        <w:ind w:left="709"/>
        <w:rPr>
          <w:rFonts w:cs="Calibri Light"/>
        </w:rPr>
      </w:pPr>
      <w:r w:rsidRPr="00E17E84">
        <w:rPr>
          <w:rFonts w:cs="Calibri Light"/>
        </w:rPr>
        <w:t>Kryterium niskiego poziomu odpadów;</w:t>
      </w:r>
    </w:p>
    <w:p w:rsidR="000A3DEC" w:rsidRPr="00E17E84" w:rsidRDefault="000A3DEC" w:rsidP="003E7CBB">
      <w:pPr>
        <w:pStyle w:val="Akapitzlist"/>
        <w:numPr>
          <w:ilvl w:val="0"/>
          <w:numId w:val="30"/>
        </w:numPr>
        <w:ind w:left="709"/>
        <w:rPr>
          <w:rFonts w:cs="Calibri Light"/>
        </w:rPr>
      </w:pPr>
      <w:r w:rsidRPr="00E17E84">
        <w:rPr>
          <w:rFonts w:cs="Calibri Light"/>
        </w:rPr>
        <w:t>Podmiotowe kryterium możliwości technicznych wykonawców w aspekcie ekologicznym;</w:t>
      </w:r>
    </w:p>
    <w:p w:rsidR="000A3DEC" w:rsidRPr="00E17E84" w:rsidRDefault="000A3DEC" w:rsidP="003E7CBB">
      <w:pPr>
        <w:pStyle w:val="Akapitzlist"/>
        <w:numPr>
          <w:ilvl w:val="0"/>
          <w:numId w:val="30"/>
        </w:numPr>
        <w:ind w:left="709"/>
        <w:rPr>
          <w:rFonts w:cs="Calibri Light"/>
        </w:rPr>
      </w:pPr>
      <w:r w:rsidRPr="00E17E84">
        <w:rPr>
          <w:rFonts w:cs="Calibri Light"/>
        </w:rPr>
        <w:t>Rozwiązania kompleksowe.</w:t>
      </w:r>
    </w:p>
    <w:p w:rsidR="000A3DEC" w:rsidRDefault="000A3DEC" w:rsidP="00E17E84">
      <w:pPr>
        <w:rPr>
          <w:rFonts w:cs="Calibri Light"/>
        </w:rPr>
      </w:pPr>
      <w:r w:rsidRPr="00E17E84">
        <w:rPr>
          <w:rFonts w:cs="Calibri Light"/>
        </w:rPr>
        <w:t>Ocena postępów w realizacji celów w zakresie zielonych zamówień publicznych wymaga funkcjonowania efektywnego systemu monitorowania, dlatego ważne jest</w:t>
      </w:r>
      <w:r w:rsidR="005B049D">
        <w:rPr>
          <w:rFonts w:cs="Calibri Light"/>
        </w:rPr>
        <w:t>,</w:t>
      </w:r>
      <w:r w:rsidRPr="00E17E84">
        <w:rPr>
          <w:rFonts w:cs="Calibri Light"/>
        </w:rPr>
        <w:t xml:space="preserve"> aby powołać jednostkę odpowiedzialną za koordynowanie działań skierowanych na realizację polityki zielonych zamówień publicznych. Poza monitorowaniem liczby i wartości umów wchodzących w zakres zielonych zamówień publicznych konieczny jest jakościowy przegląd działań związanych z tym rodzajem zamówień, obejmujący przede wszystkim identyfikację napotkanych barier, ocenę podejmowanych działań naprawczych oraz doskonalenie systemu.</w:t>
      </w:r>
    </w:p>
    <w:p w:rsidR="00376BA2" w:rsidRDefault="00376BA2" w:rsidP="00E17E84">
      <w:r>
        <w:t xml:space="preserve">Planowanie przestrzenne ma znaczący wpływ na zużycie energii zarówno w sektorze transportu, jak </w:t>
      </w:r>
      <w:r>
        <w:br/>
        <w:t xml:space="preserve">i w sektorze budowlanym. Kształt i orientacja budynków odgrywają istotną rolę z punktu widzenia ich ogrzewania, chłodzenia i oświetlania. Podczas planowania nowych przedsięwzięć inwestycyjnych należy szczegółowo przeanalizować proporcje pomiędzy szerokością, długością oraz wysokością budynków </w:t>
      </w:r>
      <w:r>
        <w:br/>
        <w:t xml:space="preserve">i budowli. </w:t>
      </w:r>
    </w:p>
    <w:p w:rsidR="00443266" w:rsidRPr="00376BA2" w:rsidRDefault="00443266" w:rsidP="00E17E84"/>
    <w:p w:rsidR="00443266" w:rsidRDefault="00443266" w:rsidP="00E17E84">
      <w:pPr>
        <w:rPr>
          <w:rFonts w:cs="Calibri Light"/>
          <w:b/>
          <w:color w:val="50A000" w:themeColor="accent4"/>
        </w:rPr>
      </w:pPr>
      <w:r w:rsidRPr="00443266">
        <w:rPr>
          <w:rFonts w:cs="Calibri Light"/>
          <w:b/>
          <w:color w:val="50A000" w:themeColor="accent4"/>
        </w:rPr>
        <w:t>Działania edukacyjne związane z ograniczeniem emisji, efektywnością energetyczną oraz wykorzystaniem odnawialnych źródeł energii</w:t>
      </w:r>
    </w:p>
    <w:p w:rsidR="000A3DEC" w:rsidRDefault="000A3DEC" w:rsidP="00E17E84">
      <w:pPr>
        <w:rPr>
          <w:rFonts w:cs="Calibri Light"/>
        </w:rPr>
      </w:pPr>
      <w:r w:rsidRPr="00E17E84">
        <w:rPr>
          <w:rFonts w:cs="Calibri Light"/>
        </w:rPr>
        <w:t xml:space="preserve">Działanie to obejmować będzie szereg kampanii edukacyjnych i promocyjnych skierowanych </w:t>
      </w:r>
      <w:r w:rsidRPr="00E17E84">
        <w:rPr>
          <w:rFonts w:cs="Calibri Light"/>
        </w:rPr>
        <w:br/>
        <w:t>do mieszkańców Gmin</w:t>
      </w:r>
      <w:r w:rsidR="004A1E07">
        <w:rPr>
          <w:rFonts w:cs="Calibri Light"/>
        </w:rPr>
        <w:t>y Olesno</w:t>
      </w:r>
      <w:r w:rsidRPr="00E17E84">
        <w:rPr>
          <w:rFonts w:cs="Calibri Light"/>
        </w:rPr>
        <w:t>. Gmina zamierza zorganizować cykl spotkań edukacyjnych</w:t>
      </w:r>
      <w:r w:rsidR="004A1E07">
        <w:rPr>
          <w:rFonts w:cs="Calibri Light"/>
        </w:rPr>
        <w:t xml:space="preserve"> w </w:t>
      </w:r>
      <w:r w:rsidRPr="00E17E84">
        <w:rPr>
          <w:rFonts w:cs="Calibri Light"/>
        </w:rPr>
        <w:t>placówkach oświatowych, które poświęcone będą tematyce efektywności energetycznej. Celem kampanii</w:t>
      </w:r>
      <w:r w:rsidR="004A1E07">
        <w:rPr>
          <w:rFonts w:cs="Calibri Light"/>
        </w:rPr>
        <w:t xml:space="preserve"> </w:t>
      </w:r>
      <w:r w:rsidRPr="00E17E84">
        <w:rPr>
          <w:rFonts w:cs="Calibri Light"/>
        </w:rPr>
        <w:lastRenderedPageBreak/>
        <w:t>edukacyjnych jest przedstawienie mieszkańcom rozwiązań, które pozwolą ograniczyć wydatki na energię, a tym samym przyczynić się do ograniczenia energii i redukcji emisji CO</w:t>
      </w:r>
      <w:r w:rsidRPr="00E17E84">
        <w:rPr>
          <w:rFonts w:cs="Calibri Light"/>
          <w:vertAlign w:val="subscript"/>
        </w:rPr>
        <w:t>2</w:t>
      </w:r>
      <w:r w:rsidRPr="00E17E84">
        <w:rPr>
          <w:rFonts w:cs="Calibri Light"/>
        </w:rPr>
        <w:t>.</w:t>
      </w:r>
    </w:p>
    <w:p w:rsidR="004A1E07" w:rsidRDefault="004A1E07" w:rsidP="00E17E84">
      <w:pPr>
        <w:rPr>
          <w:rFonts w:cs="Calibri Light"/>
        </w:rPr>
      </w:pPr>
    </w:p>
    <w:p w:rsidR="004A1E07" w:rsidRPr="004A1E07" w:rsidRDefault="004A1E07" w:rsidP="00E17E84">
      <w:pPr>
        <w:rPr>
          <w:rFonts w:cs="Calibri Light"/>
          <w:b/>
          <w:color w:val="50A000" w:themeColor="accent4"/>
        </w:rPr>
      </w:pPr>
      <w:r w:rsidRPr="004A1E07">
        <w:rPr>
          <w:rFonts w:cs="Calibri Light"/>
          <w:b/>
          <w:color w:val="50A000" w:themeColor="accent4"/>
        </w:rPr>
        <w:t>Budowa i rozbudowa sieci dróg rowerowych</w:t>
      </w:r>
    </w:p>
    <w:p w:rsidR="00472A28" w:rsidRDefault="00472A28" w:rsidP="00472A28">
      <w:pPr>
        <w:rPr>
          <w:rFonts w:cs="Calibri Light"/>
          <w:color w:val="000000" w:themeColor="text1"/>
        </w:rPr>
      </w:pPr>
      <w:r w:rsidRPr="00743204">
        <w:rPr>
          <w:rFonts w:cs="Calibri Light"/>
          <w:color w:val="000000" w:themeColor="text1"/>
        </w:rPr>
        <w:t xml:space="preserve">W ramach działania planuje się </w:t>
      </w:r>
      <w:r>
        <w:rPr>
          <w:rFonts w:cs="Calibri Light"/>
          <w:color w:val="000000" w:themeColor="text1"/>
        </w:rPr>
        <w:t xml:space="preserve">budowę i rozbudowę sieci dróg rowerowych na terenie Gminy </w:t>
      </w:r>
      <w:r w:rsidR="002727B1">
        <w:rPr>
          <w:rFonts w:cs="Calibri Light"/>
          <w:color w:val="000000" w:themeColor="text1"/>
        </w:rPr>
        <w:t>Olesno</w:t>
      </w:r>
      <w:r w:rsidR="00E708F1">
        <w:rPr>
          <w:rFonts w:cs="Calibri Light"/>
          <w:color w:val="000000" w:themeColor="text1"/>
        </w:rPr>
        <w:t xml:space="preserve"> do 1 km</w:t>
      </w:r>
      <w:r w:rsidRPr="00743204">
        <w:rPr>
          <w:rFonts w:cs="Calibri Light"/>
          <w:color w:val="000000" w:themeColor="text1"/>
        </w:rPr>
        <w:t>.</w:t>
      </w:r>
      <w:r>
        <w:rPr>
          <w:rFonts w:cs="Calibri Light"/>
          <w:color w:val="000000" w:themeColor="text1"/>
        </w:rPr>
        <w:t xml:space="preserve"> Na etapie opracowywania dokumentu nie była znana dokładna lokalizacja planowanej inwestycji.</w:t>
      </w:r>
    </w:p>
    <w:p w:rsidR="004A1E07" w:rsidRDefault="004A1E07" w:rsidP="00E17E84">
      <w:pPr>
        <w:rPr>
          <w:rFonts w:cs="Calibri Light"/>
        </w:rPr>
      </w:pPr>
    </w:p>
    <w:p w:rsidR="004A1E07" w:rsidRPr="004A1E07" w:rsidRDefault="004A1E07" w:rsidP="00E17E84">
      <w:pPr>
        <w:rPr>
          <w:rFonts w:cs="Calibri Light"/>
          <w:b/>
          <w:color w:val="50A000" w:themeColor="accent4"/>
        </w:rPr>
      </w:pPr>
      <w:r w:rsidRPr="004A1E07">
        <w:rPr>
          <w:rFonts w:cs="Calibri Light"/>
          <w:b/>
          <w:color w:val="50A000" w:themeColor="accent4"/>
        </w:rPr>
        <w:t>Modernizacja oświetlenia ulicznego</w:t>
      </w:r>
    </w:p>
    <w:p w:rsidR="002727B1" w:rsidRDefault="002727B1" w:rsidP="002727B1">
      <w:pPr>
        <w:pStyle w:val="Kolejnypodrozdzia4"/>
        <w:rPr>
          <w:rFonts w:cs="Calibri Light"/>
          <w:b w:val="0"/>
          <w:color w:val="000000" w:themeColor="text1"/>
        </w:rPr>
      </w:pPr>
      <w:r w:rsidRPr="00E17E84">
        <w:rPr>
          <w:rFonts w:cs="Calibri Light"/>
          <w:b w:val="0"/>
          <w:color w:val="000000" w:themeColor="text1"/>
        </w:rPr>
        <w:t>Działanie to obejmuje wykonanie inwentaryzacji oświetlenia ulicznego wraz z modernizacją punktów świetlnych.</w:t>
      </w:r>
      <w:r>
        <w:rPr>
          <w:rFonts w:cs="Calibri Light"/>
          <w:b w:val="0"/>
          <w:color w:val="000000" w:themeColor="text1"/>
        </w:rPr>
        <w:t xml:space="preserve"> </w:t>
      </w:r>
      <w:r w:rsidRPr="00E17E84">
        <w:rPr>
          <w:rFonts w:cs="Calibri Light"/>
          <w:b w:val="0"/>
          <w:color w:val="000000" w:themeColor="text1"/>
        </w:rPr>
        <w:t>Na etapie projektowania dokumentu nie jest znana szczegółowa lokalizacja inwestycji. Wynikać ona będzie z bieżących potrzeb w tym zakresie. Niezwykle istotny jest wybór opraw energooszczędnych, aby inwestycja przyniosła korzyści zarówno ekologiczne, jak i ekonomiczne.</w:t>
      </w:r>
    </w:p>
    <w:p w:rsidR="002727B1" w:rsidRDefault="002727B1" w:rsidP="002727B1">
      <w:pPr>
        <w:rPr>
          <w:color w:val="000000" w:themeColor="text1"/>
        </w:rPr>
      </w:pPr>
    </w:p>
    <w:p w:rsidR="002727B1" w:rsidRDefault="002727B1" w:rsidP="002727B1">
      <w:pPr>
        <w:rPr>
          <w:color w:val="000000" w:themeColor="text1"/>
        </w:rPr>
      </w:pPr>
      <w:r w:rsidRPr="00743204">
        <w:rPr>
          <w:color w:val="000000" w:themeColor="text1"/>
        </w:rPr>
        <w:t xml:space="preserve">Oświetlenie półprzewodnikowe LED jest najbardziej innowacyjną technologią dostępną komercyjnie </w:t>
      </w:r>
      <w:r w:rsidRPr="00743204">
        <w:rPr>
          <w:color w:val="000000" w:themeColor="text1"/>
        </w:rPr>
        <w:br/>
        <w:t xml:space="preserve">w technice świetlnej – wykorzystywaną szczególnie często w ramach modernizowanego oświetlenia drogowego i ulicznego. Technologia LED to większy strumień świetlny opraw, szeroka gama barw światła białego oraz długa trwałość znacznie zmniejszające się koszty eksploatacyjne. Oprawy te umożliwiają uzyskanie pełnego strumienia świetlnego natychmiast po włączeniu zasilania. Oprawy LED generują białe światło o jednorodnie wysokiej jakości, jasności i natężeniu przy zużyciu energii niższym nawet </w:t>
      </w:r>
      <w:r w:rsidRPr="00743204">
        <w:rPr>
          <w:color w:val="000000" w:themeColor="text1"/>
        </w:rPr>
        <w:br/>
        <w:t>o 60% w stosunku do tradycyjnego oświetlenia.</w:t>
      </w:r>
    </w:p>
    <w:p w:rsidR="002727B1" w:rsidRDefault="002727B1" w:rsidP="00E17E84">
      <w:pPr>
        <w:rPr>
          <w:rFonts w:cs="Calibri Light"/>
        </w:rPr>
      </w:pPr>
    </w:p>
    <w:p w:rsidR="008441FD" w:rsidRPr="00E17E84" w:rsidRDefault="00C45DF3" w:rsidP="00E17E84">
      <w:pPr>
        <w:rPr>
          <w:rFonts w:cs="Calibri Light"/>
          <w:b/>
          <w:color w:val="50A000" w:themeColor="accent4"/>
        </w:rPr>
      </w:pPr>
      <w:r>
        <w:rPr>
          <w:rFonts w:cs="Calibri Light"/>
          <w:b/>
          <w:color w:val="50A000" w:themeColor="accent4"/>
        </w:rPr>
        <w:t>Montaż instalacji OZE na</w:t>
      </w:r>
      <w:r w:rsidR="008441FD" w:rsidRPr="00E17E84">
        <w:rPr>
          <w:rFonts w:cs="Calibri Light"/>
          <w:b/>
          <w:color w:val="50A000" w:themeColor="accent4"/>
        </w:rPr>
        <w:t xml:space="preserve"> budynkach mieszkalnych</w:t>
      </w:r>
    </w:p>
    <w:p w:rsidR="008441FD" w:rsidRPr="00BF7BAB" w:rsidRDefault="000A3DEC" w:rsidP="003E7CBB">
      <w:pPr>
        <w:pStyle w:val="Akapitzlist"/>
        <w:numPr>
          <w:ilvl w:val="0"/>
          <w:numId w:val="33"/>
        </w:numPr>
        <w:rPr>
          <w:rFonts w:cs="Calibri Light"/>
        </w:rPr>
      </w:pPr>
      <w:r w:rsidRPr="00BF7BAB">
        <w:rPr>
          <w:rFonts w:cs="Calibri Light"/>
        </w:rPr>
        <w:t>Montaż instalacji pomp ciepła</w:t>
      </w:r>
      <w:r w:rsidR="00BF7BAB">
        <w:rPr>
          <w:rFonts w:cs="Calibri Light"/>
        </w:rPr>
        <w:t>,</w:t>
      </w:r>
    </w:p>
    <w:p w:rsidR="008441FD" w:rsidRPr="00BF7BAB" w:rsidRDefault="000A3DEC" w:rsidP="003E7CBB">
      <w:pPr>
        <w:pStyle w:val="Akapitzlist"/>
        <w:numPr>
          <w:ilvl w:val="0"/>
          <w:numId w:val="33"/>
        </w:numPr>
        <w:rPr>
          <w:rFonts w:cs="Calibri Light"/>
        </w:rPr>
      </w:pPr>
      <w:r w:rsidRPr="00BF7BAB">
        <w:rPr>
          <w:rFonts w:cs="Calibri Light"/>
        </w:rPr>
        <w:t>Montaż instalacji kolektorów słonecznych</w:t>
      </w:r>
      <w:r w:rsidR="00BF7BAB">
        <w:rPr>
          <w:rFonts w:cs="Calibri Light"/>
        </w:rPr>
        <w:t>,</w:t>
      </w:r>
    </w:p>
    <w:p w:rsidR="000A3DEC" w:rsidRPr="00BF7BAB" w:rsidRDefault="000A3DEC" w:rsidP="003E7CBB">
      <w:pPr>
        <w:pStyle w:val="Akapitzlist"/>
        <w:numPr>
          <w:ilvl w:val="0"/>
          <w:numId w:val="33"/>
        </w:numPr>
        <w:rPr>
          <w:rFonts w:cs="Calibri Light"/>
        </w:rPr>
      </w:pPr>
      <w:r w:rsidRPr="00BF7BAB">
        <w:rPr>
          <w:rFonts w:cs="Calibri Light"/>
        </w:rPr>
        <w:t>Montaż instalacji fotowoltaicznych</w:t>
      </w:r>
      <w:r w:rsidR="00BF7BAB">
        <w:rPr>
          <w:rFonts w:cs="Calibri Light"/>
        </w:rPr>
        <w:t>.</w:t>
      </w:r>
    </w:p>
    <w:p w:rsidR="008441FD" w:rsidRDefault="008441FD" w:rsidP="00E17E84">
      <w:pPr>
        <w:rPr>
          <w:rFonts w:cs="Calibri Light"/>
        </w:rPr>
      </w:pPr>
      <w:r w:rsidRPr="00E17E84">
        <w:rPr>
          <w:rFonts w:cs="Calibri Light"/>
        </w:rPr>
        <w:t>Działanie to skierowane jest do mieszkańców, administratorów i zarządców budynków zlokalizowanych na terenie Gminy</w:t>
      </w:r>
      <w:r w:rsidR="003D654B">
        <w:rPr>
          <w:rFonts w:cs="Calibri Light"/>
        </w:rPr>
        <w:t xml:space="preserve"> Olesno</w:t>
      </w:r>
      <w:r w:rsidRPr="00E17E84">
        <w:rPr>
          <w:rFonts w:cs="Calibri Light"/>
        </w:rPr>
        <w:t>. Obejmuje montaż instalacji do wytwarzania</w:t>
      </w:r>
      <w:r w:rsidR="00C45DF3">
        <w:rPr>
          <w:rFonts w:cs="Calibri Light"/>
        </w:rPr>
        <w:t xml:space="preserve"> energii ze źródeł odnawialnych</w:t>
      </w:r>
      <w:r w:rsidRPr="00E17E84">
        <w:rPr>
          <w:rFonts w:cs="Calibri Light"/>
        </w:rPr>
        <w:t>.</w:t>
      </w:r>
    </w:p>
    <w:p w:rsidR="002727B1" w:rsidRDefault="002727B1" w:rsidP="00E17E84">
      <w:pPr>
        <w:rPr>
          <w:rFonts w:cs="Calibri Light"/>
        </w:rPr>
      </w:pPr>
      <w:r w:rsidRPr="00E17E84">
        <w:rPr>
          <w:rFonts w:cs="Calibri Light"/>
        </w:rPr>
        <w:t xml:space="preserve">Zgodnie z przeprowadzonym badaniem ankietowym </w:t>
      </w:r>
      <w:r w:rsidR="009837FA">
        <w:rPr>
          <w:rFonts w:cs="Calibri Light"/>
        </w:rPr>
        <w:t xml:space="preserve">wykazano </w:t>
      </w:r>
      <w:r w:rsidRPr="00E17E84">
        <w:rPr>
          <w:rFonts w:cs="Calibri Light"/>
        </w:rPr>
        <w:t xml:space="preserve">zainteresowanie montażem instalacji OZE wśród mieszkańców gminy </w:t>
      </w:r>
      <w:r w:rsidR="009837FA">
        <w:rPr>
          <w:rFonts w:cs="Calibri Light"/>
        </w:rPr>
        <w:t>Olesno</w:t>
      </w:r>
      <w:r w:rsidRPr="00E17E84">
        <w:rPr>
          <w:rFonts w:cs="Calibri Light"/>
        </w:rPr>
        <w:t>. W główne</w:t>
      </w:r>
      <w:r>
        <w:rPr>
          <w:rFonts w:cs="Calibri Light"/>
        </w:rPr>
        <w:t xml:space="preserve">j mierze </w:t>
      </w:r>
      <w:r w:rsidR="009837FA">
        <w:rPr>
          <w:rFonts w:cs="Calibri Light"/>
        </w:rPr>
        <w:t xml:space="preserve">zainteresowanie to dotyczy montażu paneli fotowoltaicznych oraz kolektorów słonecznych. W ramach działania przyjęto </w:t>
      </w:r>
      <w:r w:rsidR="001C3EC7">
        <w:rPr>
          <w:rFonts w:cs="Calibri Light"/>
        </w:rPr>
        <w:t>montaż 25 instalacji OZE na budynkach mieszkalnych gminy Olesno.</w:t>
      </w:r>
    </w:p>
    <w:p w:rsidR="009837FA" w:rsidRDefault="008441FD" w:rsidP="00E17E84">
      <w:pPr>
        <w:rPr>
          <w:rFonts w:cs="Calibri Light"/>
        </w:rPr>
      </w:pPr>
      <w:r w:rsidRPr="00E17E84">
        <w:rPr>
          <w:rFonts w:cs="Calibri Light"/>
        </w:rPr>
        <w:lastRenderedPageBreak/>
        <w:t xml:space="preserve">Urząd </w:t>
      </w:r>
      <w:r w:rsidR="00121870" w:rsidRPr="00E17E84">
        <w:rPr>
          <w:rFonts w:cs="Calibri Light"/>
        </w:rPr>
        <w:t>Gminy</w:t>
      </w:r>
      <w:r w:rsidRPr="00E17E84">
        <w:rPr>
          <w:rFonts w:cs="Calibri Light"/>
        </w:rPr>
        <w:t xml:space="preserve"> nie będzie odpowiedzialny za realizację działania. Wdrożenie działania spoczywa na interesariuszach zewnętrznych. Rolą Urzędu </w:t>
      </w:r>
      <w:r w:rsidR="00BF7BAB">
        <w:rPr>
          <w:rFonts w:cs="Calibri Light"/>
        </w:rPr>
        <w:t>Gminy</w:t>
      </w:r>
      <w:r w:rsidR="00121870" w:rsidRPr="00E17E84">
        <w:rPr>
          <w:rFonts w:cs="Calibri Light"/>
        </w:rPr>
        <w:t xml:space="preserve"> będzie pomoc interesariuszom </w:t>
      </w:r>
      <w:r w:rsidRPr="00E17E84">
        <w:rPr>
          <w:rFonts w:cs="Calibri Light"/>
        </w:rPr>
        <w:t xml:space="preserve">w przejściu procedury administracyjnej. </w:t>
      </w:r>
    </w:p>
    <w:p w:rsidR="001C3EC7" w:rsidRDefault="001C3EC7" w:rsidP="00E17E84">
      <w:pPr>
        <w:rPr>
          <w:rFonts w:cs="Calibri Light"/>
        </w:rPr>
      </w:pPr>
    </w:p>
    <w:p w:rsidR="000A3DEC" w:rsidRPr="009837FA" w:rsidRDefault="000A3DEC" w:rsidP="00E17E84">
      <w:pPr>
        <w:rPr>
          <w:rFonts w:cs="Calibri Light"/>
        </w:rPr>
      </w:pPr>
      <w:r w:rsidRPr="00E17E84">
        <w:rPr>
          <w:rFonts w:cs="Calibri Light"/>
          <w:b/>
          <w:color w:val="50A000" w:themeColor="accent4"/>
        </w:rPr>
        <w:t>Termomodernizacja budynków mieszkalnych</w:t>
      </w:r>
    </w:p>
    <w:p w:rsidR="008441FD" w:rsidRPr="00E17E84" w:rsidRDefault="008441FD" w:rsidP="00E17E84">
      <w:pPr>
        <w:rPr>
          <w:rFonts w:cs="Calibri Light"/>
        </w:rPr>
      </w:pPr>
      <w:r w:rsidRPr="00E17E84">
        <w:rPr>
          <w:rFonts w:cs="Calibri Light"/>
        </w:rPr>
        <w:t>Działanie to skierowane jest do mieszkańców, administratorów i zarządców budynków zlokalizowanych na terenie Gminy</w:t>
      </w:r>
      <w:r w:rsidR="003D654B">
        <w:rPr>
          <w:rFonts w:cs="Calibri Light"/>
        </w:rPr>
        <w:t xml:space="preserve"> Olesno</w:t>
      </w:r>
      <w:r w:rsidRPr="00E17E84">
        <w:rPr>
          <w:rFonts w:cs="Calibri Light"/>
        </w:rPr>
        <w:t>. Obejmuje m.in.:</w:t>
      </w:r>
    </w:p>
    <w:p w:rsidR="008441FD" w:rsidRPr="00E17E84" w:rsidRDefault="008441FD" w:rsidP="003E7CBB">
      <w:pPr>
        <w:pStyle w:val="Akapitzlist"/>
        <w:numPr>
          <w:ilvl w:val="0"/>
          <w:numId w:val="32"/>
        </w:numPr>
        <w:rPr>
          <w:rFonts w:cs="Calibri Light"/>
        </w:rPr>
      </w:pPr>
      <w:r w:rsidRPr="00E17E84">
        <w:rPr>
          <w:rFonts w:cs="Calibri Light"/>
        </w:rPr>
        <w:t>Ocieplenie ścian zewnętrznych;</w:t>
      </w:r>
    </w:p>
    <w:p w:rsidR="008441FD" w:rsidRPr="00E17E84" w:rsidRDefault="008441FD" w:rsidP="003E7CBB">
      <w:pPr>
        <w:pStyle w:val="Akapitzlist"/>
        <w:numPr>
          <w:ilvl w:val="0"/>
          <w:numId w:val="32"/>
        </w:numPr>
        <w:rPr>
          <w:rFonts w:cs="Calibri Light"/>
        </w:rPr>
      </w:pPr>
      <w:r w:rsidRPr="00E17E84">
        <w:rPr>
          <w:rFonts w:cs="Calibri Light"/>
        </w:rPr>
        <w:t>Ocieplenie dachów i stropodachów;</w:t>
      </w:r>
    </w:p>
    <w:p w:rsidR="008441FD" w:rsidRPr="00E17E84" w:rsidRDefault="008441FD" w:rsidP="003E7CBB">
      <w:pPr>
        <w:pStyle w:val="Akapitzlist"/>
        <w:numPr>
          <w:ilvl w:val="0"/>
          <w:numId w:val="32"/>
        </w:numPr>
        <w:rPr>
          <w:rFonts w:cs="Calibri Light"/>
        </w:rPr>
      </w:pPr>
      <w:r w:rsidRPr="00E17E84">
        <w:rPr>
          <w:rFonts w:cs="Calibri Light"/>
        </w:rPr>
        <w:t>Ocieplenie podłóg/dachów;</w:t>
      </w:r>
    </w:p>
    <w:p w:rsidR="008441FD" w:rsidRPr="00E17E84" w:rsidRDefault="008441FD" w:rsidP="003E7CBB">
      <w:pPr>
        <w:pStyle w:val="Akapitzlist"/>
        <w:numPr>
          <w:ilvl w:val="0"/>
          <w:numId w:val="32"/>
        </w:numPr>
        <w:rPr>
          <w:rFonts w:cs="Calibri Light"/>
        </w:rPr>
      </w:pPr>
      <w:r w:rsidRPr="00E17E84">
        <w:rPr>
          <w:rFonts w:cs="Calibri Light"/>
        </w:rPr>
        <w:t>Wymiana okien, drzwi, bram;</w:t>
      </w:r>
    </w:p>
    <w:p w:rsidR="008441FD" w:rsidRPr="00E17E84" w:rsidRDefault="008441FD" w:rsidP="003E7CBB">
      <w:pPr>
        <w:pStyle w:val="Akapitzlist"/>
        <w:numPr>
          <w:ilvl w:val="0"/>
          <w:numId w:val="32"/>
        </w:numPr>
        <w:rPr>
          <w:rFonts w:cs="Calibri Light"/>
        </w:rPr>
      </w:pPr>
      <w:r w:rsidRPr="00E17E84">
        <w:rPr>
          <w:rFonts w:cs="Calibri Light"/>
        </w:rPr>
        <w:t xml:space="preserve">Instalacje wentylacji mechanicznej </w:t>
      </w:r>
      <w:proofErr w:type="spellStart"/>
      <w:r w:rsidRPr="00E17E84">
        <w:rPr>
          <w:rFonts w:cs="Calibri Light"/>
        </w:rPr>
        <w:t>nawiewno</w:t>
      </w:r>
      <w:proofErr w:type="spellEnd"/>
      <w:r w:rsidRPr="00E17E84">
        <w:rPr>
          <w:rFonts w:cs="Calibri Light"/>
        </w:rPr>
        <w:t>-wywiewnej z odzyskiem ciepła;</w:t>
      </w:r>
    </w:p>
    <w:p w:rsidR="008441FD" w:rsidRPr="00E17E84" w:rsidRDefault="008441FD" w:rsidP="003E7CBB">
      <w:pPr>
        <w:pStyle w:val="Akapitzlist"/>
        <w:numPr>
          <w:ilvl w:val="0"/>
          <w:numId w:val="32"/>
        </w:numPr>
        <w:rPr>
          <w:rFonts w:cs="Calibri Light"/>
        </w:rPr>
      </w:pPr>
      <w:r w:rsidRPr="00E17E84">
        <w:rPr>
          <w:rFonts w:cs="Calibri Light"/>
        </w:rPr>
        <w:t>Instalacje wewnętrznego ogrzewania i ciepłej wody użytkowej.</w:t>
      </w:r>
    </w:p>
    <w:p w:rsidR="001C3EC7" w:rsidRPr="001C3EC7" w:rsidRDefault="001C3EC7" w:rsidP="001C3EC7">
      <w:pPr>
        <w:rPr>
          <w:rFonts w:cs="Calibri Light"/>
        </w:rPr>
      </w:pPr>
      <w:r>
        <w:rPr>
          <w:rFonts w:cs="Calibri Light"/>
        </w:rPr>
        <w:t>W</w:t>
      </w:r>
      <w:r w:rsidRPr="001C3EC7">
        <w:rPr>
          <w:rFonts w:cs="Calibri Light"/>
        </w:rPr>
        <w:t xml:space="preserve"> ramach działania przyjęto termomodernizację </w:t>
      </w:r>
      <w:r>
        <w:rPr>
          <w:rFonts w:cs="Calibri Light"/>
        </w:rPr>
        <w:t>10</w:t>
      </w:r>
      <w:r w:rsidRPr="001C3EC7">
        <w:rPr>
          <w:rFonts w:cs="Calibri Light"/>
        </w:rPr>
        <w:t xml:space="preserve">0 budynków mieszkalnych zlokalizowanych na terenie Gminy. Metodologia obliczania efektu ekologicznego dla tego działania została przedstawiona </w:t>
      </w:r>
      <w:r w:rsidRPr="001C3EC7">
        <w:rPr>
          <w:rFonts w:cs="Calibri Light"/>
        </w:rPr>
        <w:br/>
        <w:t>w Bazowej inwentaryzacji emisji która stanowi załącznik do dokumentu, w zakładce działania PGN.</w:t>
      </w:r>
    </w:p>
    <w:p w:rsidR="001C3EC7" w:rsidRDefault="001C3EC7" w:rsidP="00E17E84">
      <w:pPr>
        <w:rPr>
          <w:rFonts w:cs="Calibri Light"/>
        </w:rPr>
      </w:pPr>
    </w:p>
    <w:p w:rsidR="000A3DEC" w:rsidRDefault="008441FD" w:rsidP="00E17E84">
      <w:pPr>
        <w:rPr>
          <w:rFonts w:cs="Calibri Light"/>
        </w:rPr>
      </w:pPr>
      <w:r w:rsidRPr="00E17E84">
        <w:rPr>
          <w:rFonts w:cs="Calibri Light"/>
        </w:rPr>
        <w:t>Urząd Gminy nie będzie odpowiedzialny za realizację działania. Wdrożenie działania spoczywa na interesariuszach zewnętrznych. Rolą Urzędu Gminy będzie pomoc interesariuszom w przejściu procedury administracyjnej.</w:t>
      </w:r>
    </w:p>
    <w:p w:rsidR="00BF7BAB" w:rsidRPr="00E17E84" w:rsidRDefault="00BF7BAB" w:rsidP="00E17E84">
      <w:pPr>
        <w:rPr>
          <w:rFonts w:cs="Calibri Light"/>
        </w:rPr>
      </w:pPr>
    </w:p>
    <w:p w:rsidR="000A3DEC" w:rsidRPr="00E17E84" w:rsidRDefault="000A3DEC" w:rsidP="00E17E84">
      <w:pPr>
        <w:rPr>
          <w:rFonts w:cs="Calibri Light"/>
          <w:b/>
          <w:color w:val="50A000" w:themeColor="accent4"/>
        </w:rPr>
      </w:pPr>
      <w:r w:rsidRPr="00E17E84">
        <w:rPr>
          <w:rFonts w:cs="Calibri Light"/>
          <w:b/>
          <w:color w:val="50A000" w:themeColor="accent4"/>
        </w:rPr>
        <w:t xml:space="preserve">Wymiana </w:t>
      </w:r>
      <w:r w:rsidR="00C45DF3">
        <w:rPr>
          <w:rFonts w:cs="Calibri Light"/>
          <w:b/>
          <w:color w:val="50A000" w:themeColor="accent4"/>
        </w:rPr>
        <w:t xml:space="preserve">starych </w:t>
      </w:r>
      <w:r w:rsidRPr="00E17E84">
        <w:rPr>
          <w:rFonts w:cs="Calibri Light"/>
          <w:b/>
          <w:color w:val="50A000" w:themeColor="accent4"/>
        </w:rPr>
        <w:t>kotłów na niskoemisyjne</w:t>
      </w:r>
    </w:p>
    <w:p w:rsidR="00263C2C" w:rsidRPr="00E17E84" w:rsidRDefault="00263C2C" w:rsidP="00E17E84">
      <w:pPr>
        <w:rPr>
          <w:rFonts w:cs="Calibri Light"/>
        </w:rPr>
      </w:pPr>
      <w:r w:rsidRPr="00E17E84">
        <w:rPr>
          <w:rFonts w:cs="Calibri Light"/>
        </w:rPr>
        <w:t>Działanie to skierowane jest do mieszkańców, administratorów i zarządców budy</w:t>
      </w:r>
      <w:r w:rsidR="008441FD" w:rsidRPr="00E17E84">
        <w:rPr>
          <w:rFonts w:cs="Calibri Light"/>
        </w:rPr>
        <w:t>nków zlokalizowanych na terenie Gminy</w:t>
      </w:r>
      <w:r w:rsidR="003D654B">
        <w:rPr>
          <w:rFonts w:cs="Calibri Light"/>
        </w:rPr>
        <w:t xml:space="preserve"> Olesno</w:t>
      </w:r>
      <w:r w:rsidRPr="00E17E84">
        <w:rPr>
          <w:rFonts w:cs="Calibri Light"/>
        </w:rPr>
        <w:t>. Obejmuje:</w:t>
      </w:r>
    </w:p>
    <w:p w:rsidR="00263C2C" w:rsidRPr="00E17E84" w:rsidRDefault="00263C2C" w:rsidP="003E7CBB">
      <w:pPr>
        <w:pStyle w:val="Akapitzlist"/>
        <w:numPr>
          <w:ilvl w:val="0"/>
          <w:numId w:val="31"/>
        </w:numPr>
        <w:rPr>
          <w:rFonts w:cs="Calibri Light"/>
        </w:rPr>
      </w:pPr>
      <w:r w:rsidRPr="00E17E84">
        <w:rPr>
          <w:rFonts w:cs="Calibri Light"/>
        </w:rPr>
        <w:t>Instalacje kotłów kondensacyjnych;</w:t>
      </w:r>
    </w:p>
    <w:p w:rsidR="00263C2C" w:rsidRDefault="00263C2C" w:rsidP="003E7CBB">
      <w:pPr>
        <w:pStyle w:val="Akapitzlist"/>
        <w:numPr>
          <w:ilvl w:val="0"/>
          <w:numId w:val="31"/>
        </w:numPr>
        <w:rPr>
          <w:rFonts w:cs="Calibri Light"/>
        </w:rPr>
      </w:pPr>
      <w:r w:rsidRPr="00E17E84">
        <w:rPr>
          <w:rFonts w:cs="Calibri Light"/>
        </w:rPr>
        <w:t>Instalacje kotłów na biomasę;</w:t>
      </w:r>
    </w:p>
    <w:p w:rsidR="00146E48" w:rsidRPr="00146E48" w:rsidRDefault="00146E48" w:rsidP="00146E48">
      <w:pPr>
        <w:pStyle w:val="Akapitzlist"/>
        <w:numPr>
          <w:ilvl w:val="0"/>
          <w:numId w:val="31"/>
        </w:numPr>
        <w:rPr>
          <w:rFonts w:cs="Calibri Light"/>
        </w:rPr>
      </w:pPr>
      <w:r w:rsidRPr="00146E48">
        <w:rPr>
          <w:rFonts w:cs="Calibri Light"/>
        </w:rPr>
        <w:t>Instalacje kotłów na paliwa stałe (niskoemisyjne kotły 5 klasy);</w:t>
      </w:r>
    </w:p>
    <w:p w:rsidR="00263C2C" w:rsidRPr="00146E48" w:rsidRDefault="00BF7BAB" w:rsidP="003E7CBB">
      <w:pPr>
        <w:pStyle w:val="Akapitzlist"/>
        <w:numPr>
          <w:ilvl w:val="0"/>
          <w:numId w:val="31"/>
        </w:numPr>
        <w:rPr>
          <w:rFonts w:cs="Calibri Light"/>
          <w:color w:val="000000" w:themeColor="text1"/>
        </w:rPr>
      </w:pPr>
      <w:r w:rsidRPr="00146E48">
        <w:rPr>
          <w:rFonts w:cs="Calibri Light"/>
          <w:color w:val="000000" w:themeColor="text1"/>
        </w:rPr>
        <w:t>Instalacje pomp</w:t>
      </w:r>
      <w:r w:rsidR="00263C2C" w:rsidRPr="00146E48">
        <w:rPr>
          <w:rFonts w:cs="Calibri Light"/>
          <w:color w:val="000000" w:themeColor="text1"/>
        </w:rPr>
        <w:t xml:space="preserve"> cieplnych;</w:t>
      </w:r>
    </w:p>
    <w:p w:rsidR="00263C2C" w:rsidRPr="00146E48" w:rsidRDefault="00263C2C" w:rsidP="003E7CBB">
      <w:pPr>
        <w:pStyle w:val="Akapitzlist"/>
        <w:numPr>
          <w:ilvl w:val="0"/>
          <w:numId w:val="31"/>
        </w:numPr>
        <w:rPr>
          <w:rFonts w:cs="Calibri Light"/>
          <w:color w:val="FF0000"/>
        </w:rPr>
      </w:pPr>
      <w:r w:rsidRPr="00146E48">
        <w:rPr>
          <w:rFonts w:cs="Calibri Light"/>
          <w:color w:val="000000" w:themeColor="text1"/>
        </w:rPr>
        <w:t>Instalacje kolektorów słonecznych.</w:t>
      </w:r>
    </w:p>
    <w:p w:rsidR="00E124CA" w:rsidRDefault="00E124CA" w:rsidP="00E17E84">
      <w:pPr>
        <w:rPr>
          <w:rFonts w:cs="Calibri Light"/>
        </w:rPr>
      </w:pPr>
    </w:p>
    <w:p w:rsidR="00146E48" w:rsidRDefault="00E124CA" w:rsidP="00E17E84">
      <w:pPr>
        <w:rPr>
          <w:rFonts w:cs="Calibri Light"/>
        </w:rPr>
      </w:pPr>
      <w:r>
        <w:rPr>
          <w:rFonts w:cs="Calibri Light"/>
        </w:rPr>
        <w:t>W ramach działania przyjęto wymianę 75 starych kotłów na niskoemisyjne</w:t>
      </w:r>
      <w:r w:rsidR="00146E48">
        <w:rPr>
          <w:rFonts w:cs="Calibri Light"/>
        </w:rPr>
        <w:t>. Z</w:t>
      </w:r>
      <w:r>
        <w:rPr>
          <w:rFonts w:cs="Calibri Light"/>
        </w:rPr>
        <w:t>godnie z przeprowadzonym badaniem ankietowym</w:t>
      </w:r>
      <w:r w:rsidR="00146E48">
        <w:rPr>
          <w:rFonts w:cs="Calibri Light"/>
        </w:rPr>
        <w:t xml:space="preserve"> mieszkańcy wyrazili zainteresowanie</w:t>
      </w:r>
      <w:r>
        <w:rPr>
          <w:rFonts w:cs="Calibri Light"/>
        </w:rPr>
        <w:t xml:space="preserve"> wymianą</w:t>
      </w:r>
      <w:r w:rsidR="00146E48">
        <w:rPr>
          <w:rFonts w:cs="Calibri Light"/>
        </w:rPr>
        <w:t xml:space="preserve"> starych kotłów na nowe</w:t>
      </w:r>
      <w:r>
        <w:rPr>
          <w:rFonts w:cs="Calibri Light"/>
        </w:rPr>
        <w:t xml:space="preserve">. </w:t>
      </w:r>
      <w:r w:rsidRPr="0060764C">
        <w:rPr>
          <w:rFonts w:cs="Calibri Light"/>
        </w:rPr>
        <w:t>Metodologia obliczania efektu ekologicznego dla tego d</w:t>
      </w:r>
      <w:r>
        <w:rPr>
          <w:rFonts w:cs="Calibri Light"/>
        </w:rPr>
        <w:t xml:space="preserve">ziałania została przedstawiona </w:t>
      </w:r>
      <w:r w:rsidRPr="0060764C">
        <w:rPr>
          <w:rFonts w:cs="Calibri Light"/>
        </w:rPr>
        <w:t>w Bazowej inwentaryzacji emisji która stanowi załącznik do dokumentu, w zakładce działania PGN.</w:t>
      </w:r>
    </w:p>
    <w:p w:rsidR="00E33F26" w:rsidRDefault="00263C2C" w:rsidP="00A4694B">
      <w:pPr>
        <w:rPr>
          <w:rFonts w:cs="Calibri Light"/>
        </w:rPr>
      </w:pPr>
      <w:r w:rsidRPr="00E17E84">
        <w:rPr>
          <w:rFonts w:cs="Calibri Light"/>
        </w:rPr>
        <w:lastRenderedPageBreak/>
        <w:t xml:space="preserve">Urząd </w:t>
      </w:r>
      <w:r w:rsidR="008441FD" w:rsidRPr="00E17E84">
        <w:rPr>
          <w:rFonts w:cs="Calibri Light"/>
        </w:rPr>
        <w:t xml:space="preserve">Gminy </w:t>
      </w:r>
      <w:r w:rsidRPr="00E17E84">
        <w:rPr>
          <w:rFonts w:cs="Calibri Light"/>
        </w:rPr>
        <w:t xml:space="preserve">nie będzie odpowiedzialny za realizację działania. Wdrożenie działania spoczywa na interesariuszach zewnętrznych. Rolą Urzędu </w:t>
      </w:r>
      <w:r w:rsidR="008441FD" w:rsidRPr="00E17E84">
        <w:rPr>
          <w:rFonts w:cs="Calibri Light"/>
        </w:rPr>
        <w:t>Gminy</w:t>
      </w:r>
      <w:r w:rsidRPr="00E17E84">
        <w:rPr>
          <w:rFonts w:cs="Calibri Light"/>
        </w:rPr>
        <w:t xml:space="preserve"> będzie </w:t>
      </w:r>
      <w:r w:rsidR="008441FD" w:rsidRPr="00E17E84">
        <w:rPr>
          <w:rFonts w:cs="Calibri Light"/>
        </w:rPr>
        <w:t xml:space="preserve">pomoc interesariuszom </w:t>
      </w:r>
      <w:r w:rsidRPr="00E17E84">
        <w:rPr>
          <w:rFonts w:cs="Calibri Light"/>
        </w:rPr>
        <w:t>w przejściu procedury administracyjnej.</w:t>
      </w:r>
    </w:p>
    <w:p w:rsidR="00E33F26" w:rsidRDefault="00E33F26" w:rsidP="00A4694B">
      <w:pPr>
        <w:rPr>
          <w:rFonts w:cs="Calibri Light"/>
        </w:rPr>
      </w:pPr>
    </w:p>
    <w:p w:rsidR="00E33F26" w:rsidRPr="00F07894" w:rsidRDefault="00E33F26" w:rsidP="002F0370">
      <w:pPr>
        <w:pStyle w:val="Bezodstpw"/>
        <w:rPr>
          <w:b/>
          <w:color w:val="50A000" w:themeColor="accent4"/>
        </w:rPr>
      </w:pPr>
      <w:r w:rsidRPr="00F07894">
        <w:rPr>
          <w:b/>
          <w:color w:val="50A000" w:themeColor="accent4"/>
        </w:rPr>
        <w:t>Poprawa efektywności energetycznej w budynkach użyteczności publicznej</w:t>
      </w:r>
    </w:p>
    <w:p w:rsidR="002F0370" w:rsidRDefault="002F0370" w:rsidP="002F0370">
      <w:pPr>
        <w:pStyle w:val="Bezodstpw"/>
      </w:pPr>
    </w:p>
    <w:p w:rsidR="002F0370" w:rsidRPr="0057044B" w:rsidRDefault="00F07894" w:rsidP="002F0370">
      <w:pPr>
        <w:rPr>
          <w:color w:val="000000" w:themeColor="text1"/>
        </w:rPr>
      </w:pPr>
      <w:r w:rsidRPr="0057044B">
        <w:rPr>
          <w:color w:val="000000" w:themeColor="text1"/>
        </w:rPr>
        <w:t>Działanie to ma na celu poprawę efektywności energetyczne w budynkach użyteczności publicznej zlokalizowanych na terenie Gminy Olesno. Działanie będzie obejmowało zarówno termomodernizację budynków jak i montaż OZE. Zgodnie z przeprowadzoną ankietyzacją chęć montażu odnawialnych źródeł energii zgłosiły 2 podmioty:</w:t>
      </w:r>
    </w:p>
    <w:p w:rsidR="00F07894" w:rsidRPr="0057044B" w:rsidRDefault="00766182" w:rsidP="00766182">
      <w:pPr>
        <w:pStyle w:val="Bezodstpw"/>
        <w:numPr>
          <w:ilvl w:val="0"/>
          <w:numId w:val="55"/>
        </w:numPr>
        <w:spacing w:line="360" w:lineRule="auto"/>
        <w:rPr>
          <w:color w:val="000000" w:themeColor="text1"/>
        </w:rPr>
      </w:pPr>
      <w:r w:rsidRPr="0057044B">
        <w:rPr>
          <w:color w:val="000000" w:themeColor="text1"/>
        </w:rPr>
        <w:t>Szkoła Podstawowa im. Władysława Broniewskiego w Oleśnie</w:t>
      </w:r>
      <w:r w:rsidR="00B36E8B" w:rsidRPr="0057044B">
        <w:rPr>
          <w:color w:val="000000" w:themeColor="text1"/>
        </w:rPr>
        <w:t xml:space="preserve"> – instalacja fotowoltaiczna,</w:t>
      </w:r>
    </w:p>
    <w:p w:rsidR="00F07894" w:rsidRPr="0057044B" w:rsidRDefault="00766182" w:rsidP="00766182">
      <w:pPr>
        <w:pStyle w:val="Akapitzlist"/>
        <w:numPr>
          <w:ilvl w:val="0"/>
          <w:numId w:val="54"/>
        </w:numPr>
        <w:rPr>
          <w:color w:val="000000" w:themeColor="text1"/>
        </w:rPr>
      </w:pPr>
      <w:r w:rsidRPr="0057044B">
        <w:rPr>
          <w:color w:val="000000" w:themeColor="text1"/>
        </w:rPr>
        <w:t>Oddział Przedszkolny w Ćwikowie przy szkole podstawowej w Oleśnie</w:t>
      </w:r>
      <w:r w:rsidR="00B36E8B" w:rsidRPr="0057044B">
        <w:rPr>
          <w:color w:val="000000" w:themeColor="text1"/>
        </w:rPr>
        <w:t xml:space="preserve"> – instalacja fotowoltaiczna.</w:t>
      </w:r>
    </w:p>
    <w:p w:rsidR="00F07894" w:rsidRPr="0057044B" w:rsidRDefault="00B36E8B" w:rsidP="00B36E8B">
      <w:pPr>
        <w:rPr>
          <w:color w:val="000000" w:themeColor="text1"/>
        </w:rPr>
        <w:sectPr w:rsidR="00F07894" w:rsidRPr="0057044B" w:rsidSect="004A1E07">
          <w:pgSz w:w="11906" w:h="16838"/>
          <w:pgMar w:top="1417" w:right="1417" w:bottom="1417" w:left="1417" w:header="567" w:footer="708" w:gutter="0"/>
          <w:cols w:space="708"/>
          <w:docGrid w:linePitch="360"/>
        </w:sectPr>
      </w:pPr>
      <w:r w:rsidRPr="0057044B">
        <w:rPr>
          <w:color w:val="000000" w:themeColor="text1"/>
        </w:rPr>
        <w:t>Na obecnym etapie</w:t>
      </w:r>
      <w:r w:rsidR="00733D30" w:rsidRPr="0057044B">
        <w:rPr>
          <w:color w:val="000000" w:themeColor="text1"/>
        </w:rPr>
        <w:t xml:space="preserve"> opracowania dokumentu</w:t>
      </w:r>
      <w:r w:rsidRPr="0057044B">
        <w:rPr>
          <w:color w:val="000000" w:themeColor="text1"/>
        </w:rPr>
        <w:t xml:space="preserve"> nie ma konkretnych informacji, które z budynków będą poddane termomodernizacji</w:t>
      </w:r>
      <w:r w:rsidR="000218CD" w:rsidRPr="0057044B">
        <w:rPr>
          <w:color w:val="000000" w:themeColor="text1"/>
        </w:rPr>
        <w:t>.</w:t>
      </w:r>
    </w:p>
    <w:p w:rsidR="009E0B6A" w:rsidRPr="00C45DF3" w:rsidRDefault="007F4923" w:rsidP="003E7CBB">
      <w:pPr>
        <w:pStyle w:val="Nagwek2"/>
        <w:numPr>
          <w:ilvl w:val="1"/>
          <w:numId w:val="24"/>
        </w:numPr>
        <w:spacing w:before="0" w:after="240"/>
        <w:ind w:left="567" w:hanging="431"/>
        <w:rPr>
          <w:rFonts w:cs="Calibri Light"/>
        </w:rPr>
      </w:pPr>
      <w:bookmarkStart w:id="206" w:name="_Toc507151375"/>
      <w:bookmarkStart w:id="207" w:name="_Toc450737081"/>
      <w:bookmarkStart w:id="208" w:name="_Toc508007967"/>
      <w:bookmarkEnd w:id="205"/>
      <w:r w:rsidRPr="00C45DF3">
        <w:rPr>
          <w:rFonts w:cs="Calibri Light"/>
        </w:rPr>
        <w:lastRenderedPageBreak/>
        <w:t>Harmonogram</w:t>
      </w:r>
      <w:r w:rsidR="00C017F0" w:rsidRPr="00C45DF3">
        <w:rPr>
          <w:rFonts w:cs="Calibri Light"/>
        </w:rPr>
        <w:t xml:space="preserve"> </w:t>
      </w:r>
      <w:r w:rsidRPr="00C45DF3">
        <w:rPr>
          <w:rFonts w:cs="Calibri Light"/>
        </w:rPr>
        <w:t>rzeczowo-finansowy</w:t>
      </w:r>
      <w:bookmarkEnd w:id="206"/>
      <w:bookmarkEnd w:id="208"/>
    </w:p>
    <w:p w:rsidR="00787D03" w:rsidRPr="00E17E84" w:rsidRDefault="002F65BD" w:rsidP="00787D03">
      <w:pPr>
        <w:pStyle w:val="Legenda"/>
        <w:keepNext/>
        <w:rPr>
          <w:rFonts w:cs="Calibri Light"/>
        </w:rPr>
      </w:pPr>
      <w:bookmarkStart w:id="209" w:name="_Toc476915924"/>
      <w:bookmarkStart w:id="210" w:name="_Toc508007608"/>
      <w:r w:rsidRPr="00A30E3E">
        <w:rPr>
          <w:rFonts w:cs="Calibri Light"/>
        </w:rPr>
        <w:t xml:space="preserve">Tabela </w:t>
      </w:r>
      <w:r w:rsidRPr="00A30E3E">
        <w:rPr>
          <w:rFonts w:cs="Calibri Light"/>
        </w:rPr>
        <w:fldChar w:fldCharType="begin"/>
      </w:r>
      <w:r w:rsidRPr="00A30E3E">
        <w:rPr>
          <w:rFonts w:cs="Calibri Light"/>
        </w:rPr>
        <w:instrText xml:space="preserve"> SEQ Tabela \* ARABIC </w:instrText>
      </w:r>
      <w:r w:rsidRPr="00A30E3E">
        <w:rPr>
          <w:rFonts w:cs="Calibri Light"/>
        </w:rPr>
        <w:fldChar w:fldCharType="separate"/>
      </w:r>
      <w:r w:rsidR="00213091">
        <w:rPr>
          <w:rFonts w:cs="Calibri Light"/>
          <w:noProof/>
        </w:rPr>
        <w:t>23</w:t>
      </w:r>
      <w:r w:rsidRPr="00A30E3E">
        <w:rPr>
          <w:rFonts w:cs="Calibri Light"/>
          <w:noProof/>
        </w:rPr>
        <w:fldChar w:fldCharType="end"/>
      </w:r>
      <w:r w:rsidRPr="00A30E3E">
        <w:rPr>
          <w:rFonts w:cs="Calibri Light"/>
        </w:rPr>
        <w:t>. Działania przyjęte do realizacji w ramach PGN wraz z ich efektem ekologicznym (źródło: opracowanie własne)</w:t>
      </w:r>
      <w:bookmarkEnd w:id="209"/>
      <w:bookmarkEnd w:id="210"/>
      <w:r w:rsidR="00787D03">
        <w:rPr>
          <w:rFonts w:cs="Calibri Light"/>
        </w:rPr>
        <w:br/>
      </w:r>
    </w:p>
    <w:tbl>
      <w:tblPr>
        <w:tblStyle w:val="Tabelasiatki1jasnaakcent4"/>
        <w:tblW w:w="0" w:type="auto"/>
        <w:tblLook w:val="04A0" w:firstRow="1" w:lastRow="0" w:firstColumn="1" w:lastColumn="0" w:noHBand="0" w:noVBand="1"/>
      </w:tblPr>
      <w:tblGrid>
        <w:gridCol w:w="1531"/>
        <w:gridCol w:w="2355"/>
        <w:gridCol w:w="1725"/>
        <w:gridCol w:w="1414"/>
        <w:gridCol w:w="882"/>
        <w:gridCol w:w="1388"/>
        <w:gridCol w:w="1312"/>
        <w:gridCol w:w="1166"/>
        <w:gridCol w:w="989"/>
        <w:gridCol w:w="1026"/>
        <w:gridCol w:w="1030"/>
        <w:gridCol w:w="989"/>
        <w:gridCol w:w="3262"/>
        <w:gridCol w:w="1898"/>
      </w:tblGrid>
      <w:tr w:rsidR="00787D03" w:rsidRPr="00787D03" w:rsidTr="00787D03">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Sektor</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Nazwa działania</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Adresat działania</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Jednostka odpowiedzialna</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Okres realizacji</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Szacunkowy koszt działania</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Ograniczenie zużycia energii [MWh/rok]</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Produkcja energii z OZE [MWh/rok]</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Redukcja emisji CO2 [Mg/rok]</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Redukcja emisji pyłu PM10 [Mg/rok]</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Redukcja emisji pyłu PM2,5 [Mg/rok]</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Redukcja emisji B(a)P [kg/rok]</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Wskaźnik monitorowania</w:t>
            </w:r>
          </w:p>
        </w:tc>
        <w:tc>
          <w:tcPr>
            <w:tcW w:w="0" w:type="auto"/>
            <w:vAlign w:val="center"/>
            <w:hideMark/>
          </w:tcPr>
          <w:p w:rsidR="00787D03" w:rsidRPr="00787D03" w:rsidRDefault="00787D03" w:rsidP="00787D03">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Źródła finansowania</w:t>
            </w:r>
          </w:p>
        </w:tc>
      </w:tr>
      <w:tr w:rsidR="00787D03" w:rsidRPr="00787D03" w:rsidTr="00787D03">
        <w:trPr>
          <w:trHeight w:val="13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Międzysektorowe</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Wdrożenie zasad zielonych zamówień publicznych w Urzędzie Gminy i jednostkach podległych oraz usprawnień w planowaniu przestrzennym</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Gmina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Liczba udzielonych zamówień publicznych z uwzględnieniem kryteriów środowiskowych [szt./rok]</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sz w:val="18"/>
                <w:szCs w:val="20"/>
              </w:rPr>
            </w:pPr>
            <w:r w:rsidRPr="00787D03">
              <w:rPr>
                <w:rFonts w:cs="Calibri Light"/>
                <w:sz w:val="18"/>
                <w:szCs w:val="20"/>
              </w:rPr>
              <w:t>-</w:t>
            </w:r>
          </w:p>
        </w:tc>
      </w:tr>
      <w:tr w:rsidR="00787D03" w:rsidRPr="00787D03" w:rsidTr="00787D03">
        <w:trPr>
          <w:trHeight w:val="169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Międzysektorowe</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Działania edukacyjne związane z ograniczeniem emisji, efektywnością energetyczną oraz wykorzystaniem odnawialnych źródeł energii</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Mieszkańcy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10 000,00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Liczba przeprowadzonych kampanii edukacyjno-promocyjnych [szt./rok]; liczba uczestników spotkań edukacyjnych [osób/rok]</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Budżet Gminy</w:t>
            </w:r>
          </w:p>
        </w:tc>
      </w:tr>
      <w:tr w:rsidR="00787D03" w:rsidRPr="00787D03" w:rsidTr="00787D03">
        <w:trPr>
          <w:trHeight w:val="10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Transport</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Budowa i rozbudowa sieci dróg rowerowych</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Gmina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700 000,00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Długość wybudowanych/rozbudowanych dróg rowerowych [km/rok]</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Budżet Gminy/RPO</w:t>
            </w:r>
          </w:p>
        </w:tc>
      </w:tr>
      <w:tr w:rsidR="00787D03" w:rsidRPr="00787D03" w:rsidTr="00787D03">
        <w:trPr>
          <w:trHeight w:val="70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Oświetlenie uliczne</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Modernizacja oświetlenia ulicznego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Gmina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300 000,00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140,19</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113,84</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Liczba zmodernizowanych punktów świetlnych [szt./rok]</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Budżet Gminy/RPO</w:t>
            </w:r>
          </w:p>
        </w:tc>
      </w:tr>
      <w:tr w:rsidR="00787D03" w:rsidRPr="00787D03" w:rsidTr="00787D03">
        <w:trPr>
          <w:trHeight w:val="14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Budynki mieszkalne</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Montaż instalacji OZE na budynkach mieszkalnych</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Mieszkańcy Gminy, administratorzy, zarządcy budynków na terenie Gminy</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500 000,00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119,02</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119,02</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42,11</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Liczba nowopowstałych instalacji OZE [szt./rok]; roczny uzysk energii z instalacji OZE [MWh/rok; GJ/rok]</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 xml:space="preserve">środki własne mieszkańców/ RPO/ środki NFOŚiGW/ środki </w:t>
            </w:r>
            <w:proofErr w:type="spellStart"/>
            <w:r w:rsidRPr="00787D03">
              <w:rPr>
                <w:rFonts w:cs="Calibri Light"/>
                <w:color w:val="000000"/>
                <w:sz w:val="18"/>
                <w:szCs w:val="20"/>
              </w:rPr>
              <w:t>WFOŚiGW</w:t>
            </w:r>
            <w:proofErr w:type="spellEnd"/>
          </w:p>
        </w:tc>
      </w:tr>
      <w:tr w:rsidR="00787D03" w:rsidRPr="00787D03" w:rsidTr="00787D03">
        <w:trPr>
          <w:trHeight w:val="159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Budynki mieszkalne</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Termomodernizacja budynków mieszkalnych</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Mieszkańcy Gminy, administratorzy, zarządcy budynków na terenie Gminy</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5 000 000,00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386,61</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136,40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0,31</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0,28</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0,38</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Liczba budynków poddanych termomodernizacji [szt./rok]; wielkość zużycia energii cieplnej przed termomodernizacją oraz po realizacji inwestycji [GJ/rok]</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 xml:space="preserve">środki własne mieszkańców/ RPO/ środki NFOŚiGW/ środki </w:t>
            </w:r>
            <w:proofErr w:type="spellStart"/>
            <w:r w:rsidRPr="00787D03">
              <w:rPr>
                <w:rFonts w:cs="Calibri Light"/>
                <w:color w:val="000000"/>
                <w:sz w:val="18"/>
                <w:szCs w:val="20"/>
              </w:rPr>
              <w:t>WFOŚiGW</w:t>
            </w:r>
            <w:proofErr w:type="spellEnd"/>
            <w:r w:rsidRPr="00787D03">
              <w:rPr>
                <w:rFonts w:cs="Calibri Light"/>
                <w:color w:val="000000"/>
                <w:sz w:val="18"/>
                <w:szCs w:val="20"/>
              </w:rPr>
              <w:t xml:space="preserve"> (np. program JAWOR)</w:t>
            </w:r>
          </w:p>
        </w:tc>
      </w:tr>
      <w:tr w:rsidR="00787D03" w:rsidRPr="00787D03" w:rsidTr="00787D03">
        <w:trPr>
          <w:trHeight w:val="13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Budynki mieszkalne</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Wymiana źródeł ciepła na niskoemisyjne</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Mieszkańcy Gminy, administratorzy, zarządcy budynków na terenie Gminy</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750 000,00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289,96</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102,30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0,23</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0,21</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0,28</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Liczba wymienionych kotłów [szt./rok]; sprawność kotła przed modernizacją oraz po [%]</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 xml:space="preserve">środki własne mieszkańców/ RPO/środki </w:t>
            </w:r>
            <w:proofErr w:type="spellStart"/>
            <w:r w:rsidRPr="00787D03">
              <w:rPr>
                <w:rFonts w:cs="Calibri Light"/>
                <w:color w:val="000000"/>
                <w:sz w:val="18"/>
                <w:szCs w:val="20"/>
              </w:rPr>
              <w:t>WFOŚiGW</w:t>
            </w:r>
            <w:proofErr w:type="spellEnd"/>
            <w:r w:rsidRPr="00787D03">
              <w:rPr>
                <w:rFonts w:cs="Calibri Light"/>
                <w:color w:val="000000"/>
                <w:sz w:val="18"/>
                <w:szCs w:val="20"/>
              </w:rPr>
              <w:t>/środki NFOŚiGW</w:t>
            </w:r>
          </w:p>
        </w:tc>
      </w:tr>
      <w:tr w:rsidR="00787D03" w:rsidRPr="00787D03" w:rsidTr="00787D03">
        <w:trPr>
          <w:trHeight w:val="13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87D03" w:rsidRPr="00787D03" w:rsidRDefault="00787D03" w:rsidP="00787D03">
            <w:pPr>
              <w:spacing w:line="240" w:lineRule="auto"/>
              <w:jc w:val="center"/>
              <w:rPr>
                <w:rFonts w:cs="Calibri Light"/>
                <w:color w:val="000000"/>
                <w:sz w:val="18"/>
                <w:szCs w:val="20"/>
              </w:rPr>
            </w:pPr>
            <w:r w:rsidRPr="00787D03">
              <w:rPr>
                <w:rFonts w:cs="Calibri Light"/>
                <w:color w:val="000000"/>
                <w:sz w:val="18"/>
                <w:szCs w:val="20"/>
              </w:rPr>
              <w:t>Użyteczność publiczna</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Poprawa efektywności energetycznej w budynkach użyteczności publicznej</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Gmina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Urząd Gminy Olesno</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2018-2020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250 000,00 zł</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201,21</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0,00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46,76</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0,16</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0,15</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0,20</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Liczba budynków poddanych termomodernizacji [szt./rok]; Liczba nowopowstałych instalacji OZE [szt./rok]</w:t>
            </w:r>
          </w:p>
        </w:tc>
        <w:tc>
          <w:tcPr>
            <w:tcW w:w="0" w:type="auto"/>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r w:rsidRPr="00787D03">
              <w:rPr>
                <w:rFonts w:cs="Calibri Light"/>
                <w:color w:val="000000"/>
                <w:sz w:val="18"/>
                <w:szCs w:val="20"/>
              </w:rPr>
              <w:t xml:space="preserve">Budżet Gminy/ RPO/środki </w:t>
            </w:r>
            <w:proofErr w:type="spellStart"/>
            <w:r w:rsidRPr="00787D03">
              <w:rPr>
                <w:rFonts w:cs="Calibri Light"/>
                <w:color w:val="000000"/>
                <w:sz w:val="18"/>
                <w:szCs w:val="20"/>
              </w:rPr>
              <w:t>WFOŚiGW</w:t>
            </w:r>
            <w:proofErr w:type="spellEnd"/>
            <w:r w:rsidRPr="00787D03">
              <w:rPr>
                <w:rFonts w:cs="Calibri Light"/>
                <w:color w:val="000000"/>
                <w:sz w:val="18"/>
                <w:szCs w:val="20"/>
              </w:rPr>
              <w:t>/ środki NFOŚiGW</w:t>
            </w:r>
          </w:p>
        </w:tc>
      </w:tr>
      <w:tr w:rsidR="00787D03" w:rsidRPr="00787D03" w:rsidTr="00787D03">
        <w:trPr>
          <w:trHeight w:val="408"/>
        </w:trPr>
        <w:tc>
          <w:tcPr>
            <w:cnfStyle w:val="001000000000" w:firstRow="0" w:lastRow="0" w:firstColumn="1" w:lastColumn="0" w:oddVBand="0" w:evenVBand="0" w:oddHBand="0" w:evenHBand="0" w:firstRowFirstColumn="0" w:firstRowLastColumn="0" w:lastRowFirstColumn="0" w:lastRowLastColumn="0"/>
            <w:tcW w:w="0" w:type="auto"/>
            <w:gridSpan w:val="5"/>
            <w:noWrap/>
            <w:vAlign w:val="center"/>
            <w:hideMark/>
          </w:tcPr>
          <w:p w:rsidR="00787D03" w:rsidRPr="00787D03" w:rsidRDefault="00787D03" w:rsidP="00787D03">
            <w:pPr>
              <w:spacing w:line="240" w:lineRule="auto"/>
              <w:jc w:val="center"/>
              <w:rPr>
                <w:rFonts w:cs="Calibri Light"/>
                <w:color w:val="000000"/>
                <w:sz w:val="18"/>
                <w:szCs w:val="20"/>
              </w:rPr>
            </w:pPr>
          </w:p>
        </w:tc>
        <w:tc>
          <w:tcPr>
            <w:tcW w:w="0" w:type="auto"/>
            <w:shd w:val="clear" w:color="auto" w:fill="D0F590" w:themeFill="accent2" w:themeFillTint="66"/>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787D03">
              <w:rPr>
                <w:rFonts w:cs="Calibri Light"/>
                <w:b/>
                <w:bCs/>
                <w:color w:val="000000"/>
                <w:sz w:val="18"/>
                <w:szCs w:val="20"/>
              </w:rPr>
              <w:t>7 510 000,00 zł</w:t>
            </w:r>
          </w:p>
        </w:tc>
        <w:tc>
          <w:tcPr>
            <w:tcW w:w="0" w:type="auto"/>
            <w:shd w:val="clear" w:color="auto" w:fill="D0F590" w:themeFill="accent2" w:themeFillTint="66"/>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787D03">
              <w:rPr>
                <w:rFonts w:cs="Calibri Light"/>
                <w:b/>
                <w:bCs/>
                <w:color w:val="000000"/>
                <w:sz w:val="18"/>
                <w:szCs w:val="20"/>
              </w:rPr>
              <w:t>1137,00</w:t>
            </w:r>
          </w:p>
        </w:tc>
        <w:tc>
          <w:tcPr>
            <w:tcW w:w="0" w:type="auto"/>
            <w:shd w:val="clear" w:color="auto" w:fill="D0F590" w:themeFill="accent2" w:themeFillTint="66"/>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787D03">
              <w:rPr>
                <w:rFonts w:cs="Calibri Light"/>
                <w:b/>
                <w:bCs/>
                <w:color w:val="000000"/>
                <w:sz w:val="18"/>
                <w:szCs w:val="20"/>
              </w:rPr>
              <w:t>119,02</w:t>
            </w:r>
          </w:p>
        </w:tc>
        <w:tc>
          <w:tcPr>
            <w:tcW w:w="0" w:type="auto"/>
            <w:shd w:val="clear" w:color="auto" w:fill="D0F590" w:themeFill="accent2" w:themeFillTint="66"/>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787D03">
              <w:rPr>
                <w:rFonts w:cs="Calibri Light"/>
                <w:b/>
                <w:bCs/>
                <w:color w:val="000000"/>
                <w:sz w:val="18"/>
                <w:szCs w:val="20"/>
              </w:rPr>
              <w:t>441,40</w:t>
            </w:r>
          </w:p>
        </w:tc>
        <w:tc>
          <w:tcPr>
            <w:tcW w:w="0" w:type="auto"/>
            <w:shd w:val="clear" w:color="auto" w:fill="D0F590" w:themeFill="accent2" w:themeFillTint="66"/>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787D03">
              <w:rPr>
                <w:rFonts w:cs="Calibri Light"/>
                <w:b/>
                <w:bCs/>
                <w:color w:val="000000"/>
                <w:sz w:val="18"/>
                <w:szCs w:val="20"/>
              </w:rPr>
              <w:t>0,71</w:t>
            </w:r>
          </w:p>
        </w:tc>
        <w:tc>
          <w:tcPr>
            <w:tcW w:w="0" w:type="auto"/>
            <w:shd w:val="clear" w:color="auto" w:fill="D0F590" w:themeFill="accent2" w:themeFillTint="66"/>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787D03">
              <w:rPr>
                <w:rFonts w:cs="Calibri Light"/>
                <w:b/>
                <w:bCs/>
                <w:color w:val="000000"/>
                <w:sz w:val="18"/>
                <w:szCs w:val="20"/>
              </w:rPr>
              <w:t>0,64</w:t>
            </w:r>
          </w:p>
        </w:tc>
        <w:tc>
          <w:tcPr>
            <w:tcW w:w="0" w:type="auto"/>
            <w:shd w:val="clear" w:color="auto" w:fill="D0F590" w:themeFill="accent2" w:themeFillTint="66"/>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bCs/>
                <w:color w:val="000000"/>
                <w:sz w:val="18"/>
                <w:szCs w:val="20"/>
              </w:rPr>
            </w:pPr>
            <w:r w:rsidRPr="00787D03">
              <w:rPr>
                <w:rFonts w:cs="Calibri Light"/>
                <w:b/>
                <w:bCs/>
                <w:color w:val="000000"/>
                <w:sz w:val="18"/>
                <w:szCs w:val="20"/>
              </w:rPr>
              <w:t>0,85</w:t>
            </w:r>
          </w:p>
        </w:tc>
        <w:tc>
          <w:tcPr>
            <w:tcW w:w="0" w:type="auto"/>
            <w:gridSpan w:val="2"/>
            <w:noWrap/>
            <w:vAlign w:val="center"/>
            <w:hideMark/>
          </w:tcPr>
          <w:p w:rsidR="00787D03" w:rsidRPr="00787D03" w:rsidRDefault="00787D03" w:rsidP="00787D03">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20"/>
              </w:rPr>
            </w:pPr>
          </w:p>
        </w:tc>
      </w:tr>
    </w:tbl>
    <w:p w:rsidR="0057044B" w:rsidRPr="00E17E84" w:rsidRDefault="0057044B" w:rsidP="005675F3">
      <w:pPr>
        <w:rPr>
          <w:rFonts w:cs="Calibri Light"/>
        </w:rPr>
        <w:sectPr w:rsidR="0057044B" w:rsidRPr="00E17E84" w:rsidSect="004A1E07">
          <w:pgSz w:w="23811" w:h="16838" w:orient="landscape" w:code="8"/>
          <w:pgMar w:top="1417" w:right="1417" w:bottom="1417" w:left="1417" w:header="708" w:footer="708" w:gutter="0"/>
          <w:cols w:space="708"/>
          <w:docGrid w:linePitch="360"/>
        </w:sectPr>
      </w:pPr>
    </w:p>
    <w:p w:rsidR="00F82418" w:rsidRPr="00E17E84" w:rsidRDefault="00F82418" w:rsidP="003E7CBB">
      <w:pPr>
        <w:pStyle w:val="Nagwek1"/>
        <w:numPr>
          <w:ilvl w:val="0"/>
          <w:numId w:val="24"/>
        </w:numPr>
        <w:spacing w:before="0" w:after="240"/>
        <w:ind w:left="357" w:hanging="357"/>
        <w:rPr>
          <w:rFonts w:cs="Calibri Light"/>
        </w:rPr>
      </w:pPr>
      <w:bookmarkStart w:id="211" w:name="_Toc507151376"/>
      <w:bookmarkStart w:id="212" w:name="_Toc508007968"/>
      <w:r w:rsidRPr="00E17E84">
        <w:rPr>
          <w:rFonts w:cs="Calibri Light"/>
        </w:rPr>
        <w:lastRenderedPageBreak/>
        <w:t>Planowane</w:t>
      </w:r>
      <w:r w:rsidR="00C017F0" w:rsidRPr="00E17E84">
        <w:rPr>
          <w:rFonts w:cs="Calibri Light"/>
        </w:rPr>
        <w:t xml:space="preserve"> </w:t>
      </w:r>
      <w:r w:rsidRPr="00E17E84">
        <w:rPr>
          <w:rFonts w:cs="Calibri Light"/>
        </w:rPr>
        <w:t>rezultaty</w:t>
      </w:r>
      <w:bookmarkEnd w:id="207"/>
      <w:bookmarkEnd w:id="211"/>
      <w:bookmarkEnd w:id="212"/>
    </w:p>
    <w:p w:rsidR="00F82418" w:rsidRPr="00E17E84" w:rsidRDefault="00883D4D" w:rsidP="00F82418">
      <w:pPr>
        <w:rPr>
          <w:rFonts w:cs="Calibri Light"/>
        </w:rPr>
      </w:pPr>
      <w:r w:rsidRPr="00E17E84">
        <w:rPr>
          <w:rFonts w:cs="Calibri Light"/>
        </w:rPr>
        <w:t>W</w:t>
      </w:r>
      <w:r w:rsidR="00C017F0" w:rsidRPr="00E17E84">
        <w:rPr>
          <w:rFonts w:cs="Calibri Light"/>
        </w:rPr>
        <w:t xml:space="preserve"> </w:t>
      </w:r>
      <w:r w:rsidRPr="00E17E84">
        <w:rPr>
          <w:rFonts w:cs="Calibri Light"/>
        </w:rPr>
        <w:t>poniższej</w:t>
      </w:r>
      <w:r w:rsidR="00C017F0" w:rsidRPr="00E17E84">
        <w:rPr>
          <w:rFonts w:cs="Calibri Light"/>
        </w:rPr>
        <w:t xml:space="preserve"> </w:t>
      </w:r>
      <w:r w:rsidRPr="00E17E84">
        <w:rPr>
          <w:rFonts w:cs="Calibri Light"/>
        </w:rPr>
        <w:t>tabeli</w:t>
      </w:r>
      <w:r w:rsidR="00C017F0" w:rsidRPr="00E17E84">
        <w:rPr>
          <w:rFonts w:cs="Calibri Light"/>
        </w:rPr>
        <w:t xml:space="preserve"> </w:t>
      </w:r>
      <w:r w:rsidRPr="00E17E84">
        <w:rPr>
          <w:rFonts w:cs="Calibri Light"/>
        </w:rPr>
        <w:t>zestawiono</w:t>
      </w:r>
      <w:r w:rsidR="00C017F0" w:rsidRPr="00E17E84">
        <w:rPr>
          <w:rFonts w:cs="Calibri Light"/>
        </w:rPr>
        <w:t xml:space="preserve"> </w:t>
      </w:r>
      <w:r w:rsidRPr="00E17E84">
        <w:rPr>
          <w:rFonts w:cs="Calibri Light"/>
        </w:rPr>
        <w:t>efekt</w:t>
      </w:r>
      <w:r w:rsidR="00C017F0" w:rsidRPr="00E17E84">
        <w:rPr>
          <w:rFonts w:cs="Calibri Light"/>
        </w:rPr>
        <w:t xml:space="preserve"> </w:t>
      </w:r>
      <w:r w:rsidRPr="00E17E84">
        <w:rPr>
          <w:rFonts w:cs="Calibri Light"/>
        </w:rPr>
        <w:t>ekologiczny</w:t>
      </w:r>
      <w:r w:rsidR="00C017F0" w:rsidRPr="00E17E84">
        <w:rPr>
          <w:rFonts w:cs="Calibri Light"/>
        </w:rPr>
        <w:t xml:space="preserve"> </w:t>
      </w:r>
      <w:r w:rsidRPr="00E17E84">
        <w:rPr>
          <w:rFonts w:cs="Calibri Light"/>
        </w:rPr>
        <w:t>zaplanowanych</w:t>
      </w:r>
      <w:r w:rsidR="00C017F0" w:rsidRPr="00E17E84">
        <w:rPr>
          <w:rFonts w:cs="Calibri Light"/>
        </w:rPr>
        <w:t xml:space="preserve"> </w:t>
      </w:r>
      <w:r w:rsidRPr="00E17E84">
        <w:rPr>
          <w:rFonts w:cs="Calibri Light"/>
        </w:rPr>
        <w:t>działań.</w:t>
      </w:r>
    </w:p>
    <w:p w:rsidR="00883D4D" w:rsidRDefault="00883D4D" w:rsidP="00883D4D">
      <w:pPr>
        <w:pStyle w:val="Legenda"/>
        <w:keepNext/>
        <w:rPr>
          <w:rFonts w:cs="Calibri Light"/>
        </w:rPr>
      </w:pPr>
      <w:bookmarkStart w:id="213" w:name="_Toc476915925"/>
      <w:bookmarkStart w:id="214" w:name="_Toc508007609"/>
      <w:r w:rsidRPr="00BC6907">
        <w:rPr>
          <w:rFonts w:cs="Calibri Light"/>
        </w:rPr>
        <w:t>Tabela</w:t>
      </w:r>
      <w:r w:rsidR="00C017F0" w:rsidRPr="00BC6907">
        <w:rPr>
          <w:rFonts w:cs="Calibri Light"/>
        </w:rPr>
        <w:t xml:space="preserve"> </w:t>
      </w:r>
      <w:r w:rsidR="00886782" w:rsidRPr="00BC6907">
        <w:rPr>
          <w:rFonts w:cs="Calibri Light"/>
        </w:rPr>
        <w:fldChar w:fldCharType="begin"/>
      </w:r>
      <w:r w:rsidR="00886782" w:rsidRPr="00BC6907">
        <w:rPr>
          <w:rFonts w:cs="Calibri Light"/>
        </w:rPr>
        <w:instrText xml:space="preserve"> SEQ Tabela \* ARABIC </w:instrText>
      </w:r>
      <w:r w:rsidR="00886782" w:rsidRPr="00BC6907">
        <w:rPr>
          <w:rFonts w:cs="Calibri Light"/>
        </w:rPr>
        <w:fldChar w:fldCharType="separate"/>
      </w:r>
      <w:r w:rsidR="00213091">
        <w:rPr>
          <w:rFonts w:cs="Calibri Light"/>
          <w:noProof/>
        </w:rPr>
        <w:t>24</w:t>
      </w:r>
      <w:r w:rsidR="00886782" w:rsidRPr="00BC6907">
        <w:rPr>
          <w:rFonts w:cs="Calibri Light"/>
          <w:noProof/>
        </w:rPr>
        <w:fldChar w:fldCharType="end"/>
      </w:r>
      <w:r w:rsidRPr="00BC6907">
        <w:rPr>
          <w:rFonts w:cs="Calibri Light"/>
        </w:rPr>
        <w:t>.</w:t>
      </w:r>
      <w:r w:rsidR="00C017F0" w:rsidRPr="00BC6907">
        <w:rPr>
          <w:rFonts w:cs="Calibri Light"/>
        </w:rPr>
        <w:t xml:space="preserve"> </w:t>
      </w:r>
      <w:r w:rsidRPr="00BC6907">
        <w:rPr>
          <w:rFonts w:cs="Calibri Light"/>
        </w:rPr>
        <w:t>Efekt</w:t>
      </w:r>
      <w:r w:rsidR="00C017F0" w:rsidRPr="00BC6907">
        <w:rPr>
          <w:rFonts w:cs="Calibri Light"/>
        </w:rPr>
        <w:t xml:space="preserve"> </w:t>
      </w:r>
      <w:r w:rsidRPr="00BC6907">
        <w:rPr>
          <w:rFonts w:cs="Calibri Light"/>
        </w:rPr>
        <w:t>ekologiczny</w:t>
      </w:r>
      <w:r w:rsidR="00C017F0" w:rsidRPr="00BC6907">
        <w:rPr>
          <w:rFonts w:cs="Calibri Light"/>
        </w:rPr>
        <w:t xml:space="preserve"> </w:t>
      </w:r>
      <w:r w:rsidRPr="00BC6907">
        <w:rPr>
          <w:rFonts w:cs="Calibri Light"/>
        </w:rPr>
        <w:t>zaplanowanych</w:t>
      </w:r>
      <w:r w:rsidR="00C017F0" w:rsidRPr="00BC6907">
        <w:rPr>
          <w:rFonts w:cs="Calibri Light"/>
        </w:rPr>
        <w:t xml:space="preserve"> </w:t>
      </w:r>
      <w:r w:rsidRPr="00BC6907">
        <w:rPr>
          <w:rFonts w:cs="Calibri Light"/>
        </w:rPr>
        <w:t>działań</w:t>
      </w:r>
      <w:r w:rsidR="00C017F0" w:rsidRPr="00BC6907">
        <w:rPr>
          <w:rFonts w:cs="Calibri Light"/>
        </w:rPr>
        <w:t xml:space="preserve"> </w:t>
      </w:r>
      <w:r w:rsidRPr="00BC6907">
        <w:rPr>
          <w:rFonts w:cs="Calibri Light"/>
        </w:rPr>
        <w:t>(</w:t>
      </w:r>
      <w:r w:rsidR="00BC6907" w:rsidRPr="00BC6907">
        <w:rPr>
          <w:rFonts w:cs="Calibri Light"/>
          <w:sz w:val="20"/>
          <w:szCs w:val="20"/>
        </w:rPr>
        <w:t>źródło: opracowanie własne</w:t>
      </w:r>
      <w:r w:rsidRPr="00BC6907">
        <w:rPr>
          <w:rFonts w:cs="Calibri Light"/>
        </w:rPr>
        <w:t>)</w:t>
      </w:r>
      <w:bookmarkEnd w:id="213"/>
      <w:bookmarkEnd w:id="214"/>
    </w:p>
    <w:tbl>
      <w:tblPr>
        <w:tblW w:w="6650" w:type="dxa"/>
        <w:jc w:val="center"/>
        <w:tblCellMar>
          <w:left w:w="70" w:type="dxa"/>
          <w:right w:w="70" w:type="dxa"/>
        </w:tblCellMar>
        <w:tblLook w:val="04A0" w:firstRow="1" w:lastRow="0" w:firstColumn="1" w:lastColumn="0" w:noHBand="0" w:noVBand="1"/>
      </w:tblPr>
      <w:tblGrid>
        <w:gridCol w:w="4416"/>
        <w:gridCol w:w="2234"/>
      </w:tblGrid>
      <w:tr w:rsidR="00466144" w:rsidRPr="00466144" w:rsidTr="00466144">
        <w:trPr>
          <w:trHeight w:val="397"/>
          <w:jc w:val="center"/>
        </w:trPr>
        <w:tc>
          <w:tcPr>
            <w:tcW w:w="4416" w:type="dxa"/>
            <w:tcBorders>
              <w:top w:val="single" w:sz="8" w:space="0" w:color="auto"/>
              <w:left w:val="single" w:sz="8" w:space="0" w:color="auto"/>
              <w:bottom w:val="single" w:sz="4" w:space="0" w:color="auto"/>
              <w:right w:val="single" w:sz="4" w:space="0" w:color="auto"/>
            </w:tcBorders>
            <w:shd w:val="clear" w:color="auto" w:fill="D0F590" w:themeFill="accent2" w:themeFillTint="66"/>
            <w:vAlign w:val="center"/>
            <w:hideMark/>
          </w:tcPr>
          <w:p w:rsidR="00466144" w:rsidRPr="00466144" w:rsidRDefault="00466144" w:rsidP="00466144">
            <w:pPr>
              <w:spacing w:line="240" w:lineRule="auto"/>
              <w:jc w:val="center"/>
              <w:rPr>
                <w:rFonts w:cs="Calibri Light"/>
                <w:color w:val="000000"/>
                <w:szCs w:val="20"/>
              </w:rPr>
            </w:pPr>
            <w:r w:rsidRPr="00466144">
              <w:rPr>
                <w:rFonts w:cs="Calibri Light"/>
                <w:color w:val="000000"/>
                <w:szCs w:val="20"/>
              </w:rPr>
              <w:t>Redukcja emisji CO2 [Mg]</w:t>
            </w:r>
          </w:p>
        </w:tc>
        <w:tc>
          <w:tcPr>
            <w:tcW w:w="2234" w:type="dxa"/>
            <w:tcBorders>
              <w:top w:val="single" w:sz="8" w:space="0" w:color="auto"/>
              <w:left w:val="nil"/>
              <w:bottom w:val="single" w:sz="4" w:space="0" w:color="auto"/>
              <w:right w:val="single" w:sz="8" w:space="0" w:color="auto"/>
            </w:tcBorders>
            <w:shd w:val="clear" w:color="auto" w:fill="auto"/>
            <w:noWrap/>
            <w:vAlign w:val="center"/>
            <w:hideMark/>
          </w:tcPr>
          <w:p w:rsidR="00466144" w:rsidRPr="00466144" w:rsidRDefault="00466144" w:rsidP="00466144">
            <w:pPr>
              <w:spacing w:line="240" w:lineRule="auto"/>
              <w:jc w:val="center"/>
              <w:rPr>
                <w:rFonts w:cs="Calibri Light"/>
                <w:b/>
                <w:color w:val="000000"/>
                <w:szCs w:val="20"/>
              </w:rPr>
            </w:pPr>
            <w:r w:rsidRPr="00466144">
              <w:rPr>
                <w:rFonts w:cs="Calibri Light"/>
                <w:b/>
                <w:color w:val="000000"/>
                <w:szCs w:val="20"/>
              </w:rPr>
              <w:t>441,40</w:t>
            </w:r>
          </w:p>
        </w:tc>
      </w:tr>
      <w:tr w:rsidR="00466144" w:rsidRPr="00466144" w:rsidTr="00466144">
        <w:trPr>
          <w:trHeight w:val="397"/>
          <w:jc w:val="center"/>
        </w:trPr>
        <w:tc>
          <w:tcPr>
            <w:tcW w:w="4416" w:type="dxa"/>
            <w:tcBorders>
              <w:top w:val="single" w:sz="4" w:space="0" w:color="auto"/>
              <w:left w:val="single" w:sz="8" w:space="0" w:color="auto"/>
              <w:bottom w:val="single" w:sz="4" w:space="0" w:color="auto"/>
              <w:right w:val="single" w:sz="4" w:space="0" w:color="auto"/>
            </w:tcBorders>
            <w:shd w:val="clear" w:color="auto" w:fill="D0F590" w:themeFill="accent2" w:themeFillTint="66"/>
            <w:vAlign w:val="center"/>
            <w:hideMark/>
          </w:tcPr>
          <w:p w:rsidR="00466144" w:rsidRPr="00466144" w:rsidRDefault="00466144" w:rsidP="00466144">
            <w:pPr>
              <w:spacing w:line="240" w:lineRule="auto"/>
              <w:jc w:val="center"/>
              <w:rPr>
                <w:rFonts w:cs="Calibri Light"/>
                <w:color w:val="000000"/>
                <w:szCs w:val="20"/>
              </w:rPr>
            </w:pPr>
            <w:r w:rsidRPr="00466144">
              <w:rPr>
                <w:rFonts w:cs="Calibri Light"/>
                <w:color w:val="000000"/>
                <w:szCs w:val="20"/>
              </w:rPr>
              <w:t>Redukcja zużycia energii końcowej [MWh]</w:t>
            </w:r>
          </w:p>
        </w:tc>
        <w:tc>
          <w:tcPr>
            <w:tcW w:w="2234" w:type="dxa"/>
            <w:tcBorders>
              <w:top w:val="single" w:sz="4" w:space="0" w:color="auto"/>
              <w:left w:val="nil"/>
              <w:bottom w:val="single" w:sz="4" w:space="0" w:color="auto"/>
              <w:right w:val="single" w:sz="8" w:space="0" w:color="auto"/>
            </w:tcBorders>
            <w:shd w:val="clear" w:color="auto" w:fill="auto"/>
            <w:noWrap/>
            <w:vAlign w:val="center"/>
            <w:hideMark/>
          </w:tcPr>
          <w:p w:rsidR="00466144" w:rsidRPr="00466144" w:rsidRDefault="00466144" w:rsidP="00466144">
            <w:pPr>
              <w:spacing w:line="240" w:lineRule="auto"/>
              <w:jc w:val="center"/>
              <w:rPr>
                <w:rFonts w:cs="Calibri Light"/>
                <w:b/>
                <w:color w:val="000000"/>
                <w:szCs w:val="20"/>
              </w:rPr>
            </w:pPr>
            <w:r w:rsidRPr="00466144">
              <w:rPr>
                <w:rFonts w:cs="Calibri Light"/>
                <w:b/>
                <w:color w:val="000000"/>
                <w:szCs w:val="20"/>
              </w:rPr>
              <w:t>1137,00</w:t>
            </w:r>
          </w:p>
        </w:tc>
      </w:tr>
      <w:tr w:rsidR="00466144" w:rsidRPr="00466144" w:rsidTr="00466144">
        <w:trPr>
          <w:trHeight w:val="397"/>
          <w:jc w:val="center"/>
        </w:trPr>
        <w:tc>
          <w:tcPr>
            <w:tcW w:w="4416" w:type="dxa"/>
            <w:tcBorders>
              <w:top w:val="nil"/>
              <w:left w:val="single" w:sz="8" w:space="0" w:color="auto"/>
              <w:bottom w:val="single" w:sz="4" w:space="0" w:color="auto"/>
              <w:right w:val="single" w:sz="4" w:space="0" w:color="auto"/>
            </w:tcBorders>
            <w:shd w:val="clear" w:color="auto" w:fill="D0F590" w:themeFill="accent2" w:themeFillTint="66"/>
            <w:vAlign w:val="center"/>
            <w:hideMark/>
          </w:tcPr>
          <w:p w:rsidR="00466144" w:rsidRPr="00466144" w:rsidRDefault="00466144" w:rsidP="00466144">
            <w:pPr>
              <w:spacing w:line="240" w:lineRule="auto"/>
              <w:jc w:val="center"/>
              <w:rPr>
                <w:rFonts w:cs="Calibri Light"/>
                <w:color w:val="000000"/>
                <w:szCs w:val="20"/>
              </w:rPr>
            </w:pPr>
            <w:r w:rsidRPr="00466144">
              <w:rPr>
                <w:rFonts w:cs="Calibri Light"/>
                <w:color w:val="000000"/>
                <w:szCs w:val="20"/>
              </w:rPr>
              <w:t>Wzrost wykorzystania energii z OZE [MWh]</w:t>
            </w:r>
          </w:p>
        </w:tc>
        <w:tc>
          <w:tcPr>
            <w:tcW w:w="2234" w:type="dxa"/>
            <w:tcBorders>
              <w:top w:val="nil"/>
              <w:left w:val="nil"/>
              <w:bottom w:val="single" w:sz="4" w:space="0" w:color="auto"/>
              <w:right w:val="single" w:sz="8" w:space="0" w:color="auto"/>
            </w:tcBorders>
            <w:shd w:val="clear" w:color="auto" w:fill="auto"/>
            <w:noWrap/>
            <w:vAlign w:val="center"/>
            <w:hideMark/>
          </w:tcPr>
          <w:p w:rsidR="00466144" w:rsidRPr="00466144" w:rsidRDefault="00466144" w:rsidP="00466144">
            <w:pPr>
              <w:spacing w:line="240" w:lineRule="auto"/>
              <w:jc w:val="center"/>
              <w:rPr>
                <w:rFonts w:cs="Calibri Light"/>
                <w:b/>
                <w:color w:val="000000"/>
                <w:szCs w:val="20"/>
              </w:rPr>
            </w:pPr>
            <w:r w:rsidRPr="00466144">
              <w:rPr>
                <w:rFonts w:cs="Calibri Light"/>
                <w:b/>
                <w:color w:val="000000"/>
                <w:szCs w:val="20"/>
              </w:rPr>
              <w:t>119,02</w:t>
            </w:r>
          </w:p>
        </w:tc>
      </w:tr>
      <w:tr w:rsidR="00466144" w:rsidRPr="00466144" w:rsidTr="00466144">
        <w:trPr>
          <w:trHeight w:val="397"/>
          <w:jc w:val="center"/>
        </w:trPr>
        <w:tc>
          <w:tcPr>
            <w:tcW w:w="4416" w:type="dxa"/>
            <w:tcBorders>
              <w:top w:val="nil"/>
              <w:left w:val="single" w:sz="8" w:space="0" w:color="auto"/>
              <w:bottom w:val="single" w:sz="4" w:space="0" w:color="auto"/>
              <w:right w:val="single" w:sz="4" w:space="0" w:color="auto"/>
            </w:tcBorders>
            <w:shd w:val="clear" w:color="auto" w:fill="D0F590" w:themeFill="accent2" w:themeFillTint="66"/>
            <w:vAlign w:val="center"/>
            <w:hideMark/>
          </w:tcPr>
          <w:p w:rsidR="00466144" w:rsidRPr="00466144" w:rsidRDefault="00466144" w:rsidP="00466144">
            <w:pPr>
              <w:spacing w:line="240" w:lineRule="auto"/>
              <w:jc w:val="center"/>
              <w:rPr>
                <w:rFonts w:cs="Calibri Light"/>
                <w:color w:val="000000"/>
                <w:szCs w:val="20"/>
              </w:rPr>
            </w:pPr>
            <w:r w:rsidRPr="00466144">
              <w:rPr>
                <w:rFonts w:cs="Calibri Light"/>
                <w:color w:val="000000"/>
                <w:szCs w:val="20"/>
              </w:rPr>
              <w:t>Redukcja emisji pyłów PM10 [Mg]</w:t>
            </w:r>
          </w:p>
        </w:tc>
        <w:tc>
          <w:tcPr>
            <w:tcW w:w="2234" w:type="dxa"/>
            <w:tcBorders>
              <w:top w:val="nil"/>
              <w:left w:val="nil"/>
              <w:bottom w:val="single" w:sz="4" w:space="0" w:color="auto"/>
              <w:right w:val="single" w:sz="8" w:space="0" w:color="auto"/>
            </w:tcBorders>
            <w:shd w:val="clear" w:color="auto" w:fill="auto"/>
            <w:noWrap/>
            <w:vAlign w:val="center"/>
            <w:hideMark/>
          </w:tcPr>
          <w:p w:rsidR="00466144" w:rsidRPr="00466144" w:rsidRDefault="00466144" w:rsidP="00466144">
            <w:pPr>
              <w:spacing w:line="240" w:lineRule="auto"/>
              <w:jc w:val="center"/>
              <w:rPr>
                <w:rFonts w:cs="Calibri Light"/>
                <w:b/>
                <w:color w:val="000000"/>
                <w:szCs w:val="20"/>
              </w:rPr>
            </w:pPr>
            <w:r w:rsidRPr="00466144">
              <w:rPr>
                <w:rFonts w:cs="Calibri Light"/>
                <w:b/>
                <w:color w:val="000000"/>
                <w:szCs w:val="20"/>
              </w:rPr>
              <w:t>0,71</w:t>
            </w:r>
          </w:p>
        </w:tc>
      </w:tr>
      <w:tr w:rsidR="00466144" w:rsidRPr="00466144" w:rsidTr="00466144">
        <w:trPr>
          <w:trHeight w:val="397"/>
          <w:jc w:val="center"/>
        </w:trPr>
        <w:tc>
          <w:tcPr>
            <w:tcW w:w="4416" w:type="dxa"/>
            <w:tcBorders>
              <w:top w:val="nil"/>
              <w:left w:val="single" w:sz="8" w:space="0" w:color="auto"/>
              <w:bottom w:val="single" w:sz="4" w:space="0" w:color="auto"/>
              <w:right w:val="single" w:sz="4" w:space="0" w:color="auto"/>
            </w:tcBorders>
            <w:shd w:val="clear" w:color="auto" w:fill="D0F590" w:themeFill="accent2" w:themeFillTint="66"/>
            <w:vAlign w:val="center"/>
            <w:hideMark/>
          </w:tcPr>
          <w:p w:rsidR="00466144" w:rsidRPr="00466144" w:rsidRDefault="00466144" w:rsidP="00466144">
            <w:pPr>
              <w:spacing w:line="240" w:lineRule="auto"/>
              <w:jc w:val="center"/>
              <w:rPr>
                <w:rFonts w:cs="Calibri Light"/>
                <w:color w:val="000000"/>
                <w:szCs w:val="20"/>
              </w:rPr>
            </w:pPr>
            <w:r w:rsidRPr="00466144">
              <w:rPr>
                <w:rFonts w:cs="Calibri Light"/>
                <w:color w:val="000000"/>
                <w:szCs w:val="20"/>
              </w:rPr>
              <w:t>Redukcja emisji pyłów PM2,5 [Mg]</w:t>
            </w:r>
          </w:p>
        </w:tc>
        <w:tc>
          <w:tcPr>
            <w:tcW w:w="2234" w:type="dxa"/>
            <w:tcBorders>
              <w:top w:val="nil"/>
              <w:left w:val="nil"/>
              <w:bottom w:val="single" w:sz="4" w:space="0" w:color="auto"/>
              <w:right w:val="single" w:sz="8" w:space="0" w:color="auto"/>
            </w:tcBorders>
            <w:shd w:val="clear" w:color="auto" w:fill="auto"/>
            <w:noWrap/>
            <w:vAlign w:val="center"/>
            <w:hideMark/>
          </w:tcPr>
          <w:p w:rsidR="00466144" w:rsidRPr="00466144" w:rsidRDefault="00466144" w:rsidP="00466144">
            <w:pPr>
              <w:spacing w:line="240" w:lineRule="auto"/>
              <w:jc w:val="center"/>
              <w:rPr>
                <w:rFonts w:cs="Calibri Light"/>
                <w:b/>
                <w:color w:val="000000"/>
                <w:szCs w:val="20"/>
              </w:rPr>
            </w:pPr>
            <w:r w:rsidRPr="00466144">
              <w:rPr>
                <w:rFonts w:cs="Calibri Light"/>
                <w:b/>
                <w:color w:val="000000"/>
                <w:szCs w:val="20"/>
              </w:rPr>
              <w:t>0,64</w:t>
            </w:r>
          </w:p>
        </w:tc>
      </w:tr>
      <w:tr w:rsidR="00466144" w:rsidRPr="00466144" w:rsidTr="00466144">
        <w:trPr>
          <w:trHeight w:val="397"/>
          <w:jc w:val="center"/>
        </w:trPr>
        <w:tc>
          <w:tcPr>
            <w:tcW w:w="4416" w:type="dxa"/>
            <w:tcBorders>
              <w:top w:val="nil"/>
              <w:left w:val="single" w:sz="8" w:space="0" w:color="auto"/>
              <w:bottom w:val="single" w:sz="8" w:space="0" w:color="auto"/>
              <w:right w:val="single" w:sz="4" w:space="0" w:color="auto"/>
            </w:tcBorders>
            <w:shd w:val="clear" w:color="auto" w:fill="D0F590" w:themeFill="accent2" w:themeFillTint="66"/>
            <w:vAlign w:val="center"/>
            <w:hideMark/>
          </w:tcPr>
          <w:p w:rsidR="00466144" w:rsidRPr="00466144" w:rsidRDefault="00466144" w:rsidP="00466144">
            <w:pPr>
              <w:spacing w:line="240" w:lineRule="auto"/>
              <w:jc w:val="center"/>
              <w:rPr>
                <w:rFonts w:cs="Calibri Light"/>
                <w:color w:val="000000"/>
                <w:szCs w:val="20"/>
              </w:rPr>
            </w:pPr>
            <w:r w:rsidRPr="00466144">
              <w:rPr>
                <w:rFonts w:cs="Calibri Light"/>
                <w:color w:val="000000"/>
                <w:szCs w:val="20"/>
              </w:rPr>
              <w:t>Redukcja emisji B(a)P [kg]</w:t>
            </w:r>
          </w:p>
        </w:tc>
        <w:tc>
          <w:tcPr>
            <w:tcW w:w="2234" w:type="dxa"/>
            <w:tcBorders>
              <w:top w:val="nil"/>
              <w:left w:val="nil"/>
              <w:bottom w:val="single" w:sz="8" w:space="0" w:color="auto"/>
              <w:right w:val="single" w:sz="8" w:space="0" w:color="auto"/>
            </w:tcBorders>
            <w:shd w:val="clear" w:color="auto" w:fill="auto"/>
            <w:noWrap/>
            <w:vAlign w:val="center"/>
            <w:hideMark/>
          </w:tcPr>
          <w:p w:rsidR="00466144" w:rsidRPr="00466144" w:rsidRDefault="00466144" w:rsidP="00466144">
            <w:pPr>
              <w:spacing w:line="240" w:lineRule="auto"/>
              <w:jc w:val="center"/>
              <w:rPr>
                <w:rFonts w:cs="Calibri Light"/>
                <w:b/>
                <w:color w:val="000000"/>
                <w:szCs w:val="20"/>
              </w:rPr>
            </w:pPr>
            <w:r w:rsidRPr="00466144">
              <w:rPr>
                <w:rFonts w:cs="Calibri Light"/>
                <w:b/>
                <w:color w:val="000000"/>
                <w:szCs w:val="20"/>
              </w:rPr>
              <w:t>0,85</w:t>
            </w:r>
          </w:p>
        </w:tc>
      </w:tr>
    </w:tbl>
    <w:p w:rsidR="00513606" w:rsidRPr="00E17E84" w:rsidRDefault="00513606" w:rsidP="00E1128C">
      <w:pPr>
        <w:pStyle w:val="Legenda"/>
        <w:keepNext/>
        <w:jc w:val="both"/>
        <w:rPr>
          <w:rFonts w:cs="Calibri Light"/>
        </w:rPr>
      </w:pPr>
    </w:p>
    <w:p w:rsidR="00513606" w:rsidRPr="00BC6907" w:rsidRDefault="00513606" w:rsidP="00513606">
      <w:pPr>
        <w:pStyle w:val="Legenda"/>
        <w:keepNext/>
        <w:rPr>
          <w:rFonts w:cs="Calibri Light"/>
        </w:rPr>
      </w:pPr>
      <w:bookmarkStart w:id="215" w:name="_Toc476915926"/>
      <w:bookmarkStart w:id="216" w:name="_Toc508007610"/>
      <w:r w:rsidRPr="00BC6907">
        <w:rPr>
          <w:rFonts w:cs="Calibri Light"/>
        </w:rPr>
        <w:t>Tabela</w:t>
      </w:r>
      <w:r w:rsidR="00C017F0" w:rsidRPr="00BC6907">
        <w:rPr>
          <w:rFonts w:cs="Calibri Light"/>
        </w:rPr>
        <w:t xml:space="preserve"> </w:t>
      </w:r>
      <w:r w:rsidR="00886782" w:rsidRPr="00BC6907">
        <w:rPr>
          <w:rFonts w:cs="Calibri Light"/>
        </w:rPr>
        <w:fldChar w:fldCharType="begin"/>
      </w:r>
      <w:r w:rsidR="00886782" w:rsidRPr="00BC6907">
        <w:rPr>
          <w:rFonts w:cs="Calibri Light"/>
        </w:rPr>
        <w:instrText xml:space="preserve"> SEQ Tabela \* ARABIC </w:instrText>
      </w:r>
      <w:r w:rsidR="00886782" w:rsidRPr="00BC6907">
        <w:rPr>
          <w:rFonts w:cs="Calibri Light"/>
        </w:rPr>
        <w:fldChar w:fldCharType="separate"/>
      </w:r>
      <w:r w:rsidR="00213091">
        <w:rPr>
          <w:rFonts w:cs="Calibri Light"/>
          <w:noProof/>
        </w:rPr>
        <w:t>25</w:t>
      </w:r>
      <w:r w:rsidR="00886782" w:rsidRPr="00BC6907">
        <w:rPr>
          <w:rFonts w:cs="Calibri Light"/>
          <w:noProof/>
        </w:rPr>
        <w:fldChar w:fldCharType="end"/>
      </w:r>
      <w:r w:rsidRPr="00BC6907">
        <w:rPr>
          <w:rFonts w:cs="Calibri Light"/>
        </w:rPr>
        <w:t>.</w:t>
      </w:r>
      <w:r w:rsidR="00C017F0" w:rsidRPr="00BC6907">
        <w:rPr>
          <w:rFonts w:cs="Calibri Light"/>
        </w:rPr>
        <w:t xml:space="preserve"> </w:t>
      </w:r>
      <w:r w:rsidR="00ED351D">
        <w:rPr>
          <w:rFonts w:cs="Calibri Light"/>
        </w:rPr>
        <w:t>Planowane rezultaty działań</w:t>
      </w:r>
      <w:r w:rsidR="00C017F0" w:rsidRPr="00BC6907">
        <w:rPr>
          <w:rFonts w:cs="Calibri Light"/>
        </w:rPr>
        <w:t xml:space="preserve"> </w:t>
      </w:r>
      <w:r w:rsidRPr="00BC6907">
        <w:rPr>
          <w:rFonts w:cs="Calibri Light"/>
        </w:rPr>
        <w:t>(</w:t>
      </w:r>
      <w:r w:rsidR="00BC6907" w:rsidRPr="00BC6907">
        <w:rPr>
          <w:rFonts w:cs="Calibri Light"/>
          <w:sz w:val="20"/>
          <w:szCs w:val="20"/>
        </w:rPr>
        <w:t>źródło: opracowanie własne</w:t>
      </w:r>
      <w:r w:rsidRPr="00BC6907">
        <w:rPr>
          <w:rFonts w:cs="Calibri Light"/>
        </w:rPr>
        <w:t>)</w:t>
      </w:r>
      <w:bookmarkEnd w:id="215"/>
      <w:bookmarkEnd w:id="216"/>
    </w:p>
    <w:tbl>
      <w:tblPr>
        <w:tblStyle w:val="Tabelasiatki1jasnaakcent4"/>
        <w:tblW w:w="0" w:type="auto"/>
        <w:tblLook w:val="04A0" w:firstRow="1" w:lastRow="0" w:firstColumn="1" w:lastColumn="0" w:noHBand="0" w:noVBand="1"/>
      </w:tblPr>
      <w:tblGrid>
        <w:gridCol w:w="2405"/>
        <w:gridCol w:w="1512"/>
        <w:gridCol w:w="1855"/>
        <w:gridCol w:w="2202"/>
        <w:gridCol w:w="1088"/>
      </w:tblGrid>
      <w:tr w:rsidR="006D4F42" w:rsidRPr="006D4F42" w:rsidTr="006D4F42">
        <w:trPr>
          <w:cnfStyle w:val="100000000000" w:firstRow="1" w:lastRow="0" w:firstColumn="0" w:lastColumn="0" w:oddVBand="0" w:evenVBand="0" w:oddHBand="0"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rsidR="006D4F42" w:rsidRPr="006D4F42" w:rsidRDefault="006D4F42" w:rsidP="006D4F42">
            <w:pPr>
              <w:spacing w:line="240" w:lineRule="auto"/>
              <w:jc w:val="center"/>
              <w:rPr>
                <w:rFonts w:ascii="Times New Roman" w:hAnsi="Times New Roman"/>
                <w:sz w:val="24"/>
                <w:szCs w:val="20"/>
              </w:rPr>
            </w:pPr>
          </w:p>
        </w:tc>
        <w:tc>
          <w:tcPr>
            <w:tcW w:w="1512" w:type="dxa"/>
            <w:noWrap/>
            <w:vAlign w:val="center"/>
            <w:hideMark/>
          </w:tcPr>
          <w:p w:rsidR="006D4F42" w:rsidRPr="006D4F42" w:rsidRDefault="006D4F42" w:rsidP="006D4F42">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Rok bazowy 2016</w:t>
            </w:r>
          </w:p>
        </w:tc>
        <w:tc>
          <w:tcPr>
            <w:tcW w:w="0" w:type="auto"/>
            <w:vAlign w:val="center"/>
            <w:hideMark/>
          </w:tcPr>
          <w:p w:rsidR="006D4F42" w:rsidRPr="006D4F42" w:rsidRDefault="006D4F42" w:rsidP="006D4F42">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Prognoza na rok 2020 (bez wprowadzenia PGN)</w:t>
            </w:r>
          </w:p>
        </w:tc>
        <w:tc>
          <w:tcPr>
            <w:tcW w:w="0" w:type="auto"/>
            <w:vAlign w:val="center"/>
            <w:hideMark/>
          </w:tcPr>
          <w:p w:rsidR="006D4F42" w:rsidRPr="006D4F42" w:rsidRDefault="006D4F42" w:rsidP="006D4F42">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Prognoza na rok 2020 (po wdrożeniu działań zaplanowanych w PGN)</w:t>
            </w:r>
          </w:p>
        </w:tc>
        <w:tc>
          <w:tcPr>
            <w:tcW w:w="0" w:type="auto"/>
            <w:vAlign w:val="center"/>
            <w:hideMark/>
          </w:tcPr>
          <w:p w:rsidR="006D4F42" w:rsidRPr="006D4F42" w:rsidRDefault="006D4F42" w:rsidP="006D4F42">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Wskaźnik redukcji</w:t>
            </w:r>
          </w:p>
        </w:tc>
      </w:tr>
      <w:tr w:rsidR="006D4F42" w:rsidRPr="006D4F42" w:rsidTr="006D4F42">
        <w:trPr>
          <w:trHeight w:val="454"/>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D4F42" w:rsidRPr="006D4F42" w:rsidRDefault="006D4F42" w:rsidP="006D4F42">
            <w:pPr>
              <w:spacing w:line="240" w:lineRule="auto"/>
              <w:jc w:val="center"/>
              <w:rPr>
                <w:rFonts w:cs="Calibri Light"/>
                <w:color w:val="000000"/>
                <w:sz w:val="20"/>
                <w:szCs w:val="20"/>
              </w:rPr>
            </w:pPr>
            <w:r w:rsidRPr="006D4F42">
              <w:rPr>
                <w:rFonts w:cs="Calibri Light"/>
                <w:color w:val="000000"/>
                <w:sz w:val="20"/>
                <w:szCs w:val="20"/>
              </w:rPr>
              <w:t>Emisja CO2 [Mg]</w:t>
            </w:r>
          </w:p>
        </w:tc>
        <w:tc>
          <w:tcPr>
            <w:tcW w:w="1512" w:type="dxa"/>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24 468,43</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24 591,56</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24 150,16</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6D4F42">
              <w:rPr>
                <w:rFonts w:cs="Calibri Light"/>
                <w:b/>
                <w:color w:val="000000"/>
                <w:sz w:val="20"/>
                <w:szCs w:val="20"/>
              </w:rPr>
              <w:t>1,30%</w:t>
            </w:r>
          </w:p>
        </w:tc>
      </w:tr>
      <w:tr w:rsidR="006D4F42" w:rsidRPr="006D4F42" w:rsidTr="006D4F42">
        <w:trPr>
          <w:trHeight w:val="64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D4F42" w:rsidRPr="006D4F42" w:rsidRDefault="006D4F42" w:rsidP="006D4F42">
            <w:pPr>
              <w:spacing w:line="240" w:lineRule="auto"/>
              <w:jc w:val="center"/>
              <w:rPr>
                <w:rFonts w:cs="Calibri Light"/>
                <w:color w:val="000000"/>
                <w:sz w:val="20"/>
                <w:szCs w:val="20"/>
              </w:rPr>
            </w:pPr>
            <w:r w:rsidRPr="006D4F42">
              <w:rPr>
                <w:rFonts w:cs="Calibri Light"/>
                <w:color w:val="000000"/>
                <w:sz w:val="20"/>
                <w:szCs w:val="20"/>
              </w:rPr>
              <w:t>Zużycie energii końcowej [MWh]</w:t>
            </w:r>
          </w:p>
        </w:tc>
        <w:tc>
          <w:tcPr>
            <w:tcW w:w="1512" w:type="dxa"/>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79 603,28</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80 002,40</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78 865,40</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6D4F42">
              <w:rPr>
                <w:rFonts w:cs="Calibri Light"/>
                <w:b/>
                <w:color w:val="000000"/>
                <w:sz w:val="20"/>
                <w:szCs w:val="20"/>
              </w:rPr>
              <w:t>0,93%</w:t>
            </w:r>
          </w:p>
        </w:tc>
      </w:tr>
      <w:tr w:rsidR="006D4F42" w:rsidRPr="006D4F42" w:rsidTr="006D4F42">
        <w:trPr>
          <w:trHeight w:val="845"/>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D4F42" w:rsidRPr="006D4F42" w:rsidRDefault="006D4F42" w:rsidP="006D4F42">
            <w:pPr>
              <w:spacing w:line="240" w:lineRule="auto"/>
              <w:jc w:val="center"/>
              <w:rPr>
                <w:rFonts w:cs="Calibri Light"/>
                <w:color w:val="000000"/>
                <w:sz w:val="20"/>
                <w:szCs w:val="20"/>
              </w:rPr>
            </w:pPr>
            <w:r w:rsidRPr="006D4F42">
              <w:rPr>
                <w:rFonts w:cs="Calibri Light"/>
                <w:color w:val="000000"/>
                <w:sz w:val="20"/>
                <w:szCs w:val="20"/>
              </w:rPr>
              <w:t>Wykorzystanie energii ze źródeł odnawialnych (biomasa) [MWh]</w:t>
            </w:r>
          </w:p>
        </w:tc>
        <w:tc>
          <w:tcPr>
            <w:tcW w:w="1512" w:type="dxa"/>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3 119,84</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3 135,22</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3 254,24</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6D4F42">
              <w:rPr>
                <w:rFonts w:cs="Calibri Light"/>
                <w:b/>
                <w:color w:val="000000"/>
                <w:sz w:val="20"/>
                <w:szCs w:val="20"/>
              </w:rPr>
              <w:t>4,13%</w:t>
            </w:r>
          </w:p>
        </w:tc>
      </w:tr>
      <w:tr w:rsidR="006D4F42" w:rsidRPr="006D4F42" w:rsidTr="006D4F42">
        <w:trPr>
          <w:trHeight w:val="454"/>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D4F42" w:rsidRPr="006D4F42" w:rsidRDefault="006D4F42" w:rsidP="006D4F42">
            <w:pPr>
              <w:spacing w:line="240" w:lineRule="auto"/>
              <w:jc w:val="center"/>
              <w:rPr>
                <w:rFonts w:cs="Calibri Light"/>
                <w:color w:val="000000"/>
                <w:sz w:val="20"/>
                <w:szCs w:val="20"/>
              </w:rPr>
            </w:pPr>
            <w:r w:rsidRPr="006D4F42">
              <w:rPr>
                <w:rFonts w:cs="Calibri Light"/>
                <w:color w:val="000000"/>
                <w:sz w:val="20"/>
                <w:szCs w:val="20"/>
              </w:rPr>
              <w:t>Emisja pyłów PM10 [Mg]</w:t>
            </w:r>
          </w:p>
        </w:tc>
        <w:tc>
          <w:tcPr>
            <w:tcW w:w="1512" w:type="dxa"/>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27,02</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27,17</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26,46</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6D4F42">
              <w:rPr>
                <w:rFonts w:cs="Calibri Light"/>
                <w:b/>
                <w:color w:val="000000"/>
                <w:sz w:val="20"/>
                <w:szCs w:val="20"/>
              </w:rPr>
              <w:t>2,11%</w:t>
            </w:r>
          </w:p>
        </w:tc>
      </w:tr>
      <w:tr w:rsidR="006D4F42" w:rsidRPr="006D4F42" w:rsidTr="006D4F42">
        <w:trPr>
          <w:trHeight w:val="454"/>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D4F42" w:rsidRPr="006D4F42" w:rsidRDefault="006D4F42" w:rsidP="006D4F42">
            <w:pPr>
              <w:spacing w:line="240" w:lineRule="auto"/>
              <w:jc w:val="center"/>
              <w:rPr>
                <w:rFonts w:cs="Calibri Light"/>
                <w:color w:val="000000"/>
                <w:sz w:val="20"/>
                <w:szCs w:val="20"/>
              </w:rPr>
            </w:pPr>
            <w:r w:rsidRPr="006D4F42">
              <w:rPr>
                <w:rFonts w:cs="Calibri Light"/>
                <w:color w:val="000000"/>
                <w:sz w:val="20"/>
                <w:szCs w:val="20"/>
              </w:rPr>
              <w:t>Emisja pyłów PM2,5 [Mg]</w:t>
            </w:r>
          </w:p>
        </w:tc>
        <w:tc>
          <w:tcPr>
            <w:tcW w:w="1512" w:type="dxa"/>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24,17</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24,30</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23,67</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6D4F42">
              <w:rPr>
                <w:rFonts w:cs="Calibri Light"/>
                <w:b/>
                <w:color w:val="000000"/>
                <w:sz w:val="20"/>
                <w:szCs w:val="20"/>
              </w:rPr>
              <w:t>2,10%</w:t>
            </w:r>
          </w:p>
        </w:tc>
      </w:tr>
      <w:tr w:rsidR="006D4F42" w:rsidRPr="006D4F42" w:rsidTr="006D4F42">
        <w:trPr>
          <w:trHeight w:val="454"/>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D4F42" w:rsidRPr="006D4F42" w:rsidRDefault="006D4F42" w:rsidP="006D4F42">
            <w:pPr>
              <w:spacing w:line="240" w:lineRule="auto"/>
              <w:jc w:val="center"/>
              <w:rPr>
                <w:rFonts w:cs="Calibri Light"/>
                <w:color w:val="000000"/>
                <w:sz w:val="20"/>
                <w:szCs w:val="20"/>
              </w:rPr>
            </w:pPr>
            <w:r w:rsidRPr="006D4F42">
              <w:rPr>
                <w:rFonts w:cs="Calibri Light"/>
                <w:color w:val="000000"/>
                <w:sz w:val="20"/>
                <w:szCs w:val="20"/>
              </w:rPr>
              <w:t>Emisja B(a)P [kg]</w:t>
            </w:r>
          </w:p>
        </w:tc>
        <w:tc>
          <w:tcPr>
            <w:tcW w:w="1512" w:type="dxa"/>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29,23</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29,38</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28,53</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6D4F42">
              <w:rPr>
                <w:rFonts w:cs="Calibri Light"/>
                <w:b/>
                <w:color w:val="000000"/>
                <w:sz w:val="20"/>
                <w:szCs w:val="20"/>
              </w:rPr>
              <w:t>2,39%</w:t>
            </w:r>
          </w:p>
        </w:tc>
      </w:tr>
      <w:tr w:rsidR="006D4F42" w:rsidRPr="006D4F42" w:rsidTr="006D4F42">
        <w:trPr>
          <w:trHeight w:val="834"/>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D4F42" w:rsidRPr="006D4F42" w:rsidRDefault="006D4F42" w:rsidP="006D4F42">
            <w:pPr>
              <w:spacing w:line="240" w:lineRule="auto"/>
              <w:jc w:val="center"/>
              <w:rPr>
                <w:rFonts w:cs="Calibri Light"/>
                <w:color w:val="000000"/>
                <w:sz w:val="20"/>
                <w:szCs w:val="20"/>
              </w:rPr>
            </w:pPr>
            <w:r w:rsidRPr="006D4F42">
              <w:rPr>
                <w:rFonts w:cs="Calibri Light"/>
                <w:color w:val="000000"/>
                <w:sz w:val="20"/>
                <w:szCs w:val="20"/>
              </w:rPr>
              <w:t>Udział energii odnawialnej w całkowitym bilansie energetycznym Gminy [%]</w:t>
            </w:r>
          </w:p>
        </w:tc>
        <w:tc>
          <w:tcPr>
            <w:tcW w:w="1512" w:type="dxa"/>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3,92%</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3,92%</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color w:val="000000"/>
                <w:sz w:val="20"/>
                <w:szCs w:val="20"/>
              </w:rPr>
            </w:pPr>
            <w:r w:rsidRPr="006D4F42">
              <w:rPr>
                <w:rFonts w:cs="Calibri Light"/>
                <w:color w:val="000000"/>
                <w:sz w:val="20"/>
                <w:szCs w:val="20"/>
              </w:rPr>
              <w:t>4,13%</w:t>
            </w:r>
          </w:p>
        </w:tc>
        <w:tc>
          <w:tcPr>
            <w:tcW w:w="0" w:type="auto"/>
            <w:noWrap/>
            <w:vAlign w:val="center"/>
            <w:hideMark/>
          </w:tcPr>
          <w:p w:rsidR="006D4F42" w:rsidRPr="006D4F42" w:rsidRDefault="006D4F42" w:rsidP="006D4F42">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Light"/>
                <w:b/>
                <w:color w:val="000000"/>
                <w:sz w:val="20"/>
                <w:szCs w:val="20"/>
              </w:rPr>
            </w:pPr>
            <w:r w:rsidRPr="006D4F42">
              <w:rPr>
                <w:rFonts w:cs="Calibri Light"/>
                <w:b/>
                <w:color w:val="000000"/>
                <w:sz w:val="20"/>
                <w:szCs w:val="20"/>
              </w:rPr>
              <w:t>3,77%</w:t>
            </w:r>
          </w:p>
        </w:tc>
      </w:tr>
    </w:tbl>
    <w:p w:rsidR="00883D4D" w:rsidRPr="00E17E84" w:rsidRDefault="00883D4D" w:rsidP="00F82418">
      <w:pPr>
        <w:rPr>
          <w:rFonts w:cs="Calibri Light"/>
        </w:rPr>
      </w:pPr>
    </w:p>
    <w:p w:rsidR="00F82C04" w:rsidRPr="00E17E84" w:rsidRDefault="00F82C04">
      <w:pPr>
        <w:spacing w:line="259" w:lineRule="auto"/>
        <w:rPr>
          <w:rFonts w:eastAsiaTheme="majorEastAsia" w:cs="Calibri Light"/>
          <w:b/>
          <w:sz w:val="28"/>
          <w:szCs w:val="32"/>
        </w:rPr>
      </w:pPr>
      <w:bookmarkStart w:id="217" w:name="_Toc450737082"/>
      <w:r w:rsidRPr="00E17E84">
        <w:rPr>
          <w:rFonts w:cs="Calibri Light"/>
        </w:rPr>
        <w:br w:type="page"/>
      </w:r>
    </w:p>
    <w:p w:rsidR="002B4E9E" w:rsidRPr="00E17E84" w:rsidRDefault="002B4E9E" w:rsidP="003E7CBB">
      <w:pPr>
        <w:pStyle w:val="Nagwek1"/>
        <w:numPr>
          <w:ilvl w:val="0"/>
          <w:numId w:val="24"/>
        </w:numPr>
        <w:spacing w:before="0" w:after="240"/>
        <w:ind w:left="357" w:hanging="357"/>
        <w:rPr>
          <w:rFonts w:cs="Calibri Light"/>
        </w:rPr>
      </w:pPr>
      <w:bookmarkStart w:id="218" w:name="_Toc507151377"/>
      <w:bookmarkStart w:id="219" w:name="_Toc508007969"/>
      <w:r w:rsidRPr="00E17E84">
        <w:rPr>
          <w:rFonts w:cs="Calibri Light"/>
        </w:rPr>
        <w:lastRenderedPageBreak/>
        <w:t>Monitoring</w:t>
      </w:r>
      <w:r w:rsidR="00C017F0" w:rsidRPr="00E17E84">
        <w:rPr>
          <w:rFonts w:cs="Calibri Light"/>
        </w:rPr>
        <w:t xml:space="preserve"> </w:t>
      </w:r>
      <w:r w:rsidRPr="00E17E84">
        <w:rPr>
          <w:rFonts w:cs="Calibri Light"/>
        </w:rPr>
        <w:t>zaplanowanych</w:t>
      </w:r>
      <w:r w:rsidR="00C017F0" w:rsidRPr="00E17E84">
        <w:rPr>
          <w:rFonts w:cs="Calibri Light"/>
        </w:rPr>
        <w:t xml:space="preserve"> </w:t>
      </w:r>
      <w:r w:rsidRPr="00E17E84">
        <w:rPr>
          <w:rFonts w:cs="Calibri Light"/>
        </w:rPr>
        <w:t>działań</w:t>
      </w:r>
      <w:bookmarkEnd w:id="217"/>
      <w:bookmarkEnd w:id="218"/>
      <w:bookmarkEnd w:id="219"/>
    </w:p>
    <w:p w:rsidR="002B4E9E" w:rsidRPr="00E17E84" w:rsidRDefault="002B4E9E" w:rsidP="003E7CBB">
      <w:pPr>
        <w:pStyle w:val="Nagwek2"/>
        <w:numPr>
          <w:ilvl w:val="1"/>
          <w:numId w:val="24"/>
        </w:numPr>
        <w:spacing w:before="0" w:after="240"/>
        <w:ind w:left="567" w:hanging="431"/>
        <w:rPr>
          <w:rFonts w:cs="Calibri Light"/>
        </w:rPr>
      </w:pPr>
      <w:bookmarkStart w:id="220" w:name="_Toc450737083"/>
      <w:bookmarkStart w:id="221" w:name="_Toc507151378"/>
      <w:bookmarkStart w:id="222" w:name="_Toc508007970"/>
      <w:r w:rsidRPr="00E17E84">
        <w:rPr>
          <w:rFonts w:cs="Calibri Light"/>
        </w:rPr>
        <w:t>Monitoring</w:t>
      </w:r>
      <w:bookmarkEnd w:id="220"/>
      <w:bookmarkEnd w:id="221"/>
      <w:bookmarkEnd w:id="222"/>
    </w:p>
    <w:p w:rsidR="008A3691" w:rsidRPr="00BF7BAB" w:rsidRDefault="008A3691" w:rsidP="005027A3">
      <w:pPr>
        <w:rPr>
          <w:rFonts w:cs="Calibri Light"/>
          <w:b/>
          <w:color w:val="50A000" w:themeColor="accent4"/>
        </w:rPr>
      </w:pPr>
      <w:r w:rsidRPr="00BF7BAB">
        <w:rPr>
          <w:rFonts w:cs="Calibri Light"/>
          <w:b/>
          <w:color w:val="50A000" w:themeColor="accent4"/>
        </w:rPr>
        <w:t>MONITOROWANIE</w:t>
      </w:r>
    </w:p>
    <w:p w:rsidR="005027A3" w:rsidRPr="00E17E84" w:rsidRDefault="005027A3" w:rsidP="005027A3">
      <w:pPr>
        <w:rPr>
          <w:rFonts w:cs="Calibri Light"/>
        </w:rPr>
      </w:pPr>
      <w:r w:rsidRPr="00E17E84">
        <w:rPr>
          <w:rFonts w:cs="Calibri Light"/>
        </w:rPr>
        <w:t>Stały</w:t>
      </w:r>
      <w:r w:rsidR="00C017F0" w:rsidRPr="00E17E84">
        <w:rPr>
          <w:rFonts w:cs="Calibri Light"/>
        </w:rPr>
        <w:t xml:space="preserve"> </w:t>
      </w:r>
      <w:r w:rsidRPr="00E17E84">
        <w:rPr>
          <w:rFonts w:cs="Calibri Light"/>
        </w:rPr>
        <w:t>monitoring</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niezbędnym</w:t>
      </w:r>
      <w:r w:rsidR="00C017F0" w:rsidRPr="00E17E84">
        <w:rPr>
          <w:rFonts w:cs="Calibri Light"/>
        </w:rPr>
        <w:t xml:space="preserve"> </w:t>
      </w:r>
      <w:r w:rsidRPr="00E17E84">
        <w:rPr>
          <w:rFonts w:cs="Calibri Light"/>
        </w:rPr>
        <w:t>elementem</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wdrażaniu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Konieczne</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stałe</w:t>
      </w:r>
      <w:r w:rsidR="00C017F0" w:rsidRPr="00E17E84">
        <w:rPr>
          <w:rFonts w:cs="Calibri Light"/>
        </w:rPr>
        <w:t xml:space="preserve"> </w:t>
      </w:r>
      <w:r w:rsidRPr="00E17E84">
        <w:rPr>
          <w:rFonts w:cs="Calibri Light"/>
        </w:rPr>
        <w:t>śledzenie</w:t>
      </w:r>
      <w:r w:rsidR="00C017F0" w:rsidRPr="00E17E84">
        <w:rPr>
          <w:rFonts w:cs="Calibri Light"/>
        </w:rPr>
        <w:t xml:space="preserve"> </w:t>
      </w:r>
      <w:r w:rsidRPr="00E17E84">
        <w:rPr>
          <w:rFonts w:cs="Calibri Light"/>
        </w:rPr>
        <w:t>postępów</w:t>
      </w:r>
      <w:r w:rsidR="00C017F0" w:rsidRPr="00E17E84">
        <w:rPr>
          <w:rFonts w:cs="Calibri Light"/>
        </w:rPr>
        <w:t xml:space="preserve"> </w:t>
      </w:r>
      <w:r w:rsidRPr="00E17E84">
        <w:rPr>
          <w:rFonts w:cs="Calibri Light"/>
        </w:rPr>
        <w:t>we</w:t>
      </w:r>
      <w:r w:rsidR="00C017F0" w:rsidRPr="00E17E84">
        <w:rPr>
          <w:rFonts w:cs="Calibri Light"/>
        </w:rPr>
        <w:t xml:space="preserve"> </w:t>
      </w:r>
      <w:r w:rsidRPr="00E17E84">
        <w:rPr>
          <w:rFonts w:cs="Calibri Light"/>
        </w:rPr>
        <w:t>wdrażaniu</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osiąganiu</w:t>
      </w:r>
      <w:r w:rsidR="00C017F0" w:rsidRPr="00E17E84">
        <w:rPr>
          <w:rFonts w:cs="Calibri Light"/>
        </w:rPr>
        <w:t xml:space="preserve"> </w:t>
      </w:r>
      <w:r w:rsidRPr="00E17E84">
        <w:rPr>
          <w:rFonts w:cs="Calibri Light"/>
        </w:rPr>
        <w:t>założonych</w:t>
      </w:r>
      <w:r w:rsidR="00C017F0" w:rsidRPr="00E17E84">
        <w:rPr>
          <w:rFonts w:cs="Calibri Light"/>
        </w:rPr>
        <w:t xml:space="preserve"> </w:t>
      </w:r>
      <w:r w:rsidRPr="00E17E84">
        <w:rPr>
          <w:rFonts w:cs="Calibri Light"/>
        </w:rPr>
        <w:t>celów</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ograniczenia</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zużycia</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Proces</w:t>
      </w:r>
      <w:r w:rsidR="00C017F0" w:rsidRPr="00E17E84">
        <w:rPr>
          <w:rFonts w:cs="Calibri Light"/>
        </w:rPr>
        <w:t xml:space="preserve"> </w:t>
      </w:r>
      <w:r w:rsidRPr="00E17E84">
        <w:rPr>
          <w:rFonts w:cs="Calibri Light"/>
        </w:rPr>
        <w:t>monitorowania</w:t>
      </w:r>
      <w:r w:rsidR="00C017F0" w:rsidRPr="00E17E84">
        <w:rPr>
          <w:rFonts w:cs="Calibri Light"/>
        </w:rPr>
        <w:t xml:space="preserve"> </w:t>
      </w:r>
      <w:r w:rsidRPr="00E17E84">
        <w:rPr>
          <w:rFonts w:cs="Calibri Light"/>
        </w:rPr>
        <w:t>pozwoli</w:t>
      </w:r>
      <w:r w:rsidR="00C017F0" w:rsidRPr="00E17E84">
        <w:rPr>
          <w:rFonts w:cs="Calibri Light"/>
        </w:rPr>
        <w:t xml:space="preserve"> </w:t>
      </w:r>
      <w:r w:rsidRPr="00E17E84">
        <w:rPr>
          <w:rFonts w:cs="Calibri Light"/>
        </w:rPr>
        <w:t>również</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wprowadzanie</w:t>
      </w:r>
      <w:r w:rsidR="00C017F0" w:rsidRPr="00E17E84">
        <w:rPr>
          <w:rFonts w:cs="Calibri Light"/>
        </w:rPr>
        <w:t xml:space="preserve"> </w:t>
      </w:r>
      <w:r w:rsidRPr="00E17E84">
        <w:rPr>
          <w:rFonts w:cs="Calibri Light"/>
        </w:rPr>
        <w:t>ewentualnych</w:t>
      </w:r>
      <w:r w:rsidR="00C017F0" w:rsidRPr="00E17E84">
        <w:rPr>
          <w:rFonts w:cs="Calibri Light"/>
        </w:rPr>
        <w:t xml:space="preserve"> </w:t>
      </w:r>
      <w:r w:rsidRPr="00E17E84">
        <w:rPr>
          <w:rFonts w:cs="Calibri Light"/>
        </w:rPr>
        <w:t>poprawek.</w:t>
      </w:r>
      <w:r w:rsidR="00C017F0" w:rsidRPr="00E17E84">
        <w:rPr>
          <w:rFonts w:cs="Calibri Light"/>
        </w:rPr>
        <w:t xml:space="preserve"> </w:t>
      </w:r>
      <w:r w:rsidRPr="00E17E84">
        <w:rPr>
          <w:rFonts w:cs="Calibri Light"/>
        </w:rPr>
        <w:t>Regularne</w:t>
      </w:r>
      <w:r w:rsidR="00C017F0" w:rsidRPr="00E17E84">
        <w:rPr>
          <w:rFonts w:cs="Calibri Light"/>
        </w:rPr>
        <w:t xml:space="preserve"> </w:t>
      </w:r>
      <w:r w:rsidRPr="00E17E84">
        <w:rPr>
          <w:rFonts w:cs="Calibri Light"/>
        </w:rPr>
        <w:t>monitorowanie,</w:t>
      </w:r>
      <w:r w:rsidR="00C017F0" w:rsidRPr="00E17E84">
        <w:rPr>
          <w:rFonts w:cs="Calibri Light"/>
        </w:rPr>
        <w:t xml:space="preserve"> </w:t>
      </w:r>
      <w:r w:rsidRPr="00E17E84">
        <w:rPr>
          <w:rFonts w:cs="Calibri Light"/>
        </w:rPr>
        <w:t>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ślad</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nim</w:t>
      </w:r>
      <w:r w:rsidR="00C017F0" w:rsidRPr="00E17E84">
        <w:rPr>
          <w:rFonts w:cs="Calibri Light"/>
        </w:rPr>
        <w:t xml:space="preserve"> </w:t>
      </w:r>
      <w:r w:rsidRPr="00E17E84">
        <w:rPr>
          <w:rFonts w:cs="Calibri Light"/>
        </w:rPr>
        <w:t>odpowiednia</w:t>
      </w:r>
      <w:r w:rsidR="00C017F0" w:rsidRPr="00E17E84">
        <w:rPr>
          <w:rFonts w:cs="Calibri Light"/>
        </w:rPr>
        <w:t xml:space="preserve"> </w:t>
      </w:r>
      <w:r w:rsidRPr="00E17E84">
        <w:rPr>
          <w:rFonts w:cs="Calibri Light"/>
        </w:rPr>
        <w:t>adaptacja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umożliwiają</w:t>
      </w:r>
      <w:r w:rsidR="00C017F0" w:rsidRPr="00E17E84">
        <w:rPr>
          <w:rFonts w:cs="Calibri Light"/>
        </w:rPr>
        <w:t xml:space="preserve"> </w:t>
      </w:r>
      <w:r w:rsidRPr="00E17E84">
        <w:rPr>
          <w:rFonts w:cs="Calibri Light"/>
        </w:rPr>
        <w:t>stałe</w:t>
      </w:r>
      <w:r w:rsidR="00C017F0" w:rsidRPr="00E17E84">
        <w:rPr>
          <w:rFonts w:cs="Calibri Light"/>
        </w:rPr>
        <w:t xml:space="preserve"> </w:t>
      </w:r>
      <w:r w:rsidRPr="00E17E84">
        <w:rPr>
          <w:rFonts w:cs="Calibri Light"/>
        </w:rPr>
        <w:t>ulepszanie</w:t>
      </w:r>
      <w:r w:rsidR="00C017F0" w:rsidRPr="00E17E84">
        <w:rPr>
          <w:rFonts w:cs="Calibri Light"/>
        </w:rPr>
        <w:t xml:space="preserve"> </w:t>
      </w:r>
      <w:r w:rsidRPr="00E17E84">
        <w:rPr>
          <w:rFonts w:cs="Calibri Light"/>
        </w:rPr>
        <w:t>dokumentu.</w:t>
      </w:r>
      <w:r w:rsidR="00C017F0" w:rsidRPr="00E17E84">
        <w:rPr>
          <w:rFonts w:cs="Calibri Light"/>
        </w:rPr>
        <w:t xml:space="preserve"> </w:t>
      </w:r>
      <w:r w:rsidRPr="00E17E84">
        <w:rPr>
          <w:rFonts w:cs="Calibri Light"/>
        </w:rPr>
        <w:t>Prawidłowe</w:t>
      </w:r>
      <w:r w:rsidR="00C017F0" w:rsidRPr="00E17E84">
        <w:rPr>
          <w:rFonts w:cs="Calibri Light"/>
        </w:rPr>
        <w:t xml:space="preserve"> </w:t>
      </w:r>
      <w:r w:rsidRPr="00E17E84">
        <w:rPr>
          <w:rFonts w:cs="Calibri Light"/>
        </w:rPr>
        <w:t>wdrażanie</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powinno</w:t>
      </w:r>
      <w:r w:rsidR="00C017F0" w:rsidRPr="00E17E84">
        <w:rPr>
          <w:rFonts w:cs="Calibri Light"/>
        </w:rPr>
        <w:t xml:space="preserve"> </w:t>
      </w:r>
      <w:r w:rsidRPr="00E17E84">
        <w:rPr>
          <w:rFonts w:cs="Calibri Light"/>
        </w:rPr>
        <w:t>odbywać</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myśl</w:t>
      </w:r>
      <w:r w:rsidR="00C017F0" w:rsidRPr="00E17E84">
        <w:rPr>
          <w:rFonts w:cs="Calibri Light"/>
        </w:rPr>
        <w:t xml:space="preserve"> </w:t>
      </w:r>
      <w:r w:rsidRPr="00E17E84">
        <w:rPr>
          <w:rFonts w:cs="Calibri Light"/>
        </w:rPr>
        <w:t>zasady:</w:t>
      </w:r>
      <w:r w:rsidR="00C017F0" w:rsidRPr="00E17E84">
        <w:rPr>
          <w:rFonts w:cs="Calibri Light"/>
        </w:rPr>
        <w:t xml:space="preserve"> </w:t>
      </w:r>
      <w:r w:rsidRPr="00E17E84">
        <w:rPr>
          <w:rFonts w:cs="Calibri Light"/>
        </w:rPr>
        <w:t>zaplanuj,</w:t>
      </w:r>
      <w:r w:rsidR="00C017F0" w:rsidRPr="00E17E84">
        <w:rPr>
          <w:rFonts w:cs="Calibri Light"/>
        </w:rPr>
        <w:t xml:space="preserve"> </w:t>
      </w:r>
      <w:r w:rsidRPr="00E17E84">
        <w:rPr>
          <w:rFonts w:cs="Calibri Light"/>
        </w:rPr>
        <w:t>wykonaj,</w:t>
      </w:r>
      <w:r w:rsidR="00C017F0" w:rsidRPr="00E17E84">
        <w:rPr>
          <w:rFonts w:cs="Calibri Light"/>
        </w:rPr>
        <w:t xml:space="preserve"> </w:t>
      </w:r>
      <w:r w:rsidRPr="00E17E84">
        <w:rPr>
          <w:rFonts w:cs="Calibri Light"/>
        </w:rPr>
        <w:t>sprawdź,</w:t>
      </w:r>
      <w:r w:rsidR="00C017F0" w:rsidRPr="00E17E84">
        <w:rPr>
          <w:rFonts w:cs="Calibri Light"/>
        </w:rPr>
        <w:t xml:space="preserve"> </w:t>
      </w:r>
      <w:r w:rsidRPr="00E17E84">
        <w:rPr>
          <w:rFonts w:cs="Calibri Light"/>
        </w:rPr>
        <w:t>zastosuj.</w:t>
      </w:r>
      <w:r w:rsidR="00C017F0" w:rsidRPr="00E17E84">
        <w:rPr>
          <w:rFonts w:cs="Calibri Light"/>
        </w:rPr>
        <w:t xml:space="preserve"> </w:t>
      </w:r>
    </w:p>
    <w:p w:rsidR="005027A3" w:rsidRPr="00E17E84" w:rsidRDefault="005027A3" w:rsidP="005027A3">
      <w:pPr>
        <w:rPr>
          <w:rFonts w:cs="Calibri Light"/>
        </w:rPr>
      </w:pPr>
      <w:r w:rsidRPr="00E17E84">
        <w:rPr>
          <w:rFonts w:cs="Calibri Light"/>
        </w:rPr>
        <w:t>System</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składa</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następujących</w:t>
      </w:r>
      <w:r w:rsidR="00C017F0" w:rsidRPr="00E17E84">
        <w:rPr>
          <w:rFonts w:cs="Calibri Light"/>
        </w:rPr>
        <w:t xml:space="preserve"> </w:t>
      </w:r>
      <w:r w:rsidRPr="00E17E84">
        <w:rPr>
          <w:rFonts w:cs="Calibri Light"/>
        </w:rPr>
        <w:t>działań:</w:t>
      </w:r>
      <w:r w:rsidR="00C017F0" w:rsidRPr="00E17E84">
        <w:rPr>
          <w:rFonts w:cs="Calibri Light"/>
        </w:rPr>
        <w:t xml:space="preserve"> </w:t>
      </w:r>
    </w:p>
    <w:p w:rsidR="005027A3" w:rsidRPr="00E17E84" w:rsidRDefault="005027A3" w:rsidP="003E7CBB">
      <w:pPr>
        <w:pStyle w:val="Akapitzlist"/>
        <w:numPr>
          <w:ilvl w:val="0"/>
          <w:numId w:val="13"/>
        </w:numPr>
        <w:rPr>
          <w:rFonts w:cs="Calibri Light"/>
        </w:rPr>
      </w:pPr>
      <w:r w:rsidRPr="00E17E84">
        <w:rPr>
          <w:rFonts w:cs="Calibri Light"/>
        </w:rPr>
        <w:t>systematyczne</w:t>
      </w:r>
      <w:r w:rsidR="00C017F0" w:rsidRPr="00E17E84">
        <w:rPr>
          <w:rFonts w:cs="Calibri Light"/>
        </w:rPr>
        <w:t xml:space="preserve"> </w:t>
      </w:r>
      <w:r w:rsidRPr="00E17E84">
        <w:rPr>
          <w:rFonts w:cs="Calibri Light"/>
        </w:rPr>
        <w:t>zbieranie</w:t>
      </w:r>
      <w:r w:rsidR="00C017F0" w:rsidRPr="00E17E84">
        <w:rPr>
          <w:rFonts w:cs="Calibri Light"/>
        </w:rPr>
        <w:t xml:space="preserve"> </w:t>
      </w:r>
      <w:r w:rsidRPr="00E17E84">
        <w:rPr>
          <w:rFonts w:cs="Calibri Light"/>
        </w:rPr>
        <w:t>danych</w:t>
      </w:r>
      <w:r w:rsidR="00C017F0" w:rsidRPr="00E17E84">
        <w:rPr>
          <w:rFonts w:cs="Calibri Light"/>
        </w:rPr>
        <w:t xml:space="preserve"> </w:t>
      </w:r>
      <w:r w:rsidRPr="00E17E84">
        <w:rPr>
          <w:rFonts w:cs="Calibri Light"/>
        </w:rPr>
        <w:t>liczbowych</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dotyczących</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poszczególnych</w:t>
      </w:r>
      <w:r w:rsidR="00C017F0" w:rsidRPr="00E17E84">
        <w:rPr>
          <w:rFonts w:cs="Calibri Light"/>
        </w:rPr>
        <w:t xml:space="preserve"> </w:t>
      </w:r>
      <w:r w:rsidRPr="00E17E84">
        <w:rPr>
          <w:rFonts w:cs="Calibri Light"/>
        </w:rPr>
        <w:t>zadań</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(np.</w:t>
      </w:r>
      <w:r w:rsidR="00C017F0" w:rsidRPr="00E17E84">
        <w:rPr>
          <w:rFonts w:cs="Calibri Light"/>
        </w:rPr>
        <w:t xml:space="preserve"> </w:t>
      </w:r>
      <w:r w:rsidR="00161DE1">
        <w:rPr>
          <w:rFonts w:cs="Calibri Light"/>
        </w:rPr>
        <w:t>liczba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rodzaj</w:t>
      </w:r>
      <w:r w:rsidR="00C017F0" w:rsidRPr="00E17E84">
        <w:rPr>
          <w:rFonts w:cs="Calibri Light"/>
        </w:rPr>
        <w:t xml:space="preserve"> </w:t>
      </w:r>
      <w:r w:rsidRPr="00E17E84">
        <w:rPr>
          <w:rFonts w:cs="Calibri Light"/>
        </w:rPr>
        <w:t>budynków</w:t>
      </w:r>
      <w:r w:rsidR="00C017F0" w:rsidRPr="00E17E84">
        <w:rPr>
          <w:rFonts w:cs="Calibri Light"/>
        </w:rPr>
        <w:t xml:space="preserve"> </w:t>
      </w:r>
      <w:r w:rsidRPr="00E17E84">
        <w:rPr>
          <w:rFonts w:cs="Calibri Light"/>
        </w:rPr>
        <w:t>poddanych</w:t>
      </w:r>
      <w:r w:rsidR="00C017F0" w:rsidRPr="00E17E84">
        <w:rPr>
          <w:rFonts w:cs="Calibri Light"/>
        </w:rPr>
        <w:t xml:space="preserve"> </w:t>
      </w:r>
      <w:r w:rsidRPr="00E17E84">
        <w:rPr>
          <w:rFonts w:cs="Calibri Light"/>
        </w:rPr>
        <w:t>termomodernizacji</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powierzchnia</w:t>
      </w:r>
      <w:r w:rsidR="00C017F0" w:rsidRPr="00E17E84">
        <w:rPr>
          <w:rFonts w:cs="Calibri Light"/>
        </w:rPr>
        <w:t xml:space="preserve"> </w:t>
      </w:r>
      <w:r w:rsidRPr="00E17E84">
        <w:rPr>
          <w:rFonts w:cs="Calibri Light"/>
        </w:rPr>
        <w:t>użytkowa,</w:t>
      </w:r>
      <w:r w:rsidR="00C017F0" w:rsidRPr="00E17E84">
        <w:rPr>
          <w:rFonts w:cs="Calibri Light"/>
        </w:rPr>
        <w:t xml:space="preserve"> </w:t>
      </w:r>
      <w:r w:rsidRPr="00E17E84">
        <w:rPr>
          <w:rFonts w:cs="Calibri Light"/>
        </w:rPr>
        <w:t>itp.);</w:t>
      </w:r>
      <w:r w:rsidR="00C017F0" w:rsidRPr="00E17E84">
        <w:rPr>
          <w:rFonts w:cs="Calibri Light"/>
        </w:rPr>
        <w:t xml:space="preserve"> </w:t>
      </w:r>
      <w:r w:rsidRPr="00E17E84">
        <w:rPr>
          <w:rFonts w:cs="Calibri Light"/>
        </w:rPr>
        <w:t>dane</w:t>
      </w:r>
      <w:r w:rsidR="00C017F0" w:rsidRPr="00E17E84">
        <w:rPr>
          <w:rFonts w:cs="Calibri Light"/>
        </w:rPr>
        <w:t xml:space="preserve"> </w:t>
      </w:r>
      <w:r w:rsidRPr="00E17E84">
        <w:rPr>
          <w:rFonts w:cs="Calibri Light"/>
        </w:rPr>
        <w:t>powinny</w:t>
      </w:r>
      <w:r w:rsidR="00C017F0" w:rsidRPr="00E17E84">
        <w:rPr>
          <w:rFonts w:cs="Calibri Light"/>
        </w:rPr>
        <w:t xml:space="preserve"> </w:t>
      </w:r>
      <w:r w:rsidRPr="00E17E84">
        <w:rPr>
          <w:rFonts w:cs="Calibri Light"/>
        </w:rPr>
        <w:t>być</w:t>
      </w:r>
      <w:r w:rsidR="00C017F0" w:rsidRPr="00E17E84">
        <w:rPr>
          <w:rFonts w:cs="Calibri Light"/>
        </w:rPr>
        <w:t xml:space="preserve"> </w:t>
      </w:r>
      <w:r w:rsidRPr="00E17E84">
        <w:rPr>
          <w:rFonts w:cs="Calibri Light"/>
        </w:rPr>
        <w:t>gromadzone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bieżąco,</w:t>
      </w:r>
      <w:r w:rsidR="00C017F0" w:rsidRPr="00E17E84">
        <w:rPr>
          <w:rFonts w:cs="Calibri Light"/>
        </w:rPr>
        <w:t xml:space="preserve"> </w:t>
      </w:r>
      <w:r w:rsidRPr="00E17E84">
        <w:rPr>
          <w:rFonts w:cs="Calibri Light"/>
        </w:rPr>
        <w:t>natomiast</w:t>
      </w:r>
      <w:r w:rsidR="00C017F0" w:rsidRPr="00E17E84">
        <w:rPr>
          <w:rFonts w:cs="Calibri Light"/>
        </w:rPr>
        <w:t xml:space="preserve"> </w:t>
      </w:r>
      <w:r w:rsidRPr="00E17E84">
        <w:rPr>
          <w:rFonts w:cs="Calibri Light"/>
        </w:rPr>
        <w:t>kompletne</w:t>
      </w:r>
      <w:r w:rsidR="00C017F0" w:rsidRPr="00E17E84">
        <w:rPr>
          <w:rFonts w:cs="Calibri Light"/>
        </w:rPr>
        <w:t xml:space="preserve"> </w:t>
      </w:r>
      <w:r w:rsidRPr="00E17E84">
        <w:rPr>
          <w:rFonts w:cs="Calibri Light"/>
        </w:rPr>
        <w:t>zestawienia</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powinny</w:t>
      </w:r>
      <w:r w:rsidR="00C017F0" w:rsidRPr="00E17E84">
        <w:rPr>
          <w:rFonts w:cs="Calibri Light"/>
        </w:rPr>
        <w:t xml:space="preserve"> </w:t>
      </w:r>
      <w:r w:rsidRPr="00E17E84">
        <w:rPr>
          <w:rFonts w:cs="Calibri Light"/>
        </w:rPr>
        <w:t>być</w:t>
      </w:r>
      <w:r w:rsidR="00C017F0" w:rsidRPr="00E17E84">
        <w:rPr>
          <w:rFonts w:cs="Calibri Light"/>
        </w:rPr>
        <w:t xml:space="preserve"> </w:t>
      </w:r>
      <w:r w:rsidRPr="00E17E84">
        <w:rPr>
          <w:rFonts w:cs="Calibri Light"/>
        </w:rPr>
        <w:t>przygotowane</w:t>
      </w:r>
      <w:r w:rsidR="00C017F0" w:rsidRPr="00E17E84">
        <w:rPr>
          <w:rFonts w:cs="Calibri Light"/>
        </w:rPr>
        <w:t xml:space="preserve"> </w:t>
      </w:r>
      <w:r w:rsidRPr="00E17E84">
        <w:rPr>
          <w:rFonts w:cs="Calibri Light"/>
        </w:rPr>
        <w:t>raz</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rok</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rok</w:t>
      </w:r>
      <w:r w:rsidR="00C017F0" w:rsidRPr="00E17E84">
        <w:rPr>
          <w:rFonts w:cs="Calibri Light"/>
        </w:rPr>
        <w:t xml:space="preserve"> </w:t>
      </w:r>
      <w:r w:rsidRPr="00E17E84">
        <w:rPr>
          <w:rFonts w:cs="Calibri Light"/>
        </w:rPr>
        <w:t>poprzedni);</w:t>
      </w:r>
    </w:p>
    <w:p w:rsidR="005027A3" w:rsidRPr="00E17E84" w:rsidRDefault="005027A3" w:rsidP="003E7CBB">
      <w:pPr>
        <w:pStyle w:val="Akapitzlist"/>
        <w:numPr>
          <w:ilvl w:val="0"/>
          <w:numId w:val="13"/>
        </w:numPr>
        <w:rPr>
          <w:rFonts w:cs="Calibri Light"/>
        </w:rPr>
      </w:pPr>
      <w:r w:rsidRPr="00E17E84">
        <w:rPr>
          <w:rFonts w:cs="Calibri Light"/>
        </w:rPr>
        <w:t>wprowadzenie</w:t>
      </w:r>
      <w:r w:rsidR="00C017F0" w:rsidRPr="00E17E84">
        <w:rPr>
          <w:rFonts w:cs="Calibri Light"/>
        </w:rPr>
        <w:t xml:space="preserve"> </w:t>
      </w:r>
      <w:r w:rsidRPr="00E17E84">
        <w:rPr>
          <w:rFonts w:cs="Calibri Light"/>
        </w:rPr>
        <w:t>danych</w:t>
      </w:r>
      <w:r w:rsidR="00C017F0" w:rsidRPr="00E17E84">
        <w:rPr>
          <w:rFonts w:cs="Calibri Light"/>
        </w:rPr>
        <w:t xml:space="preserve"> </w:t>
      </w:r>
      <w:r w:rsidRPr="00E17E84">
        <w:rPr>
          <w:rFonts w:cs="Calibri Light"/>
        </w:rPr>
        <w:t>dotyczących</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bazy</w:t>
      </w:r>
      <w:r w:rsidR="00C017F0" w:rsidRPr="00E17E84">
        <w:rPr>
          <w:rFonts w:cs="Calibri Light"/>
        </w:rPr>
        <w:t xml:space="preserve"> </w:t>
      </w:r>
      <w:r w:rsidRPr="00E17E84">
        <w:rPr>
          <w:rFonts w:cs="Calibri Light"/>
        </w:rPr>
        <w:t>danych;</w:t>
      </w:r>
    </w:p>
    <w:p w:rsidR="005027A3" w:rsidRPr="00E17E84" w:rsidRDefault="005027A3" w:rsidP="003E7CBB">
      <w:pPr>
        <w:pStyle w:val="Akapitzlist"/>
        <w:numPr>
          <w:ilvl w:val="0"/>
          <w:numId w:val="13"/>
        </w:numPr>
        <w:rPr>
          <w:rFonts w:cs="Calibri Light"/>
        </w:rPr>
      </w:pPr>
      <w:r w:rsidRPr="00E17E84">
        <w:rPr>
          <w:rFonts w:cs="Calibri Light"/>
        </w:rPr>
        <w:t>przygotowanie</w:t>
      </w:r>
      <w:r w:rsidR="00C017F0" w:rsidRPr="00E17E84">
        <w:rPr>
          <w:rFonts w:cs="Calibri Light"/>
        </w:rPr>
        <w:t xml:space="preserve"> </w:t>
      </w:r>
      <w:r w:rsidRPr="00E17E84">
        <w:rPr>
          <w:rFonts w:cs="Calibri Light"/>
        </w:rPr>
        <w:t>raportów</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zadań</w:t>
      </w:r>
      <w:r w:rsidR="00C017F0" w:rsidRPr="00E17E84">
        <w:rPr>
          <w:rFonts w:cs="Calibri Light"/>
        </w:rPr>
        <w:t xml:space="preserve"> </w:t>
      </w:r>
      <w:r w:rsidRPr="00E17E84">
        <w:rPr>
          <w:rFonts w:cs="Calibri Light"/>
        </w:rPr>
        <w:t>ujętych</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ocena</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zawierająca</w:t>
      </w:r>
      <w:r w:rsidR="00C017F0" w:rsidRPr="00E17E84">
        <w:rPr>
          <w:rFonts w:cs="Calibri Light"/>
        </w:rPr>
        <w:t xml:space="preserve"> </w:t>
      </w:r>
      <w:r w:rsidRPr="00E17E84">
        <w:rPr>
          <w:rFonts w:cs="Calibri Light"/>
        </w:rPr>
        <w:t>analizę</w:t>
      </w:r>
      <w:r w:rsidR="00C017F0" w:rsidRPr="00E17E84">
        <w:rPr>
          <w:rFonts w:cs="Calibri Light"/>
        </w:rPr>
        <w:t xml:space="preserve"> </w:t>
      </w:r>
      <w:r w:rsidRPr="00E17E84">
        <w:rPr>
          <w:rFonts w:cs="Calibri Light"/>
        </w:rPr>
        <w:t>porównawczą</w:t>
      </w:r>
      <w:r w:rsidR="00C017F0" w:rsidRPr="00E17E84">
        <w:rPr>
          <w:rFonts w:cs="Calibri Light"/>
        </w:rPr>
        <w:t xml:space="preserve"> </w:t>
      </w:r>
      <w:r w:rsidRPr="00E17E84">
        <w:rPr>
          <w:rFonts w:cs="Calibri Light"/>
        </w:rPr>
        <w:t>osiągniętych</w:t>
      </w:r>
      <w:r w:rsidR="00C017F0" w:rsidRPr="00E17E84">
        <w:rPr>
          <w:rFonts w:cs="Calibri Light"/>
        </w:rPr>
        <w:t xml:space="preserve"> </w:t>
      </w:r>
      <w:r w:rsidRPr="00E17E84">
        <w:rPr>
          <w:rFonts w:cs="Calibri Light"/>
        </w:rPr>
        <w:t>wyników</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założeniami</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określenie</w:t>
      </w:r>
      <w:r w:rsidR="00C017F0" w:rsidRPr="00E17E84">
        <w:rPr>
          <w:rFonts w:cs="Calibri Light"/>
        </w:rPr>
        <w:t xml:space="preserve"> </w:t>
      </w:r>
      <w:r w:rsidRPr="00E17E84">
        <w:rPr>
          <w:rFonts w:cs="Calibri Light"/>
        </w:rPr>
        <w:t>stopnia</w:t>
      </w:r>
      <w:r w:rsidR="00C017F0" w:rsidRPr="00E17E84">
        <w:rPr>
          <w:rFonts w:cs="Calibri Light"/>
        </w:rPr>
        <w:t xml:space="preserve"> </w:t>
      </w:r>
      <w:r w:rsidRPr="00E17E84">
        <w:rPr>
          <w:rFonts w:cs="Calibri Light"/>
        </w:rPr>
        <w:t>wykonania</w:t>
      </w:r>
      <w:r w:rsidR="00C017F0" w:rsidRPr="00E17E84">
        <w:rPr>
          <w:rFonts w:cs="Calibri Light"/>
        </w:rPr>
        <w:t xml:space="preserve"> </w:t>
      </w:r>
      <w:r w:rsidRPr="00E17E84">
        <w:rPr>
          <w:rFonts w:cs="Calibri Light"/>
        </w:rPr>
        <w:t>zapisów</w:t>
      </w:r>
      <w:r w:rsidR="00C017F0" w:rsidRPr="00E17E84">
        <w:rPr>
          <w:rFonts w:cs="Calibri Light"/>
        </w:rPr>
        <w:t xml:space="preserve"> </w:t>
      </w:r>
      <w:r w:rsidRPr="00E17E84">
        <w:rPr>
          <w:rFonts w:cs="Calibri Light"/>
        </w:rPr>
        <w:t>przyjętego</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identyfikację</w:t>
      </w:r>
      <w:r w:rsidR="00C017F0" w:rsidRPr="00E17E84">
        <w:rPr>
          <w:rFonts w:cs="Calibri Light"/>
        </w:rPr>
        <w:t xml:space="preserve"> </w:t>
      </w:r>
      <w:r w:rsidRPr="00E17E84">
        <w:rPr>
          <w:rFonts w:cs="Calibri Light"/>
        </w:rPr>
        <w:t>ewentualnych</w:t>
      </w:r>
      <w:r w:rsidR="00C017F0" w:rsidRPr="00E17E84">
        <w:rPr>
          <w:rFonts w:cs="Calibri Light"/>
        </w:rPr>
        <w:t xml:space="preserve"> </w:t>
      </w:r>
      <w:r w:rsidRPr="00E17E84">
        <w:rPr>
          <w:rFonts w:cs="Calibri Light"/>
        </w:rPr>
        <w:t>rozbieżności.</w:t>
      </w:r>
      <w:r w:rsidR="00C017F0" w:rsidRPr="00E17E84">
        <w:rPr>
          <w:rFonts w:cs="Calibri Light"/>
        </w:rPr>
        <w:t xml:space="preserve"> </w:t>
      </w:r>
      <w:r w:rsidRPr="00E17E84">
        <w:rPr>
          <w:rFonts w:cs="Calibri Light"/>
        </w:rPr>
        <w:t>A</w:t>
      </w:r>
      <w:r w:rsidR="00C017F0" w:rsidRPr="00E17E84">
        <w:rPr>
          <w:rFonts w:cs="Calibri Light"/>
        </w:rPr>
        <w:t xml:space="preserve"> </w:t>
      </w:r>
      <w:r w:rsidRPr="00E17E84">
        <w:rPr>
          <w:rFonts w:cs="Calibri Light"/>
        </w:rPr>
        <w:t>także</w:t>
      </w:r>
      <w:r w:rsidR="00C017F0" w:rsidRPr="00E17E84">
        <w:rPr>
          <w:rFonts w:cs="Calibri Light"/>
        </w:rPr>
        <w:t xml:space="preserve"> </w:t>
      </w:r>
      <w:r w:rsidRPr="00E17E84">
        <w:rPr>
          <w:rFonts w:cs="Calibri Light"/>
        </w:rPr>
        <w:t>analizę</w:t>
      </w:r>
      <w:r w:rsidR="00C017F0" w:rsidRPr="00E17E84">
        <w:rPr>
          <w:rFonts w:cs="Calibri Light"/>
        </w:rPr>
        <w:t xml:space="preserve"> </w:t>
      </w:r>
      <w:r w:rsidRPr="00E17E84">
        <w:rPr>
          <w:rFonts w:cs="Calibri Light"/>
        </w:rPr>
        <w:t>przyczyn</w:t>
      </w:r>
      <w:r w:rsidR="00C017F0" w:rsidRPr="00E17E84">
        <w:rPr>
          <w:rFonts w:cs="Calibri Light"/>
        </w:rPr>
        <w:t xml:space="preserve"> </w:t>
      </w:r>
      <w:r w:rsidRPr="00E17E84">
        <w:rPr>
          <w:rFonts w:cs="Calibri Light"/>
        </w:rPr>
        <w:t>odchyleń</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określenie</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korygujących</w:t>
      </w:r>
      <w:r w:rsidR="00C017F0" w:rsidRPr="00E17E84">
        <w:rPr>
          <w:rFonts w:cs="Calibri Light"/>
        </w:rPr>
        <w:t xml:space="preserve"> </w:t>
      </w:r>
      <w:r w:rsidRPr="00E17E84">
        <w:rPr>
          <w:rFonts w:cs="Calibri Light"/>
        </w:rPr>
        <w:t>polegających</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modyfikacji</w:t>
      </w:r>
      <w:r w:rsidR="00C017F0" w:rsidRPr="00E17E84">
        <w:rPr>
          <w:rFonts w:cs="Calibri Light"/>
        </w:rPr>
        <w:t xml:space="preserve"> </w:t>
      </w:r>
      <w:r w:rsidRPr="00E17E84">
        <w:rPr>
          <w:rFonts w:cs="Calibri Light"/>
        </w:rPr>
        <w:t>dotychczasowych</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ewentualne</w:t>
      </w:r>
      <w:r w:rsidR="00C017F0" w:rsidRPr="00E17E84">
        <w:rPr>
          <w:rFonts w:cs="Calibri Light"/>
        </w:rPr>
        <w:t xml:space="preserve"> </w:t>
      </w:r>
      <w:r w:rsidRPr="00E17E84">
        <w:rPr>
          <w:rFonts w:cs="Calibri Light"/>
        </w:rPr>
        <w:t>wprowadzenie</w:t>
      </w:r>
      <w:r w:rsidR="00C017F0" w:rsidRPr="00E17E84">
        <w:rPr>
          <w:rFonts w:cs="Calibri Light"/>
        </w:rPr>
        <w:t xml:space="preserve"> </w:t>
      </w:r>
      <w:r w:rsidRPr="00E17E84">
        <w:rPr>
          <w:rFonts w:cs="Calibri Light"/>
        </w:rPr>
        <w:t>nowych</w:t>
      </w:r>
      <w:r w:rsidR="00C017F0" w:rsidRPr="00E17E84">
        <w:rPr>
          <w:rFonts w:cs="Calibri Light"/>
        </w:rPr>
        <w:t xml:space="preserve"> </w:t>
      </w:r>
      <w:r w:rsidRPr="00E17E84">
        <w:rPr>
          <w:rFonts w:cs="Calibri Light"/>
        </w:rPr>
        <w:t>instrumentów</w:t>
      </w:r>
      <w:r w:rsidR="00C017F0" w:rsidRPr="00E17E84">
        <w:rPr>
          <w:rFonts w:cs="Calibri Light"/>
        </w:rPr>
        <w:t xml:space="preserve"> </w:t>
      </w:r>
      <w:r w:rsidRPr="00E17E84">
        <w:rPr>
          <w:rFonts w:cs="Calibri Light"/>
        </w:rPr>
        <w:t>wsparcia;</w:t>
      </w:r>
    </w:p>
    <w:p w:rsidR="005027A3" w:rsidRPr="00E17E84" w:rsidRDefault="005027A3" w:rsidP="003E7CBB">
      <w:pPr>
        <w:pStyle w:val="Akapitzlist"/>
        <w:numPr>
          <w:ilvl w:val="0"/>
          <w:numId w:val="13"/>
        </w:numPr>
        <w:rPr>
          <w:rFonts w:cs="Calibri Light"/>
        </w:rPr>
      </w:pPr>
      <w:r w:rsidRPr="00E17E84">
        <w:rPr>
          <w:rFonts w:cs="Calibri Light"/>
        </w:rPr>
        <w:t>przeprowadzenie</w:t>
      </w:r>
      <w:r w:rsidR="00C017F0" w:rsidRPr="00E17E84">
        <w:rPr>
          <w:rFonts w:cs="Calibri Light"/>
        </w:rPr>
        <w:t xml:space="preserve"> </w:t>
      </w:r>
      <w:r w:rsidRPr="00E17E84">
        <w:rPr>
          <w:rFonts w:cs="Calibri Light"/>
        </w:rPr>
        <w:t>zaplanowanych</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korygujących</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aktualizacja</w:t>
      </w:r>
      <w:r w:rsidR="00C017F0" w:rsidRPr="00E17E84">
        <w:rPr>
          <w:rFonts w:cs="Calibri Light"/>
        </w:rPr>
        <w:t xml:space="preserve"> </w:t>
      </w:r>
      <w:r w:rsidRPr="00E17E84">
        <w:rPr>
          <w:rFonts w:cs="Calibri Light"/>
        </w:rPr>
        <w:t>Planu.</w:t>
      </w:r>
    </w:p>
    <w:p w:rsidR="00980591" w:rsidRDefault="00980591" w:rsidP="005027A3">
      <w:pPr>
        <w:rPr>
          <w:rFonts w:cs="Calibri Light"/>
        </w:rPr>
      </w:pPr>
    </w:p>
    <w:p w:rsidR="005027A3" w:rsidRPr="00D516ED" w:rsidRDefault="005027A3" w:rsidP="005027A3">
      <w:pPr>
        <w:rPr>
          <w:rFonts w:cs="Calibri Light"/>
          <w:color w:val="000000" w:themeColor="text1"/>
        </w:rPr>
      </w:pPr>
      <w:r w:rsidRPr="00D516ED">
        <w:rPr>
          <w:rFonts w:cs="Calibri Light"/>
          <w:color w:val="000000" w:themeColor="text1"/>
        </w:rPr>
        <w:t>Za</w:t>
      </w:r>
      <w:r w:rsidR="00C017F0" w:rsidRPr="00D516ED">
        <w:rPr>
          <w:rFonts w:cs="Calibri Light"/>
          <w:color w:val="000000" w:themeColor="text1"/>
        </w:rPr>
        <w:t xml:space="preserve"> </w:t>
      </w:r>
      <w:r w:rsidRPr="00D516ED">
        <w:rPr>
          <w:rFonts w:cs="Calibri Light"/>
          <w:color w:val="000000" w:themeColor="text1"/>
        </w:rPr>
        <w:t>przeprowadzanie</w:t>
      </w:r>
      <w:r w:rsidR="00C017F0" w:rsidRPr="00D516ED">
        <w:rPr>
          <w:rFonts w:cs="Calibri Light"/>
          <w:color w:val="000000" w:themeColor="text1"/>
        </w:rPr>
        <w:t xml:space="preserve"> </w:t>
      </w:r>
      <w:r w:rsidRPr="00D516ED">
        <w:rPr>
          <w:rFonts w:cs="Calibri Light"/>
          <w:color w:val="000000" w:themeColor="text1"/>
        </w:rPr>
        <w:t>monitoringu</w:t>
      </w:r>
      <w:r w:rsidR="00C017F0" w:rsidRPr="00D516ED">
        <w:rPr>
          <w:rFonts w:cs="Calibri Light"/>
          <w:color w:val="000000" w:themeColor="text1"/>
        </w:rPr>
        <w:t xml:space="preserve"> </w:t>
      </w:r>
      <w:r w:rsidRPr="00D516ED">
        <w:rPr>
          <w:rFonts w:cs="Calibri Light"/>
          <w:color w:val="000000" w:themeColor="text1"/>
        </w:rPr>
        <w:t>odpowiedzialny</w:t>
      </w:r>
      <w:r w:rsidR="00C017F0" w:rsidRPr="00D516ED">
        <w:rPr>
          <w:rFonts w:cs="Calibri Light"/>
          <w:color w:val="000000" w:themeColor="text1"/>
        </w:rPr>
        <w:t xml:space="preserve"> </w:t>
      </w:r>
      <w:r w:rsidRPr="00D516ED">
        <w:rPr>
          <w:rFonts w:cs="Calibri Light"/>
          <w:color w:val="000000" w:themeColor="text1"/>
        </w:rPr>
        <w:t>będzie</w:t>
      </w:r>
      <w:r w:rsidR="00C017F0" w:rsidRPr="00D516ED">
        <w:rPr>
          <w:rFonts w:cs="Calibri Light"/>
          <w:color w:val="000000" w:themeColor="text1"/>
        </w:rPr>
        <w:t xml:space="preserve"> </w:t>
      </w:r>
      <w:r w:rsidR="00BF7BAB" w:rsidRPr="00D516ED">
        <w:rPr>
          <w:rFonts w:cs="Calibri Light"/>
          <w:color w:val="000000" w:themeColor="text1"/>
        </w:rPr>
        <w:t xml:space="preserve">Inspektor ds. </w:t>
      </w:r>
      <w:r w:rsidR="00D516ED" w:rsidRPr="00D516ED">
        <w:rPr>
          <w:rFonts w:cs="Calibri Light"/>
          <w:color w:val="000000" w:themeColor="text1"/>
        </w:rPr>
        <w:t xml:space="preserve">inwestycji i </w:t>
      </w:r>
      <w:r w:rsidR="00BF7BAB" w:rsidRPr="00D516ED">
        <w:rPr>
          <w:rFonts w:cs="Calibri Light"/>
          <w:color w:val="000000" w:themeColor="text1"/>
        </w:rPr>
        <w:t>ochrony środowiska</w:t>
      </w:r>
      <w:r w:rsidRPr="00D516ED">
        <w:rPr>
          <w:rFonts w:cs="Calibri Light"/>
          <w:color w:val="000000" w:themeColor="text1"/>
        </w:rPr>
        <w:t>.</w:t>
      </w:r>
      <w:r w:rsidR="00C017F0" w:rsidRPr="00D516ED">
        <w:rPr>
          <w:rFonts w:cs="Calibri Light"/>
          <w:color w:val="000000" w:themeColor="text1"/>
        </w:rPr>
        <w:t xml:space="preserve"> </w:t>
      </w:r>
      <w:r w:rsidRPr="00D516ED">
        <w:rPr>
          <w:rFonts w:cs="Calibri Light"/>
          <w:color w:val="000000" w:themeColor="text1"/>
        </w:rPr>
        <w:t>Monitorowanie</w:t>
      </w:r>
      <w:r w:rsidR="00C017F0" w:rsidRPr="00D516ED">
        <w:rPr>
          <w:rFonts w:cs="Calibri Light"/>
          <w:color w:val="000000" w:themeColor="text1"/>
        </w:rPr>
        <w:t xml:space="preserve"> </w:t>
      </w:r>
      <w:r w:rsidRPr="00D516ED">
        <w:rPr>
          <w:rFonts w:cs="Calibri Light"/>
          <w:color w:val="000000" w:themeColor="text1"/>
        </w:rPr>
        <w:t>realizacji</w:t>
      </w:r>
      <w:r w:rsidR="00C017F0" w:rsidRPr="00D516ED">
        <w:rPr>
          <w:rFonts w:cs="Calibri Light"/>
          <w:color w:val="000000" w:themeColor="text1"/>
        </w:rPr>
        <w:t xml:space="preserve"> </w:t>
      </w:r>
      <w:r w:rsidRPr="00D516ED">
        <w:rPr>
          <w:rFonts w:cs="Calibri Light"/>
          <w:color w:val="000000" w:themeColor="text1"/>
        </w:rPr>
        <w:t>celów</w:t>
      </w:r>
      <w:r w:rsidR="00C017F0" w:rsidRPr="00D516ED">
        <w:rPr>
          <w:rFonts w:cs="Calibri Light"/>
          <w:color w:val="000000" w:themeColor="text1"/>
        </w:rPr>
        <w:t xml:space="preserve"> </w:t>
      </w:r>
      <w:r w:rsidRPr="00D516ED">
        <w:rPr>
          <w:rFonts w:cs="Calibri Light"/>
          <w:color w:val="000000" w:themeColor="text1"/>
        </w:rPr>
        <w:t>i</w:t>
      </w:r>
      <w:r w:rsidR="00C017F0" w:rsidRPr="00D516ED">
        <w:rPr>
          <w:rFonts w:cs="Calibri Light"/>
          <w:color w:val="000000" w:themeColor="text1"/>
        </w:rPr>
        <w:t xml:space="preserve"> </w:t>
      </w:r>
      <w:r w:rsidRPr="00D516ED">
        <w:rPr>
          <w:rFonts w:cs="Calibri Light"/>
          <w:color w:val="000000" w:themeColor="text1"/>
        </w:rPr>
        <w:t>zadań</w:t>
      </w:r>
      <w:r w:rsidR="00C017F0" w:rsidRPr="00D516ED">
        <w:rPr>
          <w:rFonts w:cs="Calibri Light"/>
          <w:color w:val="000000" w:themeColor="text1"/>
        </w:rPr>
        <w:t xml:space="preserve"> </w:t>
      </w:r>
      <w:r w:rsidRPr="00D516ED">
        <w:rPr>
          <w:rFonts w:cs="Calibri Light"/>
          <w:color w:val="000000" w:themeColor="text1"/>
        </w:rPr>
        <w:t>wykonywane</w:t>
      </w:r>
      <w:r w:rsidR="00C017F0" w:rsidRPr="00D516ED">
        <w:rPr>
          <w:rFonts w:cs="Calibri Light"/>
          <w:color w:val="000000" w:themeColor="text1"/>
        </w:rPr>
        <w:t xml:space="preserve"> </w:t>
      </w:r>
      <w:r w:rsidRPr="00D516ED">
        <w:rPr>
          <w:rFonts w:cs="Calibri Light"/>
          <w:color w:val="000000" w:themeColor="text1"/>
        </w:rPr>
        <w:t>jest</w:t>
      </w:r>
      <w:r w:rsidR="00C017F0" w:rsidRPr="00D516ED">
        <w:rPr>
          <w:rFonts w:cs="Calibri Light"/>
          <w:color w:val="000000" w:themeColor="text1"/>
        </w:rPr>
        <w:t xml:space="preserve"> </w:t>
      </w:r>
      <w:r w:rsidRPr="00D516ED">
        <w:rPr>
          <w:rFonts w:cs="Calibri Light"/>
          <w:color w:val="000000" w:themeColor="text1"/>
        </w:rPr>
        <w:t>za</w:t>
      </w:r>
      <w:r w:rsidR="00C017F0" w:rsidRPr="00D516ED">
        <w:rPr>
          <w:rFonts w:cs="Calibri Light"/>
          <w:color w:val="000000" w:themeColor="text1"/>
        </w:rPr>
        <w:t xml:space="preserve"> </w:t>
      </w:r>
      <w:r w:rsidRPr="00D516ED">
        <w:rPr>
          <w:rFonts w:cs="Calibri Light"/>
          <w:color w:val="000000" w:themeColor="text1"/>
        </w:rPr>
        <w:t>pomocą</w:t>
      </w:r>
      <w:r w:rsidR="00C017F0" w:rsidRPr="00D516ED">
        <w:rPr>
          <w:rFonts w:cs="Calibri Light"/>
          <w:color w:val="000000" w:themeColor="text1"/>
        </w:rPr>
        <w:t xml:space="preserve"> </w:t>
      </w:r>
      <w:r w:rsidRPr="00D516ED">
        <w:rPr>
          <w:rFonts w:cs="Calibri Light"/>
          <w:color w:val="000000" w:themeColor="text1"/>
        </w:rPr>
        <w:t>wskaźników</w:t>
      </w:r>
      <w:r w:rsidR="00C017F0" w:rsidRPr="00D516ED">
        <w:rPr>
          <w:rFonts w:cs="Calibri Light"/>
          <w:color w:val="000000" w:themeColor="text1"/>
        </w:rPr>
        <w:t xml:space="preserve"> </w:t>
      </w:r>
      <w:r w:rsidRPr="00D516ED">
        <w:rPr>
          <w:rFonts w:cs="Calibri Light"/>
          <w:color w:val="000000" w:themeColor="text1"/>
        </w:rPr>
        <w:t>monitorowania.</w:t>
      </w:r>
    </w:p>
    <w:p w:rsidR="005027A3" w:rsidRPr="00E17E84" w:rsidRDefault="005027A3" w:rsidP="005027A3">
      <w:pPr>
        <w:rPr>
          <w:rFonts w:cs="Calibri Light"/>
        </w:rPr>
      </w:pPr>
      <w:r w:rsidRPr="00E17E84">
        <w:rPr>
          <w:rFonts w:cs="Calibri Light"/>
        </w:rPr>
        <w:t>Środki</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przeprowadzania</w:t>
      </w:r>
      <w:r w:rsidR="00C017F0" w:rsidRPr="00E17E84">
        <w:rPr>
          <w:rFonts w:cs="Calibri Light"/>
        </w:rPr>
        <w:t xml:space="preserve"> </w:t>
      </w:r>
      <w:r w:rsidRPr="00E17E84">
        <w:rPr>
          <w:rFonts w:cs="Calibri Light"/>
        </w:rPr>
        <w:t>procesu</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pochodziły</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budżetu</w:t>
      </w:r>
      <w:r w:rsidR="00C017F0" w:rsidRPr="00E17E84">
        <w:rPr>
          <w:rFonts w:cs="Calibri Light"/>
        </w:rPr>
        <w:t xml:space="preserve"> </w:t>
      </w:r>
      <w:r w:rsidR="001C20CF" w:rsidRPr="00E17E84">
        <w:rPr>
          <w:rFonts w:cs="Calibri Light"/>
        </w:rPr>
        <w:t>Gminy</w:t>
      </w:r>
      <w:r w:rsidR="00EF2D6D">
        <w:rPr>
          <w:rFonts w:cs="Calibri Light"/>
        </w:rPr>
        <w:t xml:space="preserve"> Olesno</w:t>
      </w:r>
      <w:r w:rsidR="00757587">
        <w:rPr>
          <w:rFonts w:cs="Calibri Light"/>
        </w:rPr>
        <w:t>.</w:t>
      </w:r>
    </w:p>
    <w:p w:rsidR="002B4E9E" w:rsidRPr="00E17E84" w:rsidRDefault="005027A3" w:rsidP="005027A3">
      <w:pPr>
        <w:rPr>
          <w:rFonts w:cs="Calibri Light"/>
        </w:rPr>
      </w:pPr>
      <w:r w:rsidRPr="00E17E84">
        <w:rPr>
          <w:rFonts w:cs="Calibri Light"/>
        </w:rPr>
        <w:t>Ponadto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procedury</w:t>
      </w:r>
      <w:r w:rsidR="00C017F0" w:rsidRPr="00E17E84">
        <w:rPr>
          <w:rFonts w:cs="Calibri Light"/>
        </w:rPr>
        <w:t xml:space="preserve"> </w:t>
      </w:r>
      <w:r w:rsidRPr="00E17E84">
        <w:rPr>
          <w:rFonts w:cs="Calibri Light"/>
        </w:rPr>
        <w:t>sporządzania</w:t>
      </w:r>
      <w:r w:rsidR="00C017F0" w:rsidRPr="00E17E84">
        <w:rPr>
          <w:rFonts w:cs="Calibri Light"/>
        </w:rPr>
        <w:t xml:space="preserve"> </w:t>
      </w:r>
      <w:r w:rsidRPr="00E17E84">
        <w:rPr>
          <w:rFonts w:cs="Calibri Light"/>
        </w:rPr>
        <w:t>budżetu</w:t>
      </w:r>
      <w:r w:rsidR="00C017F0" w:rsidRPr="00E17E84">
        <w:rPr>
          <w:rFonts w:cs="Calibri Light"/>
        </w:rPr>
        <w:t xml:space="preserve"> </w:t>
      </w:r>
      <w:r w:rsidR="002151CF">
        <w:rPr>
          <w:rFonts w:cs="Calibri Light"/>
        </w:rPr>
        <w:t>gminy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kolejnych</w:t>
      </w:r>
      <w:r w:rsidR="00C017F0" w:rsidRPr="00E17E84">
        <w:rPr>
          <w:rFonts w:cs="Calibri Light"/>
        </w:rPr>
        <w:t xml:space="preserve"> </w:t>
      </w:r>
      <w:r w:rsidRPr="00E17E84">
        <w:rPr>
          <w:rFonts w:cs="Calibri Light"/>
        </w:rPr>
        <w:t>latach,</w:t>
      </w:r>
      <w:r w:rsidR="00C017F0" w:rsidRPr="00E17E84">
        <w:rPr>
          <w:rFonts w:cs="Calibri Light"/>
        </w:rPr>
        <w:t xml:space="preserve"> </w:t>
      </w:r>
      <w:r w:rsidRPr="00E17E84">
        <w:rPr>
          <w:rFonts w:cs="Calibri Light"/>
        </w:rPr>
        <w:t>corocznie</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weryfikowany</w:t>
      </w:r>
      <w:r w:rsidR="00C017F0" w:rsidRPr="00E17E84">
        <w:rPr>
          <w:rFonts w:cs="Calibri Light"/>
        </w:rPr>
        <w:t xml:space="preserve"> </w:t>
      </w:r>
      <w:r w:rsidRPr="00E17E84">
        <w:rPr>
          <w:rFonts w:cs="Calibri Light"/>
        </w:rPr>
        <w:t>budżet</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realizację</w:t>
      </w:r>
      <w:r w:rsidR="00C017F0" w:rsidRPr="00E17E84">
        <w:rPr>
          <w:rFonts w:cs="Calibri Light"/>
        </w:rPr>
        <w:t xml:space="preserve"> </w:t>
      </w:r>
      <w:r w:rsidRPr="00E17E84">
        <w:rPr>
          <w:rFonts w:cs="Calibri Light"/>
        </w:rPr>
        <w:t>zadań</w:t>
      </w:r>
      <w:r w:rsidR="00C017F0" w:rsidRPr="00E17E84">
        <w:rPr>
          <w:rFonts w:cs="Calibri Light"/>
        </w:rPr>
        <w:t xml:space="preserve"> </w:t>
      </w:r>
      <w:r w:rsidRPr="00E17E84">
        <w:rPr>
          <w:rFonts w:cs="Calibri Light"/>
        </w:rPr>
        <w:t>przewidzianych</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wraz</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aktualizacją</w:t>
      </w:r>
      <w:r w:rsidR="00C017F0" w:rsidRPr="00E17E84">
        <w:rPr>
          <w:rFonts w:cs="Calibri Light"/>
        </w:rPr>
        <w:t xml:space="preserve"> </w:t>
      </w:r>
      <w:r w:rsidRPr="00E17E84">
        <w:rPr>
          <w:rFonts w:cs="Calibri Light"/>
        </w:rPr>
        <w:t>WPF.</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uwagi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powyższe</w:t>
      </w:r>
      <w:r w:rsidR="00C017F0" w:rsidRPr="00E17E84">
        <w:rPr>
          <w:rFonts w:cs="Calibri Light"/>
        </w:rPr>
        <w:t xml:space="preserve"> </w:t>
      </w:r>
      <w:r w:rsidRPr="00E17E84">
        <w:rPr>
          <w:rFonts w:cs="Calibri Light"/>
        </w:rPr>
        <w:t>koszty</w:t>
      </w:r>
      <w:r w:rsidR="00C017F0" w:rsidRPr="00E17E84">
        <w:rPr>
          <w:rFonts w:cs="Calibri Light"/>
        </w:rPr>
        <w:t xml:space="preserve"> </w:t>
      </w:r>
      <w:r w:rsidRPr="00E17E84">
        <w:rPr>
          <w:rFonts w:cs="Calibri Light"/>
        </w:rPr>
        <w:t>zadań</w:t>
      </w:r>
      <w:r w:rsidR="00C017F0" w:rsidRPr="00E17E84">
        <w:rPr>
          <w:rFonts w:cs="Calibri Light"/>
        </w:rPr>
        <w:t xml:space="preserve"> </w:t>
      </w:r>
      <w:r w:rsidRPr="00E17E84">
        <w:rPr>
          <w:rFonts w:cs="Calibri Light"/>
        </w:rPr>
        <w:t>przewidziane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należy</w:t>
      </w:r>
      <w:r w:rsidR="00C017F0" w:rsidRPr="00E17E84">
        <w:rPr>
          <w:rFonts w:cs="Calibri Light"/>
        </w:rPr>
        <w:t xml:space="preserve"> </w:t>
      </w:r>
      <w:r w:rsidRPr="00E17E84">
        <w:rPr>
          <w:rFonts w:cs="Calibri Light"/>
        </w:rPr>
        <w:t>traktować</w:t>
      </w:r>
      <w:r w:rsidR="00C017F0" w:rsidRPr="00E17E84">
        <w:rPr>
          <w:rFonts w:cs="Calibri Light"/>
        </w:rPr>
        <w:t xml:space="preserve"> </w:t>
      </w:r>
      <w:r w:rsidRPr="00E17E84">
        <w:rPr>
          <w:rFonts w:cs="Calibri Light"/>
        </w:rPr>
        <w:t>jako</w:t>
      </w:r>
      <w:r w:rsidR="00C017F0" w:rsidRPr="00E17E84">
        <w:rPr>
          <w:rFonts w:cs="Calibri Light"/>
        </w:rPr>
        <w:t xml:space="preserve"> </w:t>
      </w:r>
      <w:r w:rsidRPr="00E17E84">
        <w:rPr>
          <w:rFonts w:cs="Calibri Light"/>
        </w:rPr>
        <w:t>szacunkowe,</w:t>
      </w:r>
      <w:r w:rsidR="00C017F0" w:rsidRPr="00E17E84">
        <w:rPr>
          <w:rFonts w:cs="Calibri Light"/>
        </w:rPr>
        <w:t xml:space="preserve"> </w:t>
      </w:r>
      <w:r w:rsidRPr="00E17E84">
        <w:rPr>
          <w:rFonts w:cs="Calibri Light"/>
        </w:rPr>
        <w:t>a</w:t>
      </w:r>
      <w:r w:rsidR="00C017F0" w:rsidRPr="00E17E84">
        <w:rPr>
          <w:rFonts w:cs="Calibri Light"/>
        </w:rPr>
        <w:t xml:space="preserve"> </w:t>
      </w:r>
      <w:r w:rsidRPr="00E17E84">
        <w:rPr>
          <w:rFonts w:cs="Calibri Light"/>
        </w:rPr>
        <w:t>ich</w:t>
      </w:r>
      <w:r w:rsidR="00C017F0" w:rsidRPr="00E17E84">
        <w:rPr>
          <w:rFonts w:cs="Calibri Light"/>
        </w:rPr>
        <w:t xml:space="preserve"> </w:t>
      </w:r>
      <w:r w:rsidRPr="00E17E84">
        <w:rPr>
          <w:rFonts w:cs="Calibri Light"/>
        </w:rPr>
        <w:t>zmiana</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powoduje</w:t>
      </w:r>
      <w:r w:rsidR="00C017F0" w:rsidRPr="00E17E84">
        <w:rPr>
          <w:rFonts w:cs="Calibri Light"/>
        </w:rPr>
        <w:t xml:space="preserve"> </w:t>
      </w:r>
      <w:r w:rsidRPr="00E17E84">
        <w:rPr>
          <w:rFonts w:cs="Calibri Light"/>
        </w:rPr>
        <w:t>konieczności</w:t>
      </w:r>
      <w:r w:rsidR="00C017F0" w:rsidRPr="00E17E84">
        <w:rPr>
          <w:rFonts w:cs="Calibri Light"/>
        </w:rPr>
        <w:t xml:space="preserve"> </w:t>
      </w:r>
      <w:r w:rsidRPr="00E17E84">
        <w:rPr>
          <w:rFonts w:cs="Calibri Light"/>
        </w:rPr>
        <w:t>aktualizacji</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Wszelkie</w:t>
      </w:r>
      <w:r w:rsidR="00C017F0" w:rsidRPr="00E17E84">
        <w:rPr>
          <w:rFonts w:cs="Calibri Light"/>
        </w:rPr>
        <w:t xml:space="preserve"> </w:t>
      </w:r>
      <w:r w:rsidRPr="00E17E84">
        <w:rPr>
          <w:rFonts w:cs="Calibri Light"/>
        </w:rPr>
        <w:t>zmiany</w:t>
      </w:r>
      <w:r w:rsidR="00C017F0" w:rsidRPr="00E17E84">
        <w:rPr>
          <w:rFonts w:cs="Calibri Light"/>
        </w:rPr>
        <w:t xml:space="preserve"> </w:t>
      </w:r>
      <w:r w:rsidRPr="00E17E84">
        <w:rPr>
          <w:rFonts w:cs="Calibri Light"/>
        </w:rPr>
        <w:t>kosztów</w:t>
      </w:r>
      <w:r w:rsidR="00C017F0" w:rsidRPr="00E17E84">
        <w:rPr>
          <w:rFonts w:cs="Calibri Light"/>
        </w:rPr>
        <w:t xml:space="preserve"> </w:t>
      </w:r>
      <w:r w:rsidRPr="00E17E84">
        <w:rPr>
          <w:rFonts w:cs="Calibri Light"/>
        </w:rPr>
        <w:t>zadań</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rejestrowane</w:t>
      </w:r>
      <w:r w:rsidR="00C017F0" w:rsidRPr="00E17E84">
        <w:rPr>
          <w:rFonts w:cs="Calibri Light"/>
        </w:rPr>
        <w:t xml:space="preserve"> </w:t>
      </w:r>
      <w:r w:rsidRPr="00E17E84">
        <w:rPr>
          <w:rFonts w:cs="Calibri Light"/>
        </w:rPr>
        <w:br/>
        <w:t>i</w:t>
      </w:r>
      <w:r w:rsidR="00C017F0" w:rsidRPr="00E17E84">
        <w:rPr>
          <w:rFonts w:cs="Calibri Light"/>
        </w:rPr>
        <w:t xml:space="preserve"> </w:t>
      </w:r>
      <w:r w:rsidRPr="00E17E84">
        <w:rPr>
          <w:rFonts w:cs="Calibri Light"/>
        </w:rPr>
        <w:t>analizowane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PGN.</w:t>
      </w:r>
    </w:p>
    <w:p w:rsidR="0082549E" w:rsidRDefault="0082549E">
      <w:pPr>
        <w:spacing w:after="160" w:line="259" w:lineRule="auto"/>
        <w:jc w:val="left"/>
        <w:rPr>
          <w:rFonts w:cs="Calibri Light"/>
          <w:b/>
          <w:color w:val="50A000" w:themeColor="accent4"/>
        </w:rPr>
      </w:pPr>
      <w:r>
        <w:rPr>
          <w:rFonts w:cs="Calibri Light"/>
          <w:b/>
          <w:color w:val="50A000" w:themeColor="accent4"/>
        </w:rPr>
        <w:br w:type="page"/>
      </w:r>
    </w:p>
    <w:p w:rsidR="008A3691" w:rsidRPr="00E17E84" w:rsidRDefault="008A3691" w:rsidP="005027A3">
      <w:pPr>
        <w:rPr>
          <w:rFonts w:cs="Calibri Light"/>
          <w:b/>
          <w:color w:val="50A000" w:themeColor="accent4"/>
        </w:rPr>
      </w:pPr>
      <w:r w:rsidRPr="00E17E84">
        <w:rPr>
          <w:rFonts w:cs="Calibri Light"/>
          <w:b/>
          <w:color w:val="50A000" w:themeColor="accent4"/>
        </w:rPr>
        <w:lastRenderedPageBreak/>
        <w:t>RAPORTOWANIE</w:t>
      </w:r>
    </w:p>
    <w:p w:rsidR="00883D4D" w:rsidRPr="00E17E84" w:rsidRDefault="008A3691" w:rsidP="0078619B">
      <w:pPr>
        <w:rPr>
          <w:rFonts w:cs="Calibri Light"/>
        </w:rPr>
      </w:pPr>
      <w:r w:rsidRPr="00E17E84">
        <w:rPr>
          <w:rFonts w:cs="Calibri Light"/>
        </w:rPr>
        <w:t>Raporty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prowadzonego</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powinny</w:t>
      </w:r>
      <w:r w:rsidR="00C017F0" w:rsidRPr="00E17E84">
        <w:rPr>
          <w:rFonts w:cs="Calibri Light"/>
        </w:rPr>
        <w:t xml:space="preserve"> </w:t>
      </w:r>
      <w:r w:rsidRPr="00E17E84">
        <w:rPr>
          <w:rFonts w:cs="Calibri Light"/>
        </w:rPr>
        <w:t>być</w:t>
      </w:r>
      <w:r w:rsidR="00C017F0" w:rsidRPr="00E17E84">
        <w:rPr>
          <w:rFonts w:cs="Calibri Light"/>
        </w:rPr>
        <w:t xml:space="preserve"> </w:t>
      </w:r>
      <w:r w:rsidRPr="00E17E84">
        <w:rPr>
          <w:rFonts w:cs="Calibri Light"/>
        </w:rPr>
        <w:t>sporządzane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potrzeby</w:t>
      </w:r>
      <w:r w:rsidR="00C017F0" w:rsidRPr="00E17E84">
        <w:rPr>
          <w:rFonts w:cs="Calibri Light"/>
        </w:rPr>
        <w:t xml:space="preserve"> </w:t>
      </w:r>
      <w:r w:rsidRPr="00E17E84">
        <w:rPr>
          <w:rFonts w:cs="Calibri Light"/>
        </w:rPr>
        <w:t>wewnętrznej</w:t>
      </w:r>
      <w:r w:rsidR="00C017F0" w:rsidRPr="00E17E84">
        <w:rPr>
          <w:rFonts w:cs="Calibri Light"/>
        </w:rPr>
        <w:t xml:space="preserve"> </w:t>
      </w:r>
      <w:r w:rsidRPr="00E17E84">
        <w:rPr>
          <w:rFonts w:cs="Calibri Light"/>
        </w:rPr>
        <w:t>sprawozdawczości</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tzw.</w:t>
      </w:r>
      <w:r w:rsidR="00C017F0" w:rsidRPr="00E17E84">
        <w:rPr>
          <w:rFonts w:cs="Calibri Light"/>
        </w:rPr>
        <w:t xml:space="preserve"> </w:t>
      </w:r>
      <w:r w:rsidRPr="00E17E84">
        <w:rPr>
          <w:rFonts w:cs="Calibri Light"/>
        </w:rPr>
        <w:t>„raporty</w:t>
      </w:r>
      <w:r w:rsidR="00C017F0" w:rsidRPr="00E17E84">
        <w:rPr>
          <w:rFonts w:cs="Calibri Light"/>
        </w:rPr>
        <w:t xml:space="preserve"> </w:t>
      </w:r>
      <w:r w:rsidRPr="00E17E84">
        <w:rPr>
          <w:rFonts w:cs="Calibri Light"/>
        </w:rPr>
        <w:t>monitoringowe”.</w:t>
      </w:r>
      <w:r w:rsidR="00C017F0" w:rsidRPr="00E17E84">
        <w:rPr>
          <w:rFonts w:cs="Calibri Light"/>
        </w:rPr>
        <w:t xml:space="preserve"> </w:t>
      </w:r>
      <w:r w:rsidR="00B84B83" w:rsidRPr="00E17E84">
        <w:rPr>
          <w:rFonts w:cs="Calibri Light"/>
        </w:rPr>
        <w:t>Zalecana</w:t>
      </w:r>
      <w:r w:rsidR="00C017F0" w:rsidRPr="00E17E84">
        <w:rPr>
          <w:rFonts w:cs="Calibri Light"/>
        </w:rPr>
        <w:t xml:space="preserve"> </w:t>
      </w:r>
      <w:r w:rsidRPr="00E17E84">
        <w:rPr>
          <w:rFonts w:cs="Calibri Light"/>
        </w:rPr>
        <w:t>częstotliwość</w:t>
      </w:r>
      <w:r w:rsidR="00C017F0" w:rsidRPr="00E17E84">
        <w:rPr>
          <w:rFonts w:cs="Calibri Light"/>
        </w:rPr>
        <w:t xml:space="preserve"> </w:t>
      </w:r>
      <w:r w:rsidRPr="00E17E84">
        <w:rPr>
          <w:rFonts w:cs="Calibri Light"/>
        </w:rPr>
        <w:t>sporządzania</w:t>
      </w:r>
      <w:r w:rsidR="00C017F0" w:rsidRPr="00E17E84">
        <w:rPr>
          <w:rFonts w:cs="Calibri Light"/>
        </w:rPr>
        <w:t xml:space="preserve"> </w:t>
      </w:r>
      <w:r w:rsidRPr="00E17E84">
        <w:rPr>
          <w:rFonts w:cs="Calibri Light"/>
        </w:rPr>
        <w:t>raportów</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okres</w:t>
      </w:r>
      <w:r w:rsidR="00C017F0" w:rsidRPr="00E17E84">
        <w:rPr>
          <w:rFonts w:cs="Calibri Light"/>
        </w:rPr>
        <w:t xml:space="preserve"> </w:t>
      </w:r>
      <w:r w:rsidRPr="00E17E84">
        <w:rPr>
          <w:rFonts w:cs="Calibri Light"/>
        </w:rPr>
        <w:t>dwuletni.</w:t>
      </w:r>
      <w:r w:rsidR="00C017F0" w:rsidRPr="00E17E84">
        <w:rPr>
          <w:rFonts w:cs="Calibri Light"/>
        </w:rPr>
        <w:t xml:space="preserve"> </w:t>
      </w:r>
      <w:r w:rsidRPr="00E17E84">
        <w:rPr>
          <w:rFonts w:cs="Calibri Light"/>
        </w:rPr>
        <w:t>Zakres</w:t>
      </w:r>
      <w:r w:rsidR="00C017F0" w:rsidRPr="00E17E84">
        <w:rPr>
          <w:rFonts w:cs="Calibri Light"/>
        </w:rPr>
        <w:t xml:space="preserve"> </w:t>
      </w:r>
      <w:r w:rsidRPr="00E17E84">
        <w:rPr>
          <w:rFonts w:cs="Calibri Light"/>
        </w:rPr>
        <w:t>raportu</w:t>
      </w:r>
      <w:r w:rsidR="00C017F0" w:rsidRPr="00E17E84">
        <w:rPr>
          <w:rFonts w:cs="Calibri Light"/>
        </w:rPr>
        <w:t xml:space="preserve"> </w:t>
      </w:r>
      <w:r w:rsidRPr="00E17E84">
        <w:rPr>
          <w:rFonts w:cs="Calibri Light"/>
        </w:rPr>
        <w:t>powinien</w:t>
      </w:r>
      <w:r w:rsidR="00C017F0" w:rsidRPr="00E17E84">
        <w:rPr>
          <w:rFonts w:cs="Calibri Light"/>
        </w:rPr>
        <w:t xml:space="preserve"> </w:t>
      </w:r>
      <w:r w:rsidRPr="00E17E84">
        <w:rPr>
          <w:rFonts w:cs="Calibri Light"/>
        </w:rPr>
        <w:t>obejmować</w:t>
      </w:r>
      <w:r w:rsidR="00C017F0" w:rsidRPr="00E17E84">
        <w:rPr>
          <w:rFonts w:cs="Calibri Light"/>
        </w:rPr>
        <w:t xml:space="preserve"> </w:t>
      </w:r>
      <w:r w:rsidRPr="00E17E84">
        <w:rPr>
          <w:rFonts w:cs="Calibri Light"/>
        </w:rPr>
        <w:t>analizę</w:t>
      </w:r>
      <w:r w:rsidR="00C017F0" w:rsidRPr="00E17E84">
        <w:rPr>
          <w:rFonts w:cs="Calibri Light"/>
        </w:rPr>
        <w:t xml:space="preserve"> </w:t>
      </w:r>
      <w:r w:rsidRPr="00E17E84">
        <w:rPr>
          <w:rFonts w:cs="Calibri Light"/>
        </w:rPr>
        <w:t>stanu</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przedsięwzięć/zadań</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osiągnięte</w:t>
      </w:r>
      <w:r w:rsidR="00C017F0" w:rsidRPr="00E17E84">
        <w:rPr>
          <w:rFonts w:cs="Calibri Light"/>
        </w:rPr>
        <w:t xml:space="preserve"> </w:t>
      </w:r>
      <w:r w:rsidRPr="00E17E84">
        <w:rPr>
          <w:rFonts w:cs="Calibri Light"/>
        </w:rPr>
        <w:t>rezultaty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redukcj</w:t>
      </w:r>
      <w:r w:rsidR="0078619B" w:rsidRPr="00E17E84">
        <w:rPr>
          <w:rFonts w:cs="Calibri Light"/>
        </w:rPr>
        <w:t>i</w:t>
      </w:r>
      <w:r w:rsidR="00C017F0" w:rsidRPr="00E17E84">
        <w:rPr>
          <w:rFonts w:cs="Calibri Light"/>
        </w:rPr>
        <w:t xml:space="preserve"> </w:t>
      </w:r>
      <w:r w:rsidR="0078619B" w:rsidRPr="00E17E84">
        <w:rPr>
          <w:rFonts w:cs="Calibri Light"/>
        </w:rPr>
        <w:t>emisji</w:t>
      </w:r>
      <w:r w:rsidR="00C017F0" w:rsidRPr="00E17E84">
        <w:rPr>
          <w:rFonts w:cs="Calibri Light"/>
        </w:rPr>
        <w:t xml:space="preserve"> </w:t>
      </w:r>
      <w:r w:rsidR="0078619B" w:rsidRPr="00E17E84">
        <w:rPr>
          <w:rFonts w:cs="Calibri Light"/>
        </w:rPr>
        <w:t>oraz</w:t>
      </w:r>
      <w:r w:rsidR="00C017F0" w:rsidRPr="00E17E84">
        <w:rPr>
          <w:rFonts w:cs="Calibri Light"/>
        </w:rPr>
        <w:t xml:space="preserve"> </w:t>
      </w:r>
      <w:r w:rsidR="0078619B" w:rsidRPr="00E17E84">
        <w:rPr>
          <w:rFonts w:cs="Calibri Light"/>
        </w:rPr>
        <w:t>zużycia</w:t>
      </w:r>
      <w:r w:rsidR="00C017F0" w:rsidRPr="00E17E84">
        <w:rPr>
          <w:rFonts w:cs="Calibri Light"/>
        </w:rPr>
        <w:t xml:space="preserve"> </w:t>
      </w:r>
      <w:r w:rsidR="0078619B" w:rsidRPr="00E17E84">
        <w:rPr>
          <w:rFonts w:cs="Calibri Light"/>
        </w:rPr>
        <w:t>energii.</w:t>
      </w:r>
      <w:r w:rsidR="00C017F0" w:rsidRPr="00E17E84">
        <w:rPr>
          <w:rFonts w:cs="Calibri Light"/>
        </w:rPr>
        <w:t xml:space="preserve"> </w:t>
      </w:r>
    </w:p>
    <w:p w:rsidR="008A3691" w:rsidRPr="00E17E84" w:rsidRDefault="0078619B" w:rsidP="008A3691">
      <w:pPr>
        <w:rPr>
          <w:rFonts w:cs="Calibri Light"/>
        </w:rPr>
      </w:pPr>
      <w:r w:rsidRPr="00E17E84">
        <w:rPr>
          <w:rFonts w:cs="Calibri Light"/>
        </w:rPr>
        <w:t>Zalecany</w:t>
      </w:r>
      <w:r w:rsidR="00C017F0" w:rsidRPr="00E17E84">
        <w:rPr>
          <w:rFonts w:cs="Calibri Light"/>
        </w:rPr>
        <w:t xml:space="preserve"> </w:t>
      </w:r>
      <w:r w:rsidR="008A3691" w:rsidRPr="00E17E84">
        <w:rPr>
          <w:rFonts w:cs="Calibri Light"/>
        </w:rPr>
        <w:t>zakres</w:t>
      </w:r>
      <w:r w:rsidR="00C017F0" w:rsidRPr="00E17E84">
        <w:rPr>
          <w:rFonts w:cs="Calibri Light"/>
        </w:rPr>
        <w:t xml:space="preserve"> </w:t>
      </w:r>
      <w:r w:rsidR="008A3691" w:rsidRPr="00E17E84">
        <w:rPr>
          <w:rFonts w:cs="Calibri Light"/>
        </w:rPr>
        <w:t>raportu:</w:t>
      </w:r>
    </w:p>
    <w:p w:rsidR="008A3691" w:rsidRPr="00E17E84" w:rsidRDefault="008A3691" w:rsidP="003E7CBB">
      <w:pPr>
        <w:pStyle w:val="Akapitzlist"/>
        <w:numPr>
          <w:ilvl w:val="0"/>
          <w:numId w:val="14"/>
        </w:numPr>
        <w:rPr>
          <w:rFonts w:cs="Calibri Light"/>
        </w:rPr>
      </w:pPr>
      <w:r w:rsidRPr="00E17E84">
        <w:rPr>
          <w:rFonts w:cs="Calibri Light"/>
        </w:rPr>
        <w:t>Opis</w:t>
      </w:r>
      <w:r w:rsidR="00C017F0" w:rsidRPr="00E17E84">
        <w:rPr>
          <w:rFonts w:cs="Calibri Light"/>
        </w:rPr>
        <w:t xml:space="preserve"> </w:t>
      </w:r>
      <w:r w:rsidRPr="00E17E84">
        <w:rPr>
          <w:rFonts w:cs="Calibri Light"/>
        </w:rPr>
        <w:t>stanu</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00161DE1">
        <w:rPr>
          <w:rFonts w:cs="Calibri Light"/>
        </w:rPr>
        <w:t>PGN.</w:t>
      </w:r>
    </w:p>
    <w:p w:rsidR="008A3691" w:rsidRPr="00E17E84" w:rsidRDefault="008A3691" w:rsidP="003E7CBB">
      <w:pPr>
        <w:pStyle w:val="Akapitzlist"/>
        <w:numPr>
          <w:ilvl w:val="0"/>
          <w:numId w:val="14"/>
        </w:numPr>
        <w:rPr>
          <w:rFonts w:cs="Calibri Light"/>
        </w:rPr>
      </w:pPr>
      <w:r w:rsidRPr="00E17E84">
        <w:rPr>
          <w:rFonts w:cs="Calibri Light"/>
        </w:rPr>
        <w:t>Wyniki</w:t>
      </w:r>
      <w:r w:rsidR="00C017F0" w:rsidRPr="00E17E84">
        <w:rPr>
          <w:rFonts w:cs="Calibri Light"/>
        </w:rPr>
        <w:t xml:space="preserve"> </w:t>
      </w:r>
      <w:r w:rsidRPr="00E17E84">
        <w:rPr>
          <w:rFonts w:cs="Calibri Light"/>
        </w:rPr>
        <w:t>inwentaryzacji</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podsumowanie</w:t>
      </w:r>
      <w:r w:rsidR="00C017F0" w:rsidRPr="00E17E84">
        <w:rPr>
          <w:rFonts w:cs="Calibri Light"/>
        </w:rPr>
        <w:t xml:space="preserve"> </w:t>
      </w:r>
      <w:r w:rsidRPr="00E17E84">
        <w:rPr>
          <w:rFonts w:cs="Calibri Light"/>
        </w:rPr>
        <w:t>aktualnej</w:t>
      </w:r>
      <w:r w:rsidR="00C017F0" w:rsidRPr="00E17E84">
        <w:rPr>
          <w:rFonts w:cs="Calibri Light"/>
        </w:rPr>
        <w:t xml:space="preserve"> </w:t>
      </w:r>
      <w:r w:rsidRPr="00E17E84">
        <w:rPr>
          <w:rFonts w:cs="Calibri Light"/>
        </w:rPr>
        <w:t>inwentaryzacji</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porównanie</w:t>
      </w:r>
      <w:r w:rsidR="00C017F0" w:rsidRPr="00E17E84">
        <w:rPr>
          <w:rFonts w:cs="Calibri Light"/>
        </w:rPr>
        <w:t xml:space="preserve"> </w:t>
      </w:r>
      <w:r w:rsidR="00E47706" w:rsidRPr="00E17E84">
        <w:rPr>
          <w:rFonts w:cs="Calibri Light"/>
        </w:rPr>
        <w:br/>
      </w:r>
      <w:r w:rsidRPr="00E17E84">
        <w:rPr>
          <w:rFonts w:cs="Calibri Light"/>
        </w:rPr>
        <w:t>jej</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inwentaryzacją</w:t>
      </w:r>
      <w:r w:rsidR="00C017F0" w:rsidRPr="00E17E84">
        <w:rPr>
          <w:rFonts w:cs="Calibri Light"/>
        </w:rPr>
        <w:t xml:space="preserve"> </w:t>
      </w:r>
      <w:r w:rsidRPr="00E17E84">
        <w:rPr>
          <w:rFonts w:cs="Calibri Light"/>
        </w:rPr>
        <w:t>bazową.</w:t>
      </w:r>
    </w:p>
    <w:p w:rsidR="008A3691" w:rsidRPr="00E17E84" w:rsidRDefault="008A3691" w:rsidP="003E7CBB">
      <w:pPr>
        <w:pStyle w:val="Akapitzlist"/>
        <w:numPr>
          <w:ilvl w:val="0"/>
          <w:numId w:val="14"/>
        </w:numPr>
        <w:rPr>
          <w:rFonts w:cs="Calibri Light"/>
        </w:rPr>
      </w:pPr>
      <w:r w:rsidRPr="00E17E84">
        <w:rPr>
          <w:rFonts w:cs="Calibri Light"/>
        </w:rPr>
        <w:t>Ocena</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korygujące.</w:t>
      </w:r>
    </w:p>
    <w:p w:rsidR="008A3691" w:rsidRPr="00E17E84" w:rsidRDefault="008A3691" w:rsidP="003E7CBB">
      <w:pPr>
        <w:pStyle w:val="Akapitzlist"/>
        <w:numPr>
          <w:ilvl w:val="0"/>
          <w:numId w:val="14"/>
        </w:numPr>
        <w:rPr>
          <w:rFonts w:cs="Calibri Light"/>
        </w:rPr>
      </w:pPr>
      <w:r w:rsidRPr="00E17E84">
        <w:rPr>
          <w:rFonts w:cs="Calibri Light"/>
        </w:rPr>
        <w:t>Stan</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w:t>
      </w:r>
      <w:r w:rsidR="00C017F0" w:rsidRPr="00E17E84">
        <w:rPr>
          <w:rFonts w:cs="Calibri Light"/>
        </w:rPr>
        <w:t xml:space="preserve"> </w:t>
      </w:r>
      <w:r w:rsidRPr="00E17E84">
        <w:rPr>
          <w:rFonts w:cs="Calibri Light"/>
        </w:rPr>
        <w:t>zestawienie</w:t>
      </w:r>
      <w:r w:rsidR="00C017F0" w:rsidRPr="00E17E84">
        <w:rPr>
          <w:rFonts w:cs="Calibri Light"/>
        </w:rPr>
        <w:t xml:space="preserve"> </w:t>
      </w:r>
      <w:r w:rsidRPr="00E17E84">
        <w:rPr>
          <w:rFonts w:cs="Calibri Light"/>
        </w:rPr>
        <w:t>aktualnie</w:t>
      </w:r>
      <w:r w:rsidR="00C017F0" w:rsidRPr="00E17E84">
        <w:rPr>
          <w:rFonts w:cs="Calibri Light"/>
        </w:rPr>
        <w:t xml:space="preserve"> </w:t>
      </w:r>
      <w:r w:rsidRPr="00E17E84">
        <w:rPr>
          <w:rFonts w:cs="Calibri Light"/>
        </w:rPr>
        <w:t>osiąganych</w:t>
      </w:r>
      <w:r w:rsidR="00C017F0" w:rsidRPr="00E17E84">
        <w:rPr>
          <w:rFonts w:cs="Calibri Light"/>
        </w:rPr>
        <w:t xml:space="preserve"> </w:t>
      </w:r>
      <w:r w:rsidRPr="00E17E84">
        <w:rPr>
          <w:rFonts w:cs="Calibri Light"/>
        </w:rPr>
        <w:t>rezultatów</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określonych</w:t>
      </w:r>
      <w:r w:rsidR="00C017F0" w:rsidRPr="00E17E84">
        <w:rPr>
          <w:rFonts w:cs="Calibri Light"/>
        </w:rPr>
        <w:t xml:space="preserve"> </w:t>
      </w:r>
      <w:r w:rsidR="00E47706" w:rsidRPr="00E17E84">
        <w:rPr>
          <w:rFonts w:cs="Calibri Light"/>
        </w:rPr>
        <w:br/>
      </w:r>
      <w:r w:rsidRPr="00E17E84">
        <w:rPr>
          <w:rFonts w:cs="Calibri Light"/>
        </w:rPr>
        <w:t>na</w:t>
      </w:r>
      <w:r w:rsidR="00C017F0" w:rsidRPr="00E17E84">
        <w:rPr>
          <w:rFonts w:cs="Calibri Light"/>
        </w:rPr>
        <w:t xml:space="preserve"> </w:t>
      </w:r>
      <w:r w:rsidRPr="00E17E84">
        <w:rPr>
          <w:rFonts w:cs="Calibri Light"/>
        </w:rPr>
        <w:t>podstawie</w:t>
      </w:r>
      <w:r w:rsidR="00C017F0" w:rsidRPr="00E17E84">
        <w:rPr>
          <w:rFonts w:cs="Calibri Light"/>
        </w:rPr>
        <w:t xml:space="preserve"> </w:t>
      </w:r>
      <w:r w:rsidRPr="00E17E84">
        <w:rPr>
          <w:rFonts w:cs="Calibri Light"/>
        </w:rPr>
        <w:t>wskaźników</w:t>
      </w:r>
      <w:r w:rsidR="00C017F0" w:rsidRPr="00E17E84">
        <w:rPr>
          <w:rFonts w:cs="Calibri Light"/>
        </w:rPr>
        <w:t xml:space="preserve"> </w:t>
      </w:r>
      <w:r w:rsidRPr="00E17E84">
        <w:rPr>
          <w:rFonts w:cs="Calibri Light"/>
        </w:rPr>
        <w:t>monitorowania.</w:t>
      </w:r>
    </w:p>
    <w:p w:rsidR="008A3691" w:rsidRPr="00E17E84" w:rsidRDefault="008A3691" w:rsidP="008A3691">
      <w:pPr>
        <w:rPr>
          <w:rFonts w:cs="Calibri Light"/>
        </w:rPr>
      </w:pPr>
      <w:r w:rsidRPr="00E17E84">
        <w:rPr>
          <w:rFonts w:cs="Calibri Light"/>
        </w:rPr>
        <w:t>W</w:t>
      </w:r>
      <w:r w:rsidR="00C017F0" w:rsidRPr="00E17E84">
        <w:rPr>
          <w:rFonts w:cs="Calibri Light"/>
        </w:rPr>
        <w:t xml:space="preserve"> </w:t>
      </w:r>
      <w:r w:rsidRPr="00E17E84">
        <w:rPr>
          <w:rFonts w:cs="Calibri Light"/>
        </w:rPr>
        <w:t>celu</w:t>
      </w:r>
      <w:r w:rsidR="00C017F0" w:rsidRPr="00E17E84">
        <w:rPr>
          <w:rFonts w:cs="Calibri Light"/>
        </w:rPr>
        <w:t xml:space="preserve"> </w:t>
      </w:r>
      <w:r w:rsidRPr="00E17E84">
        <w:rPr>
          <w:rFonts w:cs="Calibri Light"/>
        </w:rPr>
        <w:t>poprawnego</w:t>
      </w:r>
      <w:r w:rsidR="00C017F0" w:rsidRPr="00E17E84">
        <w:rPr>
          <w:rFonts w:cs="Calibri Light"/>
        </w:rPr>
        <w:t xml:space="preserve"> </w:t>
      </w:r>
      <w:r w:rsidRPr="00E17E84">
        <w:rPr>
          <w:rFonts w:cs="Calibri Light"/>
        </w:rPr>
        <w:t>wykonania</w:t>
      </w:r>
      <w:r w:rsidR="00C017F0" w:rsidRPr="00E17E84">
        <w:rPr>
          <w:rFonts w:cs="Calibri Light"/>
        </w:rPr>
        <w:t xml:space="preserve"> </w:t>
      </w:r>
      <w:r w:rsidRPr="00E17E84">
        <w:rPr>
          <w:rFonts w:cs="Calibri Light"/>
        </w:rPr>
        <w:t>raportowania</w:t>
      </w:r>
      <w:r w:rsidR="00C017F0" w:rsidRPr="00E17E84">
        <w:rPr>
          <w:rFonts w:cs="Calibri Light"/>
        </w:rPr>
        <w:t xml:space="preserve"> </w:t>
      </w:r>
      <w:r w:rsidRPr="00E17E84">
        <w:rPr>
          <w:rFonts w:cs="Calibri Light"/>
        </w:rPr>
        <w:t>niezbędne</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zgromadzenie</w:t>
      </w:r>
      <w:r w:rsidR="00C017F0" w:rsidRPr="00E17E84">
        <w:rPr>
          <w:rFonts w:cs="Calibri Light"/>
        </w:rPr>
        <w:t xml:space="preserve"> </w:t>
      </w:r>
      <w:r w:rsidRPr="00E17E84">
        <w:rPr>
          <w:rFonts w:cs="Calibri Light"/>
        </w:rPr>
        <w:t>danych</w:t>
      </w:r>
      <w:r w:rsidR="00C017F0" w:rsidRPr="00E17E84">
        <w:rPr>
          <w:rFonts w:cs="Calibri Light"/>
        </w:rPr>
        <w:t xml:space="preserve"> </w:t>
      </w:r>
      <w:r w:rsidRPr="00E17E84">
        <w:rPr>
          <w:rFonts w:cs="Calibri Light"/>
        </w:rPr>
        <w:t>wejściowych</w:t>
      </w:r>
      <w:r w:rsidR="00C017F0" w:rsidRPr="00E17E84">
        <w:rPr>
          <w:rFonts w:cs="Calibri Light"/>
        </w:rPr>
        <w:t xml:space="preserve"> </w:t>
      </w:r>
      <w:r w:rsidRPr="00E17E84">
        <w:rPr>
          <w:rFonts w:cs="Calibri Light"/>
        </w:rPr>
        <w:t>zarówno</w:t>
      </w:r>
      <w:r w:rsidR="00C017F0" w:rsidRPr="00E17E84">
        <w:rPr>
          <w:rFonts w:cs="Calibri Light"/>
        </w:rPr>
        <w:t xml:space="preserve"> </w:t>
      </w:r>
      <w:r w:rsidRPr="00E17E84">
        <w:rPr>
          <w:rFonts w:cs="Calibri Light"/>
        </w:rPr>
        <w:t>dotyczących</w:t>
      </w:r>
      <w:r w:rsidR="00C017F0" w:rsidRPr="00E17E84">
        <w:rPr>
          <w:rFonts w:cs="Calibri Light"/>
        </w:rPr>
        <w:t xml:space="preserve"> </w:t>
      </w:r>
      <w:r w:rsidRPr="00E17E84">
        <w:rPr>
          <w:rFonts w:cs="Calibri Light"/>
        </w:rPr>
        <w:t>obiektów</w:t>
      </w:r>
      <w:r w:rsidR="00C017F0" w:rsidRPr="00E17E84">
        <w:rPr>
          <w:rFonts w:cs="Calibri Light"/>
        </w:rPr>
        <w:t xml:space="preserve"> </w:t>
      </w:r>
      <w:r w:rsidR="002749FA" w:rsidRPr="00E17E84">
        <w:rPr>
          <w:rFonts w:cs="Calibri Light"/>
        </w:rPr>
        <w:t>miejskich</w:t>
      </w:r>
      <w:r w:rsidR="00C017F0" w:rsidRPr="00E17E84">
        <w:rPr>
          <w:rFonts w:cs="Calibri Light"/>
        </w:rPr>
        <w:t xml:space="preserve"> </w:t>
      </w:r>
      <w:r w:rsidRPr="00E17E84">
        <w:rPr>
          <w:rFonts w:cs="Calibri Light"/>
        </w:rPr>
        <w:t>jak</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wszystkich</w:t>
      </w:r>
      <w:r w:rsidR="00C017F0" w:rsidRPr="00E17E84">
        <w:rPr>
          <w:rFonts w:cs="Calibri Light"/>
        </w:rPr>
        <w:t xml:space="preserve"> </w:t>
      </w:r>
      <w:r w:rsidRPr="00E17E84">
        <w:rPr>
          <w:rFonts w:cs="Calibri Light"/>
        </w:rPr>
        <w:t>innych</w:t>
      </w:r>
      <w:r w:rsidR="00C017F0" w:rsidRPr="00E17E84">
        <w:rPr>
          <w:rFonts w:cs="Calibri Light"/>
        </w:rPr>
        <w:t xml:space="preserve"> </w:t>
      </w:r>
      <w:r w:rsidRPr="00E17E84">
        <w:rPr>
          <w:rFonts w:cs="Calibri Light"/>
        </w:rPr>
        <w:t>znajdujących</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terenie</w:t>
      </w:r>
      <w:r w:rsidR="00C017F0" w:rsidRPr="00E17E84">
        <w:rPr>
          <w:rFonts w:cs="Calibri Light"/>
        </w:rPr>
        <w:t xml:space="preserve"> </w:t>
      </w:r>
      <w:r w:rsidR="008B333F" w:rsidRPr="00E17E84">
        <w:rPr>
          <w:rFonts w:cs="Calibri Light"/>
        </w:rPr>
        <w:t>Gminy</w:t>
      </w:r>
      <w:r w:rsidRPr="00E17E84">
        <w:rPr>
          <w:rFonts w:cs="Calibri Light"/>
        </w:rPr>
        <w:t>.</w:t>
      </w:r>
      <w:r w:rsidR="00C017F0" w:rsidRPr="00E17E84">
        <w:rPr>
          <w:rFonts w:cs="Calibri Light"/>
        </w:rPr>
        <w:t xml:space="preserve"> </w:t>
      </w:r>
      <w:r w:rsidRPr="00E17E84">
        <w:rPr>
          <w:rFonts w:cs="Calibri Light"/>
        </w:rPr>
        <w:t>Konieczna</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ścisła</w:t>
      </w:r>
      <w:r w:rsidR="00C017F0" w:rsidRPr="00E17E84">
        <w:rPr>
          <w:rFonts w:cs="Calibri Light"/>
        </w:rPr>
        <w:t xml:space="preserve"> </w:t>
      </w:r>
      <w:r w:rsidRPr="00E17E84">
        <w:rPr>
          <w:rFonts w:cs="Calibri Light"/>
        </w:rPr>
        <w:t>współpraca</w:t>
      </w:r>
      <w:r w:rsidR="00C017F0" w:rsidRPr="00E17E84">
        <w:rPr>
          <w:rFonts w:cs="Calibri Light"/>
        </w:rPr>
        <w:t xml:space="preserve"> </w:t>
      </w:r>
      <w:r w:rsidR="00FE2581" w:rsidRPr="00E17E84">
        <w:rPr>
          <w:rFonts w:cs="Calibri Light"/>
        </w:rPr>
        <w:t>jednostki</w:t>
      </w:r>
      <w:r w:rsidR="00C017F0" w:rsidRPr="00E17E84">
        <w:rPr>
          <w:rFonts w:cs="Calibri Light"/>
        </w:rPr>
        <w:t xml:space="preserve"> </w:t>
      </w:r>
      <w:r w:rsidR="00FE2581" w:rsidRPr="00E17E84">
        <w:rPr>
          <w:rFonts w:cs="Calibri Light"/>
        </w:rPr>
        <w:t>koordynującej</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podmiotami</w:t>
      </w:r>
      <w:r w:rsidR="00C017F0" w:rsidRPr="00E17E84">
        <w:rPr>
          <w:rFonts w:cs="Calibri Light"/>
        </w:rPr>
        <w:t xml:space="preserve"> </w:t>
      </w:r>
      <w:r w:rsidRPr="00E17E84">
        <w:rPr>
          <w:rFonts w:cs="Calibri Light"/>
        </w:rPr>
        <w:t>funkcjonującymi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terenie</w:t>
      </w:r>
      <w:r w:rsidR="00C017F0" w:rsidRPr="00E17E84">
        <w:rPr>
          <w:rFonts w:cs="Calibri Light"/>
        </w:rPr>
        <w:t xml:space="preserve"> </w:t>
      </w:r>
      <w:r w:rsidR="008B333F" w:rsidRPr="00E17E84">
        <w:rPr>
          <w:rFonts w:cs="Calibri Light"/>
        </w:rPr>
        <w:t xml:space="preserve">Gminy </w:t>
      </w:r>
      <w:r w:rsidR="00D97F2F">
        <w:rPr>
          <w:rFonts w:cs="Calibri Light"/>
        </w:rPr>
        <w:t>Olesno</w:t>
      </w:r>
      <w:r w:rsidRPr="00E17E84">
        <w:rPr>
          <w:rFonts w:cs="Calibri Light"/>
        </w:rPr>
        <w:t>,</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m.in.</w:t>
      </w:r>
      <w:r w:rsidR="00C017F0" w:rsidRPr="00E17E84">
        <w:rPr>
          <w:rFonts w:cs="Calibri Light"/>
        </w:rPr>
        <w:t xml:space="preserve"> </w:t>
      </w:r>
      <w:r w:rsidRPr="00E17E84">
        <w:rPr>
          <w:rFonts w:cs="Calibri Light"/>
        </w:rPr>
        <w:t>z:</w:t>
      </w:r>
    </w:p>
    <w:p w:rsidR="008A3691" w:rsidRPr="00E17E84" w:rsidRDefault="008A3691" w:rsidP="003E7CBB">
      <w:pPr>
        <w:pStyle w:val="Akapitzlist"/>
        <w:numPr>
          <w:ilvl w:val="0"/>
          <w:numId w:val="15"/>
        </w:numPr>
        <w:rPr>
          <w:rFonts w:cs="Calibri Light"/>
        </w:rPr>
      </w:pPr>
      <w:r w:rsidRPr="00E17E84">
        <w:rPr>
          <w:rFonts w:cs="Calibri Light"/>
        </w:rPr>
        <w:t>zarządcami</w:t>
      </w:r>
      <w:r w:rsidR="00C017F0" w:rsidRPr="00E17E84">
        <w:rPr>
          <w:rFonts w:cs="Calibri Light"/>
        </w:rPr>
        <w:t xml:space="preserve"> </w:t>
      </w:r>
      <w:r w:rsidRPr="00E17E84">
        <w:rPr>
          <w:rFonts w:cs="Calibri Light"/>
        </w:rPr>
        <w:t>budynków</w:t>
      </w:r>
      <w:r w:rsidR="00C017F0" w:rsidRPr="00E17E84">
        <w:rPr>
          <w:rFonts w:cs="Calibri Light"/>
        </w:rPr>
        <w:t xml:space="preserve"> </w:t>
      </w:r>
      <w:r w:rsidRPr="00E17E84">
        <w:rPr>
          <w:rFonts w:cs="Calibri Light"/>
        </w:rPr>
        <w:t>użyteczności</w:t>
      </w:r>
      <w:r w:rsidR="00C017F0" w:rsidRPr="00E17E84">
        <w:rPr>
          <w:rFonts w:cs="Calibri Light"/>
        </w:rPr>
        <w:t xml:space="preserve"> </w:t>
      </w:r>
      <w:r w:rsidRPr="00E17E84">
        <w:rPr>
          <w:rFonts w:cs="Calibri Light"/>
        </w:rPr>
        <w:t>publicznej,</w:t>
      </w:r>
    </w:p>
    <w:p w:rsidR="008A3691" w:rsidRPr="00E17E84" w:rsidRDefault="008A3691" w:rsidP="003E7CBB">
      <w:pPr>
        <w:pStyle w:val="Akapitzlist"/>
        <w:numPr>
          <w:ilvl w:val="0"/>
          <w:numId w:val="15"/>
        </w:numPr>
        <w:rPr>
          <w:rFonts w:cs="Calibri Light"/>
        </w:rPr>
      </w:pPr>
      <w:r w:rsidRPr="00E17E84">
        <w:rPr>
          <w:rFonts w:cs="Calibri Light"/>
        </w:rPr>
        <w:t>innymi</w:t>
      </w:r>
      <w:r w:rsidR="00C017F0" w:rsidRPr="00E17E84">
        <w:rPr>
          <w:rFonts w:cs="Calibri Light"/>
        </w:rPr>
        <w:t xml:space="preserve"> </w:t>
      </w:r>
      <w:r w:rsidRPr="00E17E84">
        <w:rPr>
          <w:rFonts w:cs="Calibri Light"/>
        </w:rPr>
        <w:t>podmiotami</w:t>
      </w:r>
      <w:r w:rsidR="00C017F0" w:rsidRPr="00E17E84">
        <w:rPr>
          <w:rFonts w:cs="Calibri Light"/>
        </w:rPr>
        <w:t xml:space="preserve"> </w:t>
      </w:r>
      <w:r w:rsidRPr="00E17E84">
        <w:rPr>
          <w:rFonts w:cs="Calibri Light"/>
        </w:rPr>
        <w:t>gospodarczymi</w:t>
      </w:r>
      <w:r w:rsidR="00C017F0" w:rsidRPr="00E17E84">
        <w:rPr>
          <w:rFonts w:cs="Calibri Light"/>
        </w:rPr>
        <w:t xml:space="preserve"> </w:t>
      </w:r>
      <w:r w:rsidRPr="00E17E84">
        <w:rPr>
          <w:rFonts w:cs="Calibri Light"/>
        </w:rPr>
        <w:t>działającymi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obszarze</w:t>
      </w:r>
      <w:r w:rsidR="00C017F0" w:rsidRPr="00E17E84">
        <w:rPr>
          <w:rFonts w:cs="Calibri Light"/>
        </w:rPr>
        <w:t xml:space="preserve"> </w:t>
      </w:r>
      <w:r w:rsidR="002151CF">
        <w:rPr>
          <w:rFonts w:cs="Calibri Light"/>
        </w:rPr>
        <w:t>gminy</w:t>
      </w:r>
      <w:r w:rsidRPr="00E17E84">
        <w:rPr>
          <w:rFonts w:cs="Calibri Light"/>
        </w:rPr>
        <w:t>,</w:t>
      </w:r>
    </w:p>
    <w:p w:rsidR="008A3691" w:rsidRPr="00E17E84" w:rsidRDefault="008A3691" w:rsidP="003E7CBB">
      <w:pPr>
        <w:pStyle w:val="Akapitzlist"/>
        <w:numPr>
          <w:ilvl w:val="0"/>
          <w:numId w:val="15"/>
        </w:numPr>
        <w:rPr>
          <w:rFonts w:cs="Calibri Light"/>
        </w:rPr>
      </w:pPr>
      <w:r w:rsidRPr="00E17E84">
        <w:rPr>
          <w:rFonts w:cs="Calibri Light"/>
        </w:rPr>
        <w:t>przedsiębiorstwami</w:t>
      </w:r>
      <w:r w:rsidR="00C017F0" w:rsidRPr="00E17E84">
        <w:rPr>
          <w:rFonts w:cs="Calibri Light"/>
        </w:rPr>
        <w:t xml:space="preserve"> </w:t>
      </w:r>
      <w:r w:rsidRPr="00E17E84">
        <w:rPr>
          <w:rFonts w:cs="Calibri Light"/>
        </w:rPr>
        <w:t>ciepłowniczymi,</w:t>
      </w:r>
      <w:r w:rsidR="00C017F0" w:rsidRPr="00E17E84">
        <w:rPr>
          <w:rFonts w:cs="Calibri Light"/>
        </w:rPr>
        <w:t xml:space="preserve"> </w:t>
      </w:r>
      <w:r w:rsidRPr="00E17E84">
        <w:rPr>
          <w:rFonts w:cs="Calibri Light"/>
        </w:rPr>
        <w:t>energetycznymi</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gazowniczymi.</w:t>
      </w:r>
    </w:p>
    <w:p w:rsidR="008A3691" w:rsidRPr="00E17E84" w:rsidRDefault="008A3691" w:rsidP="008A3691">
      <w:pPr>
        <w:rPr>
          <w:rFonts w:cs="Calibri Light"/>
        </w:rPr>
      </w:pPr>
      <w:r w:rsidRPr="00E17E84">
        <w:rPr>
          <w:rFonts w:cs="Calibri Light"/>
        </w:rPr>
        <w:t>Raporty</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przeprowadzonego</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mogą</w:t>
      </w:r>
      <w:r w:rsidR="00C017F0" w:rsidRPr="00E17E84">
        <w:rPr>
          <w:rFonts w:cs="Calibri Light"/>
        </w:rPr>
        <w:t xml:space="preserve"> </w:t>
      </w:r>
      <w:r w:rsidRPr="00E17E84">
        <w:rPr>
          <w:rFonts w:cs="Calibri Light"/>
        </w:rPr>
        <w:t>służyć</w:t>
      </w:r>
      <w:r w:rsidR="00C017F0" w:rsidRPr="00E17E84">
        <w:rPr>
          <w:rFonts w:cs="Calibri Light"/>
        </w:rPr>
        <w:t xml:space="preserve"> </w:t>
      </w:r>
      <w:r w:rsidRPr="00E17E84">
        <w:rPr>
          <w:rFonts w:cs="Calibri Light"/>
        </w:rPr>
        <w:t>ewaluacji</w:t>
      </w:r>
      <w:r w:rsidR="00C017F0" w:rsidRPr="00E17E84">
        <w:rPr>
          <w:rFonts w:cs="Calibri Light"/>
        </w:rPr>
        <w:t xml:space="preserve"> </w:t>
      </w:r>
      <w:r w:rsidRPr="00E17E84">
        <w:rPr>
          <w:rFonts w:cs="Calibri Light"/>
        </w:rPr>
        <w:t>osiąganych</w:t>
      </w:r>
      <w:r w:rsidR="00C017F0" w:rsidRPr="00E17E84">
        <w:rPr>
          <w:rFonts w:cs="Calibri Light"/>
        </w:rPr>
        <w:t xml:space="preserve"> </w:t>
      </w:r>
      <w:r w:rsidRPr="00E17E84">
        <w:rPr>
          <w:rFonts w:cs="Calibri Light"/>
        </w:rPr>
        <w:t>celów</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sporządzane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odstępie</w:t>
      </w:r>
      <w:r w:rsidR="00C017F0" w:rsidRPr="00E17E84">
        <w:rPr>
          <w:rFonts w:cs="Calibri Light"/>
        </w:rPr>
        <w:t xml:space="preserve"> </w:t>
      </w:r>
      <w:r w:rsidRPr="00E17E84">
        <w:rPr>
          <w:rFonts w:cs="Calibri Light"/>
        </w:rPr>
        <w:t>dwuletnim.</w:t>
      </w:r>
    </w:p>
    <w:p w:rsidR="008A3691" w:rsidRDefault="008A3691" w:rsidP="000F7498">
      <w:pPr>
        <w:rPr>
          <w:rFonts w:cs="Calibri Light"/>
          <w:szCs w:val="20"/>
        </w:rPr>
      </w:pPr>
      <w:r w:rsidRPr="00E17E84">
        <w:rPr>
          <w:rFonts w:cs="Calibri Light"/>
          <w:szCs w:val="20"/>
        </w:rPr>
        <w:t>Przygotowywane</w:t>
      </w:r>
      <w:r w:rsidR="00C017F0" w:rsidRPr="00E17E84">
        <w:rPr>
          <w:rFonts w:cs="Calibri Light"/>
          <w:szCs w:val="20"/>
        </w:rPr>
        <w:t xml:space="preserve"> </w:t>
      </w:r>
      <w:r w:rsidRPr="00E17E84">
        <w:rPr>
          <w:rFonts w:cs="Calibri Light"/>
          <w:szCs w:val="20"/>
        </w:rPr>
        <w:t>raporty</w:t>
      </w:r>
      <w:r w:rsidR="00C017F0" w:rsidRPr="00E17E84">
        <w:rPr>
          <w:rFonts w:cs="Calibri Light"/>
          <w:szCs w:val="20"/>
        </w:rPr>
        <w:t xml:space="preserve"> </w:t>
      </w:r>
      <w:r w:rsidRPr="00E17E84">
        <w:rPr>
          <w:rFonts w:cs="Calibri Light"/>
          <w:szCs w:val="20"/>
        </w:rPr>
        <w:t>monitoringowe</w:t>
      </w:r>
      <w:r w:rsidR="00C017F0" w:rsidRPr="00E17E84">
        <w:rPr>
          <w:rFonts w:cs="Calibri Light"/>
          <w:szCs w:val="20"/>
        </w:rPr>
        <w:t xml:space="preserve"> </w:t>
      </w:r>
      <w:r w:rsidRPr="00E17E84">
        <w:rPr>
          <w:rFonts w:cs="Calibri Light"/>
          <w:szCs w:val="20"/>
        </w:rPr>
        <w:t>będą</w:t>
      </w:r>
      <w:r w:rsidR="00C017F0" w:rsidRPr="00E17E84">
        <w:rPr>
          <w:rFonts w:cs="Calibri Light"/>
          <w:szCs w:val="20"/>
        </w:rPr>
        <w:t xml:space="preserve"> </w:t>
      </w:r>
      <w:r w:rsidRPr="00E17E84">
        <w:rPr>
          <w:rFonts w:cs="Calibri Light"/>
          <w:szCs w:val="20"/>
        </w:rPr>
        <w:t>zatwierdzane</w:t>
      </w:r>
      <w:r w:rsidR="00C017F0" w:rsidRPr="00E17E84">
        <w:rPr>
          <w:rFonts w:cs="Calibri Light"/>
          <w:szCs w:val="20"/>
        </w:rPr>
        <w:t xml:space="preserve"> </w:t>
      </w:r>
      <w:r w:rsidRPr="00E17E84">
        <w:rPr>
          <w:rFonts w:cs="Calibri Light"/>
          <w:szCs w:val="20"/>
        </w:rPr>
        <w:t>przez</w:t>
      </w:r>
      <w:r w:rsidR="00C017F0" w:rsidRPr="00E17E84">
        <w:rPr>
          <w:rFonts w:cs="Calibri Light"/>
          <w:szCs w:val="20"/>
        </w:rPr>
        <w:t xml:space="preserve"> </w:t>
      </w:r>
      <w:r w:rsidR="00D21F52">
        <w:rPr>
          <w:rFonts w:cs="Calibri Light"/>
          <w:szCs w:val="20"/>
        </w:rPr>
        <w:t>Wójta</w:t>
      </w:r>
      <w:r w:rsidR="00BD4FE3" w:rsidRPr="00E17E84">
        <w:rPr>
          <w:rFonts w:cs="Calibri Light"/>
          <w:szCs w:val="20"/>
        </w:rPr>
        <w:t xml:space="preserve"> Gminy</w:t>
      </w:r>
      <w:r w:rsidR="00D97F2F">
        <w:rPr>
          <w:rFonts w:cs="Calibri Light"/>
          <w:szCs w:val="20"/>
        </w:rPr>
        <w:t xml:space="preserve"> Olesno</w:t>
      </w:r>
      <w:r w:rsidR="002749FA" w:rsidRPr="00E17E84">
        <w:rPr>
          <w:rFonts w:cs="Calibri Light"/>
          <w:szCs w:val="20"/>
        </w:rPr>
        <w:t>,</w:t>
      </w:r>
      <w:r w:rsidR="00C017F0" w:rsidRPr="00E17E84">
        <w:rPr>
          <w:rFonts w:cs="Calibri Light"/>
          <w:szCs w:val="20"/>
        </w:rPr>
        <w:t xml:space="preserve"> </w:t>
      </w:r>
      <w:r w:rsidRPr="00E17E84">
        <w:rPr>
          <w:rFonts w:cs="Calibri Light"/>
          <w:szCs w:val="20"/>
        </w:rPr>
        <w:t>a</w:t>
      </w:r>
      <w:r w:rsidR="00C017F0" w:rsidRPr="00E17E84">
        <w:rPr>
          <w:rFonts w:cs="Calibri Light"/>
          <w:szCs w:val="20"/>
        </w:rPr>
        <w:t xml:space="preserve"> </w:t>
      </w:r>
      <w:r w:rsidRPr="00E17E84">
        <w:rPr>
          <w:rFonts w:cs="Calibri Light"/>
          <w:szCs w:val="20"/>
        </w:rPr>
        <w:t>następnie</w:t>
      </w:r>
      <w:r w:rsidR="00C017F0" w:rsidRPr="00E17E84">
        <w:rPr>
          <w:rFonts w:cs="Calibri Light"/>
          <w:szCs w:val="20"/>
        </w:rPr>
        <w:t xml:space="preserve"> </w:t>
      </w:r>
      <w:r w:rsidRPr="00E17E84">
        <w:rPr>
          <w:rFonts w:cs="Calibri Light"/>
          <w:szCs w:val="20"/>
        </w:rPr>
        <w:t>Radę</w:t>
      </w:r>
      <w:r w:rsidR="00C017F0" w:rsidRPr="00E17E84">
        <w:rPr>
          <w:rFonts w:cs="Calibri Light"/>
          <w:szCs w:val="20"/>
        </w:rPr>
        <w:t xml:space="preserve"> </w:t>
      </w:r>
      <w:r w:rsidR="00BD4FE3" w:rsidRPr="00E17E84">
        <w:rPr>
          <w:rFonts w:cs="Calibri Light"/>
          <w:szCs w:val="20"/>
        </w:rPr>
        <w:t>Gminy</w:t>
      </w:r>
      <w:r w:rsidRPr="00E17E84">
        <w:rPr>
          <w:rFonts w:cs="Calibri Light"/>
          <w:szCs w:val="20"/>
        </w:rPr>
        <w:t>.</w:t>
      </w:r>
    </w:p>
    <w:p w:rsidR="00BF7BAB" w:rsidRPr="00E17E84" w:rsidRDefault="00BF7BAB" w:rsidP="000F7498">
      <w:pPr>
        <w:rPr>
          <w:rFonts w:cs="Calibri Light"/>
        </w:rPr>
      </w:pPr>
    </w:p>
    <w:p w:rsidR="002B4E9E" w:rsidRPr="00E17E84" w:rsidRDefault="002B4E9E" w:rsidP="003E7CBB">
      <w:pPr>
        <w:pStyle w:val="Nagwek2"/>
        <w:numPr>
          <w:ilvl w:val="1"/>
          <w:numId w:val="24"/>
        </w:numPr>
        <w:spacing w:before="0" w:after="240"/>
        <w:ind w:left="567" w:hanging="431"/>
        <w:rPr>
          <w:rFonts w:cs="Calibri Light"/>
        </w:rPr>
      </w:pPr>
      <w:bookmarkStart w:id="223" w:name="_Toc450737084"/>
      <w:bookmarkStart w:id="224" w:name="_Toc507151379"/>
      <w:bookmarkStart w:id="225" w:name="_Toc508007971"/>
      <w:r w:rsidRPr="00E17E84">
        <w:rPr>
          <w:rFonts w:cs="Calibri Light"/>
        </w:rPr>
        <w:t>Ewaluacja</w:t>
      </w:r>
      <w:bookmarkEnd w:id="223"/>
      <w:bookmarkEnd w:id="224"/>
      <w:bookmarkEnd w:id="225"/>
    </w:p>
    <w:p w:rsidR="00981808" w:rsidRPr="00E17E84" w:rsidRDefault="00981808" w:rsidP="00981808">
      <w:pPr>
        <w:autoSpaceDE w:val="0"/>
        <w:autoSpaceDN w:val="0"/>
        <w:adjustRightInd w:val="0"/>
        <w:rPr>
          <w:rFonts w:cs="Calibri Light"/>
        </w:rPr>
      </w:pPr>
      <w:r w:rsidRPr="00E17E84">
        <w:rPr>
          <w:rFonts w:cs="Calibri Light"/>
        </w:rPr>
        <w:t>Ocena</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polegać</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systematycznej,</w:t>
      </w:r>
      <w:r w:rsidR="00C017F0" w:rsidRPr="00E17E84">
        <w:rPr>
          <w:rFonts w:cs="Calibri Light"/>
        </w:rPr>
        <w:t xml:space="preserve"> </w:t>
      </w:r>
      <w:r w:rsidRPr="00E17E84">
        <w:rPr>
          <w:rFonts w:cs="Calibri Light"/>
        </w:rPr>
        <w:t>obserwacji</w:t>
      </w:r>
      <w:r w:rsidR="00C017F0" w:rsidRPr="00E17E84">
        <w:rPr>
          <w:rFonts w:cs="Calibri Light"/>
        </w:rPr>
        <w:t xml:space="preserve"> </w:t>
      </w:r>
      <w:r w:rsidRPr="00E17E84">
        <w:rPr>
          <w:rFonts w:cs="Calibri Light"/>
        </w:rPr>
        <w:t>postępów</w:t>
      </w:r>
      <w:r w:rsidR="00C017F0" w:rsidRPr="00E17E84">
        <w:rPr>
          <w:rFonts w:cs="Calibri Light"/>
        </w:rPr>
        <w:t xml:space="preserve"> </w:t>
      </w:r>
      <w:r w:rsidRPr="00E17E84">
        <w:rPr>
          <w:rFonts w:cs="Calibri Light"/>
        </w:rPr>
        <w:t>we</w:t>
      </w:r>
      <w:r w:rsidR="00C017F0" w:rsidRPr="00E17E84">
        <w:rPr>
          <w:rFonts w:cs="Calibri Light"/>
        </w:rPr>
        <w:t xml:space="preserve"> </w:t>
      </w:r>
      <w:r w:rsidRPr="00E17E84">
        <w:rPr>
          <w:rFonts w:cs="Calibri Light"/>
        </w:rPr>
        <w:t>wdrażaniu.</w:t>
      </w:r>
      <w:r w:rsidR="00C017F0" w:rsidRPr="00E17E84">
        <w:rPr>
          <w:rFonts w:cs="Calibri Light"/>
        </w:rPr>
        <w:t xml:space="preserve"> </w:t>
      </w:r>
    </w:p>
    <w:p w:rsidR="00981808" w:rsidRPr="00E17E84" w:rsidRDefault="00981808" w:rsidP="00981808">
      <w:pPr>
        <w:autoSpaceDE w:val="0"/>
        <w:autoSpaceDN w:val="0"/>
        <w:adjustRightInd w:val="0"/>
        <w:rPr>
          <w:rFonts w:cs="Calibri Light"/>
        </w:rPr>
      </w:pPr>
      <w:r w:rsidRPr="00E17E84">
        <w:rPr>
          <w:rFonts w:cs="Calibri Light"/>
        </w:rPr>
        <w:t>Ewaluacja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oceną</w:t>
      </w:r>
      <w:r w:rsidR="00C017F0" w:rsidRPr="00E17E84">
        <w:rPr>
          <w:rFonts w:cs="Calibri Light"/>
        </w:rPr>
        <w:t xml:space="preserve"> </w:t>
      </w:r>
      <w:r w:rsidRPr="00E17E84">
        <w:rPr>
          <w:rFonts w:cs="Calibri Light"/>
        </w:rPr>
        <w:t>stopnia</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osiąganych</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osiągniętych</w:t>
      </w:r>
      <w:r w:rsidR="00C017F0" w:rsidRPr="00E17E84">
        <w:rPr>
          <w:rFonts w:cs="Calibri Light"/>
        </w:rPr>
        <w:t xml:space="preserve"> </w:t>
      </w:r>
      <w:r w:rsidRPr="00E17E84">
        <w:rPr>
          <w:rFonts w:cs="Calibri Light"/>
        </w:rPr>
        <w:t>efektów</w:t>
      </w:r>
      <w:r w:rsidR="00C017F0" w:rsidRPr="00E17E84">
        <w:rPr>
          <w:rFonts w:cs="Calibri Light"/>
        </w:rPr>
        <w:t xml:space="preserve"> </w:t>
      </w:r>
      <w:r w:rsidR="00E47706" w:rsidRPr="00E17E84">
        <w:rPr>
          <w:rFonts w:cs="Calibri Light"/>
        </w:rPr>
        <w:br/>
      </w:r>
      <w:r w:rsidRPr="00E17E84">
        <w:rPr>
          <w:rFonts w:cs="Calibri Light"/>
        </w:rPr>
        <w:t>na</w:t>
      </w:r>
      <w:r w:rsidR="00C017F0" w:rsidRPr="00E17E84">
        <w:rPr>
          <w:rFonts w:cs="Calibri Light"/>
        </w:rPr>
        <w:t xml:space="preserve"> </w:t>
      </w:r>
      <w:r w:rsidRPr="00E17E84">
        <w:rPr>
          <w:rFonts w:cs="Calibri Light"/>
        </w:rPr>
        <w:t>podstawie</w:t>
      </w:r>
      <w:r w:rsidR="00C017F0" w:rsidRPr="00E17E84">
        <w:rPr>
          <w:rFonts w:cs="Calibri Light"/>
        </w:rPr>
        <w:t xml:space="preserve"> </w:t>
      </w:r>
      <w:r w:rsidRPr="00E17E84">
        <w:rPr>
          <w:rFonts w:cs="Calibri Light"/>
        </w:rPr>
        <w:t>zbioru</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pochodzących</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wsparta</w:t>
      </w:r>
      <w:r w:rsidR="00C017F0" w:rsidRPr="00E17E84">
        <w:rPr>
          <w:rFonts w:cs="Calibri Light"/>
        </w:rPr>
        <w:t xml:space="preserve"> </w:t>
      </w:r>
      <w:r w:rsidRPr="00E17E84">
        <w:rPr>
          <w:rFonts w:cs="Calibri Light"/>
        </w:rPr>
        <w:t>dodatkowymi</w:t>
      </w:r>
      <w:r w:rsidR="00C017F0" w:rsidRPr="00E17E84">
        <w:rPr>
          <w:rFonts w:cs="Calibri Light"/>
        </w:rPr>
        <w:t xml:space="preserve"> </w:t>
      </w:r>
      <w:r w:rsidRPr="00E17E84">
        <w:rPr>
          <w:rFonts w:cs="Calibri Light"/>
        </w:rPr>
        <w:t>narzędziami</w:t>
      </w:r>
      <w:r w:rsidR="00C017F0" w:rsidRPr="00E17E84">
        <w:rPr>
          <w:rFonts w:cs="Calibri Light"/>
        </w:rPr>
        <w:t xml:space="preserve"> </w:t>
      </w:r>
      <w:r w:rsidRPr="00E17E84">
        <w:rPr>
          <w:rFonts w:cs="Calibri Light"/>
        </w:rPr>
        <w:t>oceny.</w:t>
      </w:r>
      <w:r w:rsidR="00C017F0" w:rsidRPr="00E17E84">
        <w:rPr>
          <w:rFonts w:cs="Calibri Light"/>
        </w:rPr>
        <w:t xml:space="preserve"> </w:t>
      </w:r>
      <w:r w:rsidRPr="00E17E84">
        <w:rPr>
          <w:rFonts w:cs="Calibri Light"/>
        </w:rPr>
        <w:t>Czyli</w:t>
      </w:r>
      <w:r w:rsidR="00C017F0" w:rsidRPr="00E17E84">
        <w:rPr>
          <w:rFonts w:cs="Calibri Light"/>
        </w:rPr>
        <w:t xml:space="preserve"> </w:t>
      </w:r>
      <w:r w:rsidRPr="00E17E84">
        <w:rPr>
          <w:rFonts w:cs="Calibri Light"/>
        </w:rPr>
        <w:t>odpowiedź</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pytanie</w:t>
      </w:r>
      <w:r w:rsidR="00C017F0" w:rsidRPr="00E17E84">
        <w:rPr>
          <w:rFonts w:cs="Calibri Light"/>
        </w:rPr>
        <w:t xml:space="preserve"> </w:t>
      </w:r>
      <w:r w:rsidRPr="00E17E84">
        <w:rPr>
          <w:rFonts w:cs="Calibri Light"/>
        </w:rPr>
        <w:t>czy</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są</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rzeczywistości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tyle</w:t>
      </w:r>
      <w:r w:rsidR="00C017F0" w:rsidRPr="00E17E84">
        <w:rPr>
          <w:rFonts w:cs="Calibri Light"/>
        </w:rPr>
        <w:t xml:space="preserve"> </w:t>
      </w:r>
      <w:r w:rsidRPr="00E17E84">
        <w:rPr>
          <w:rFonts w:cs="Calibri Light"/>
        </w:rPr>
        <w:t>skuteczne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ile</w:t>
      </w:r>
      <w:r w:rsidR="00C017F0" w:rsidRPr="00E17E84">
        <w:rPr>
          <w:rFonts w:cs="Calibri Light"/>
        </w:rPr>
        <w:t xml:space="preserve"> </w:t>
      </w:r>
      <w:r w:rsidRPr="00E17E84">
        <w:rPr>
          <w:rFonts w:cs="Calibri Light"/>
        </w:rPr>
        <w:t>zakładano</w:t>
      </w:r>
      <w:r w:rsidR="00C017F0" w:rsidRPr="00E17E84">
        <w:rPr>
          <w:rFonts w:cs="Calibri Light"/>
        </w:rPr>
        <w:t xml:space="preserve"> </w:t>
      </w:r>
      <w:r w:rsidR="000578D3" w:rsidRPr="00E17E84">
        <w:rPr>
          <w:rFonts w:cs="Calibri Light"/>
        </w:rPr>
        <w:br/>
      </w:r>
      <w:r w:rsidRPr="00E17E84">
        <w:rPr>
          <w:rFonts w:cs="Calibri Light"/>
        </w:rPr>
        <w:t>i</w:t>
      </w:r>
      <w:r w:rsidR="00C017F0" w:rsidRPr="00E17E84">
        <w:rPr>
          <w:rFonts w:cs="Calibri Light"/>
        </w:rPr>
        <w:t xml:space="preserve"> </w:t>
      </w:r>
      <w:r w:rsidRPr="00E17E84">
        <w:rPr>
          <w:rFonts w:cs="Calibri Light"/>
        </w:rPr>
        <w:t>czy</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wymagana</w:t>
      </w:r>
      <w:r w:rsidR="00C017F0" w:rsidRPr="00E17E84">
        <w:rPr>
          <w:rFonts w:cs="Calibri Light"/>
        </w:rPr>
        <w:t xml:space="preserve"> </w:t>
      </w:r>
      <w:r w:rsidRPr="00E17E84">
        <w:rPr>
          <w:rFonts w:cs="Calibri Light"/>
        </w:rPr>
        <w:t>modyfikacja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Jeżeli</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będą</w:t>
      </w:r>
      <w:r w:rsidR="00C017F0" w:rsidRPr="00E17E84">
        <w:rPr>
          <w:rFonts w:cs="Calibri Light"/>
        </w:rPr>
        <w:t xml:space="preserve"> </w:t>
      </w:r>
      <w:r w:rsidRPr="00E17E84">
        <w:rPr>
          <w:rFonts w:cs="Calibri Light"/>
        </w:rPr>
        <w:t>przynosiły</w:t>
      </w:r>
      <w:r w:rsidR="00C017F0" w:rsidRPr="00E17E84">
        <w:rPr>
          <w:rFonts w:cs="Calibri Light"/>
        </w:rPr>
        <w:t xml:space="preserve"> </w:t>
      </w:r>
      <w:r w:rsidRPr="00E17E84">
        <w:rPr>
          <w:rFonts w:cs="Calibri Light"/>
        </w:rPr>
        <w:t>zakładanych</w:t>
      </w:r>
      <w:r w:rsidR="00C017F0" w:rsidRPr="00E17E84">
        <w:rPr>
          <w:rFonts w:cs="Calibri Light"/>
        </w:rPr>
        <w:t xml:space="preserve"> </w:t>
      </w:r>
      <w:r w:rsidRPr="00E17E84">
        <w:rPr>
          <w:rFonts w:cs="Calibri Light"/>
        </w:rPr>
        <w:t>rezultatów</w:t>
      </w:r>
      <w:r w:rsidR="00C017F0" w:rsidRPr="00E17E84">
        <w:rPr>
          <w:rFonts w:cs="Calibri Light"/>
        </w:rPr>
        <w:t xml:space="preserve"> </w:t>
      </w:r>
      <w:r w:rsidRPr="00E17E84">
        <w:rPr>
          <w:rFonts w:cs="Calibri Light"/>
        </w:rPr>
        <w:t>konieczna</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aktualizacja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Działań.</w:t>
      </w:r>
    </w:p>
    <w:p w:rsidR="00981808" w:rsidRDefault="00981808" w:rsidP="000823FE">
      <w:pPr>
        <w:rPr>
          <w:rFonts w:cs="Calibri Light"/>
        </w:rPr>
      </w:pPr>
      <w:r w:rsidRPr="00E17E84">
        <w:rPr>
          <w:rFonts w:cs="Calibri Light"/>
        </w:rPr>
        <w:t>W</w:t>
      </w:r>
      <w:r w:rsidR="00C017F0" w:rsidRPr="00E17E84">
        <w:rPr>
          <w:rFonts w:cs="Calibri Light"/>
        </w:rPr>
        <w:t xml:space="preserve"> </w:t>
      </w:r>
      <w:r w:rsidRPr="00E17E84">
        <w:rPr>
          <w:rFonts w:cs="Calibri Light"/>
        </w:rPr>
        <w:t>przypadku</w:t>
      </w:r>
      <w:r w:rsidR="00C017F0" w:rsidRPr="00E17E84">
        <w:rPr>
          <w:rFonts w:cs="Calibri Light"/>
        </w:rPr>
        <w:t xml:space="preserve"> </w:t>
      </w:r>
      <w:r w:rsidRPr="00E17E84">
        <w:rPr>
          <w:rFonts w:cs="Calibri Light"/>
        </w:rPr>
        <w:t>ewaluacji</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to:</w:t>
      </w:r>
    </w:p>
    <w:p w:rsidR="00161DE1" w:rsidRPr="00E17E84" w:rsidRDefault="00161DE1" w:rsidP="000823FE">
      <w:pPr>
        <w:rPr>
          <w:rFonts w:cs="Calibri Light"/>
        </w:rPr>
      </w:pPr>
    </w:p>
    <w:p w:rsidR="000823FE" w:rsidRPr="00D21F52" w:rsidRDefault="00981808" w:rsidP="003E7CBB">
      <w:pPr>
        <w:pStyle w:val="Akapitzlist"/>
        <w:numPr>
          <w:ilvl w:val="0"/>
          <w:numId w:val="12"/>
        </w:numPr>
        <w:ind w:left="714" w:hanging="357"/>
        <w:rPr>
          <w:rFonts w:cs="Calibri Light"/>
        </w:rPr>
      </w:pPr>
      <w:r w:rsidRPr="00E17E84">
        <w:rPr>
          <w:rFonts w:cs="Calibri Light"/>
        </w:rPr>
        <w:lastRenderedPageBreak/>
        <w:t>proces</w:t>
      </w:r>
      <w:r w:rsidR="00C017F0" w:rsidRPr="00E17E84">
        <w:rPr>
          <w:rFonts w:cs="Calibri Light"/>
        </w:rPr>
        <w:t xml:space="preserve"> </w:t>
      </w:r>
      <w:r w:rsidRPr="00E17E84">
        <w:rPr>
          <w:rFonts w:cs="Calibri Light"/>
        </w:rPr>
        <w:t>tzw.</w:t>
      </w:r>
      <w:r w:rsidR="00C017F0" w:rsidRPr="00E17E84">
        <w:rPr>
          <w:rFonts w:cs="Calibri Light"/>
        </w:rPr>
        <w:t xml:space="preserve"> </w:t>
      </w:r>
      <w:r w:rsidRPr="00D21F52">
        <w:rPr>
          <w:rFonts w:cs="Calibri Light"/>
          <w:i/>
        </w:rPr>
        <w:t>on</w:t>
      </w:r>
      <w:r w:rsidR="00C017F0" w:rsidRPr="00D21F52">
        <w:rPr>
          <w:rFonts w:cs="Calibri Light"/>
          <w:i/>
        </w:rPr>
        <w:t xml:space="preserve"> </w:t>
      </w:r>
      <w:proofErr w:type="spellStart"/>
      <w:r w:rsidRPr="00D21F52">
        <w:rPr>
          <w:rFonts w:cs="Calibri Light"/>
          <w:i/>
        </w:rPr>
        <w:t>going</w:t>
      </w:r>
      <w:proofErr w:type="spellEnd"/>
      <w:r w:rsidRPr="00E17E84">
        <w:rPr>
          <w:rFonts w:cs="Calibri Light"/>
        </w:rPr>
        <w:t>,</w:t>
      </w:r>
      <w:r w:rsidR="00C017F0" w:rsidRPr="00E17E84">
        <w:rPr>
          <w:rFonts w:cs="Calibri Light"/>
        </w:rPr>
        <w:t xml:space="preserve"> </w:t>
      </w:r>
      <w:r w:rsidRPr="00E17E84">
        <w:rPr>
          <w:rFonts w:cs="Calibri Light"/>
        </w:rPr>
        <w:t>czyli</w:t>
      </w:r>
      <w:r w:rsidR="00C017F0" w:rsidRPr="00E17E84">
        <w:rPr>
          <w:rFonts w:cs="Calibri Light"/>
        </w:rPr>
        <w:t xml:space="preserve"> </w:t>
      </w:r>
      <w:r w:rsidRPr="00E17E84">
        <w:rPr>
          <w:rFonts w:cs="Calibri Light"/>
        </w:rPr>
        <w:t>realizowany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trakcie</w:t>
      </w:r>
      <w:r w:rsidR="00C017F0" w:rsidRPr="00E17E84">
        <w:rPr>
          <w:rFonts w:cs="Calibri Light"/>
        </w:rPr>
        <w:t xml:space="preserve"> </w:t>
      </w:r>
      <w:r w:rsidRPr="00E17E84">
        <w:rPr>
          <w:rFonts w:cs="Calibri Light"/>
        </w:rPr>
        <w:t>wdrażania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(co</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zasady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połowie</w:t>
      </w:r>
      <w:r w:rsidR="00C017F0" w:rsidRPr="00E17E84">
        <w:rPr>
          <w:rFonts w:cs="Calibri Light"/>
        </w:rPr>
        <w:t xml:space="preserve"> </w:t>
      </w:r>
      <w:r w:rsidRPr="00E17E84">
        <w:rPr>
          <w:rFonts w:cs="Calibri Light"/>
        </w:rPr>
        <w:t>okresu).</w:t>
      </w:r>
      <w:r w:rsidR="00C017F0" w:rsidRPr="00E17E84">
        <w:rPr>
          <w:rFonts w:cs="Calibri Light"/>
        </w:rPr>
        <w:t xml:space="preserve"> </w:t>
      </w:r>
      <w:r w:rsidRPr="00E17E84">
        <w:rPr>
          <w:rFonts w:cs="Calibri Light"/>
        </w:rPr>
        <w:t>Podczas</w:t>
      </w:r>
      <w:r w:rsidR="00C017F0" w:rsidRPr="00E17E84">
        <w:rPr>
          <w:rFonts w:cs="Calibri Light"/>
        </w:rPr>
        <w:t xml:space="preserve"> </w:t>
      </w:r>
      <w:r w:rsidRPr="00E17E84">
        <w:rPr>
          <w:rFonts w:cs="Calibri Light"/>
        </w:rPr>
        <w:t>tego</w:t>
      </w:r>
      <w:r w:rsidR="00C017F0" w:rsidRPr="00E17E84">
        <w:rPr>
          <w:rFonts w:cs="Calibri Light"/>
        </w:rPr>
        <w:t xml:space="preserve"> </w:t>
      </w:r>
      <w:r w:rsidRPr="00E17E84">
        <w:rPr>
          <w:rFonts w:cs="Calibri Light"/>
        </w:rPr>
        <w:t>procesu</w:t>
      </w:r>
      <w:r w:rsidR="00C017F0" w:rsidRPr="00E17E84">
        <w:rPr>
          <w:rFonts w:cs="Calibri Light"/>
        </w:rPr>
        <w:t xml:space="preserve"> </w:t>
      </w:r>
      <w:r w:rsidRPr="00E17E84">
        <w:rPr>
          <w:rFonts w:cs="Calibri Light"/>
        </w:rPr>
        <w:t>poddane</w:t>
      </w:r>
      <w:r w:rsidR="00C017F0" w:rsidRPr="00E17E84">
        <w:rPr>
          <w:rFonts w:cs="Calibri Light"/>
        </w:rPr>
        <w:t xml:space="preserve"> </w:t>
      </w:r>
      <w:r w:rsidRPr="00E17E84">
        <w:rPr>
          <w:rFonts w:cs="Calibri Light"/>
        </w:rPr>
        <w:t>analizie</w:t>
      </w:r>
      <w:r w:rsidR="00C017F0" w:rsidRPr="00E17E84">
        <w:rPr>
          <w:rFonts w:cs="Calibri Light"/>
        </w:rPr>
        <w:t xml:space="preserve"> </w:t>
      </w:r>
      <w:r w:rsidRPr="00E17E84">
        <w:rPr>
          <w:rFonts w:cs="Calibri Light"/>
        </w:rPr>
        <w:t>zostaną</w:t>
      </w:r>
      <w:r w:rsidR="00C017F0" w:rsidRPr="00E17E84">
        <w:rPr>
          <w:rFonts w:cs="Calibri Light"/>
        </w:rPr>
        <w:t xml:space="preserve"> </w:t>
      </w:r>
      <w:r w:rsidRPr="00E17E84">
        <w:rPr>
          <w:rFonts w:cs="Calibri Light"/>
        </w:rPr>
        <w:t>osiągnięte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etapie</w:t>
      </w:r>
      <w:r w:rsidR="00C017F0" w:rsidRPr="00E17E84">
        <w:rPr>
          <w:rFonts w:cs="Calibri Light"/>
        </w:rPr>
        <w:t xml:space="preserve"> </w:t>
      </w:r>
      <w:r w:rsidRPr="00E17E84">
        <w:rPr>
          <w:rFonts w:cs="Calibri Light"/>
        </w:rPr>
        <w:t>produkty</w:t>
      </w:r>
      <w:r w:rsidR="00C017F0" w:rsidRPr="00E17E84">
        <w:rPr>
          <w:rFonts w:cs="Calibri Light"/>
        </w:rPr>
        <w:t xml:space="preserve"> </w:t>
      </w:r>
      <w:r w:rsidR="000823FE" w:rsidRPr="00E17E84">
        <w:rPr>
          <w:rFonts w:cs="Calibri Light"/>
        </w:rPr>
        <w:br/>
      </w:r>
      <w:r w:rsidRPr="00E17E84">
        <w:rPr>
          <w:rFonts w:cs="Calibri Light"/>
        </w:rPr>
        <w:t>i</w:t>
      </w:r>
      <w:r w:rsidR="00C017F0" w:rsidRPr="00E17E84">
        <w:rPr>
          <w:rFonts w:cs="Calibri Light"/>
        </w:rPr>
        <w:t xml:space="preserve"> </w:t>
      </w:r>
      <w:r w:rsidRPr="00E17E84">
        <w:rPr>
          <w:rFonts w:cs="Calibri Light"/>
        </w:rPr>
        <w:t>rezultaty,</w:t>
      </w:r>
      <w:r w:rsidR="00C017F0" w:rsidRPr="00E17E84">
        <w:rPr>
          <w:rFonts w:cs="Calibri Light"/>
        </w:rPr>
        <w:t xml:space="preserve"> </w:t>
      </w:r>
      <w:r w:rsidRPr="00E17E84">
        <w:rPr>
          <w:rFonts w:cs="Calibri Light"/>
        </w:rPr>
        <w:t>dokonana</w:t>
      </w:r>
      <w:r w:rsidR="00C017F0" w:rsidRPr="00E17E84">
        <w:rPr>
          <w:rFonts w:cs="Calibri Light"/>
        </w:rPr>
        <w:t xml:space="preserve"> </w:t>
      </w:r>
      <w:r w:rsidRPr="00E17E84">
        <w:rPr>
          <w:rFonts w:cs="Calibri Light"/>
        </w:rPr>
        <w:t>zostanie</w:t>
      </w:r>
      <w:r w:rsidR="00C017F0" w:rsidRPr="00E17E84">
        <w:rPr>
          <w:rFonts w:cs="Calibri Light"/>
        </w:rPr>
        <w:t xml:space="preserve"> </w:t>
      </w:r>
      <w:r w:rsidRPr="00E17E84">
        <w:rPr>
          <w:rFonts w:cs="Calibri Light"/>
        </w:rPr>
        <w:t>ocena</w:t>
      </w:r>
      <w:r w:rsidR="00C017F0" w:rsidRPr="00E17E84">
        <w:rPr>
          <w:rFonts w:cs="Calibri Light"/>
        </w:rPr>
        <w:t xml:space="preserve"> </w:t>
      </w:r>
      <w:r w:rsidRPr="00E17E84">
        <w:rPr>
          <w:rFonts w:cs="Calibri Light"/>
        </w:rPr>
        <w:t>jakości</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stopnia</w:t>
      </w:r>
      <w:r w:rsidR="00C017F0" w:rsidRPr="00E17E84">
        <w:rPr>
          <w:rFonts w:cs="Calibri Light"/>
        </w:rPr>
        <w:t xml:space="preserve"> </w:t>
      </w:r>
      <w:r w:rsidRPr="00E17E84">
        <w:rPr>
          <w:rFonts w:cs="Calibri Light"/>
        </w:rPr>
        <w:t>zgodności</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założeniami</w:t>
      </w:r>
      <w:r w:rsidR="00C017F0" w:rsidRPr="00E17E84">
        <w:rPr>
          <w:rFonts w:cs="Calibri Light"/>
        </w:rPr>
        <w:t xml:space="preserve"> </w:t>
      </w:r>
      <w:r w:rsidRPr="00E17E84">
        <w:rPr>
          <w:rFonts w:cs="Calibri Light"/>
        </w:rPr>
        <w:t>wstępnymi.</w:t>
      </w:r>
      <w:r w:rsidR="00C017F0" w:rsidRPr="00E17E84">
        <w:rPr>
          <w:rFonts w:cs="Calibri Light"/>
        </w:rPr>
        <w:t xml:space="preserve"> </w:t>
      </w:r>
      <w:r w:rsidRPr="00E17E84">
        <w:rPr>
          <w:rFonts w:cs="Calibri Light"/>
        </w:rPr>
        <w:t>Ocenione</w:t>
      </w:r>
      <w:r w:rsidR="00C017F0" w:rsidRPr="00E17E84">
        <w:rPr>
          <w:rFonts w:cs="Calibri Light"/>
        </w:rPr>
        <w:t xml:space="preserve"> </w:t>
      </w:r>
      <w:r w:rsidRPr="00E17E84">
        <w:rPr>
          <w:rFonts w:cs="Calibri Light"/>
        </w:rPr>
        <w:t>zostaną</w:t>
      </w:r>
      <w:r w:rsidR="00C017F0" w:rsidRPr="00E17E84">
        <w:rPr>
          <w:rFonts w:cs="Calibri Light"/>
        </w:rPr>
        <w:t xml:space="preserve"> </w:t>
      </w:r>
      <w:r w:rsidRPr="00E17E84">
        <w:rPr>
          <w:rFonts w:cs="Calibri Light"/>
        </w:rPr>
        <w:t>założenia</w:t>
      </w:r>
      <w:r w:rsidR="00C017F0" w:rsidRPr="00E17E84">
        <w:rPr>
          <w:rFonts w:cs="Calibri Light"/>
        </w:rPr>
        <w:t xml:space="preserve"> </w:t>
      </w:r>
      <w:r w:rsidRPr="00E17E84">
        <w:rPr>
          <w:rFonts w:cs="Calibri Light"/>
        </w:rPr>
        <w:t>przyjęte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etapie</w:t>
      </w:r>
      <w:r w:rsidR="00C017F0" w:rsidRPr="00E17E84">
        <w:rPr>
          <w:rFonts w:cs="Calibri Light"/>
        </w:rPr>
        <w:t xml:space="preserve"> </w:t>
      </w:r>
      <w:r w:rsidRPr="00E17E84">
        <w:rPr>
          <w:rFonts w:cs="Calibri Light"/>
        </w:rPr>
        <w:t>programowania</w:t>
      </w:r>
      <w:r w:rsidR="00C017F0" w:rsidRPr="00E17E84">
        <w:rPr>
          <w:rFonts w:cs="Calibri Light"/>
        </w:rPr>
        <w:t xml:space="preserve"> </w:t>
      </w:r>
      <w:r w:rsidRPr="00E17E84">
        <w:rPr>
          <w:rFonts w:cs="Calibri Light"/>
        </w:rPr>
        <w:t>(cele,</w:t>
      </w:r>
      <w:r w:rsidR="00C017F0" w:rsidRPr="00E17E84">
        <w:rPr>
          <w:rFonts w:cs="Calibri Light"/>
        </w:rPr>
        <w:t xml:space="preserve"> </w:t>
      </w:r>
      <w:r w:rsidRPr="00E17E84">
        <w:rPr>
          <w:rFonts w:cs="Calibri Light"/>
        </w:rPr>
        <w:t>wskaźniki).</w:t>
      </w:r>
      <w:r w:rsidR="00C017F0" w:rsidRPr="00E17E84">
        <w:rPr>
          <w:rFonts w:cs="Calibri Light"/>
        </w:rPr>
        <w:t xml:space="preserve"> </w:t>
      </w:r>
      <w:r w:rsidRPr="00E17E84">
        <w:rPr>
          <w:rFonts w:cs="Calibri Light"/>
        </w:rPr>
        <w:t>Zdiagnozowany</w:t>
      </w:r>
      <w:r w:rsidR="00C017F0" w:rsidRPr="00E17E84">
        <w:rPr>
          <w:rFonts w:cs="Calibri Light"/>
        </w:rPr>
        <w:t xml:space="preserve"> </w:t>
      </w:r>
      <w:r w:rsidRPr="00E17E84">
        <w:rPr>
          <w:rFonts w:cs="Calibri Light"/>
        </w:rPr>
        <w:t>zostanie</w:t>
      </w:r>
      <w:r w:rsidR="00C017F0" w:rsidRPr="00E17E84">
        <w:rPr>
          <w:rFonts w:cs="Calibri Light"/>
        </w:rPr>
        <w:t xml:space="preserve"> </w:t>
      </w:r>
      <w:r w:rsidRPr="00E17E84">
        <w:rPr>
          <w:rFonts w:cs="Calibri Light"/>
        </w:rPr>
        <w:t>kontekst</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tzn.:</w:t>
      </w:r>
      <w:r w:rsidR="00C017F0" w:rsidRPr="00E17E84">
        <w:rPr>
          <w:rFonts w:cs="Calibri Light"/>
        </w:rPr>
        <w:t xml:space="preserve"> </w:t>
      </w:r>
      <w:r w:rsidRPr="00E17E84">
        <w:rPr>
          <w:rFonts w:cs="Calibri Light"/>
        </w:rPr>
        <w:t>uwarunkowania</w:t>
      </w:r>
      <w:r w:rsidR="00C017F0" w:rsidRPr="00E17E84">
        <w:rPr>
          <w:rFonts w:cs="Calibri Light"/>
        </w:rPr>
        <w:t xml:space="preserve"> </w:t>
      </w:r>
      <w:r w:rsidRPr="00E17E84">
        <w:rPr>
          <w:rFonts w:cs="Calibri Light"/>
        </w:rPr>
        <w:t>społeczne,</w:t>
      </w:r>
      <w:r w:rsidR="00C017F0" w:rsidRPr="00E17E84">
        <w:rPr>
          <w:rFonts w:cs="Calibri Light"/>
        </w:rPr>
        <w:t xml:space="preserve"> </w:t>
      </w:r>
      <w:r w:rsidRPr="00E17E84">
        <w:rPr>
          <w:rFonts w:cs="Calibri Light"/>
        </w:rPr>
        <w:t>ekonomiczne,</w:t>
      </w:r>
      <w:r w:rsidR="00C017F0" w:rsidRPr="00E17E84">
        <w:rPr>
          <w:rFonts w:cs="Calibri Light"/>
        </w:rPr>
        <w:t xml:space="preserve"> </w:t>
      </w:r>
      <w:r w:rsidRPr="00E17E84">
        <w:rPr>
          <w:rFonts w:cs="Calibri Light"/>
        </w:rPr>
        <w:t>prawne,</w:t>
      </w:r>
      <w:r w:rsidR="00C017F0" w:rsidRPr="00E17E84">
        <w:rPr>
          <w:rFonts w:cs="Calibri Light"/>
        </w:rPr>
        <w:t xml:space="preserve"> </w:t>
      </w:r>
      <w:r w:rsidRPr="00E17E84">
        <w:rPr>
          <w:rFonts w:cs="Calibri Light"/>
        </w:rPr>
        <w:t>organizacyjne.</w:t>
      </w:r>
      <w:r w:rsidR="00C017F0" w:rsidRPr="00E17E84">
        <w:rPr>
          <w:rFonts w:cs="Calibri Light"/>
        </w:rPr>
        <w:t xml:space="preserve"> </w:t>
      </w:r>
      <w:r w:rsidRPr="00E17E84">
        <w:rPr>
          <w:rFonts w:cs="Calibri Light"/>
        </w:rPr>
        <w:t>Dokonana</w:t>
      </w:r>
      <w:r w:rsidR="00C017F0" w:rsidRPr="00E17E84">
        <w:rPr>
          <w:rFonts w:cs="Calibri Light"/>
        </w:rPr>
        <w:t xml:space="preserve"> </w:t>
      </w:r>
      <w:r w:rsidRPr="00E17E84">
        <w:rPr>
          <w:rFonts w:cs="Calibri Light"/>
        </w:rPr>
        <w:t>zostanie</w:t>
      </w:r>
      <w:r w:rsidR="00C017F0" w:rsidRPr="00E17E84">
        <w:rPr>
          <w:rFonts w:cs="Calibri Light"/>
        </w:rPr>
        <w:t xml:space="preserve"> </w:t>
      </w:r>
      <w:r w:rsidRPr="00E17E84">
        <w:rPr>
          <w:rFonts w:cs="Calibri Light"/>
        </w:rPr>
        <w:t>analiza</w:t>
      </w:r>
      <w:r w:rsidR="00C017F0" w:rsidRPr="00E17E84">
        <w:rPr>
          <w:rFonts w:cs="Calibri Light"/>
        </w:rPr>
        <w:t xml:space="preserve"> </w:t>
      </w:r>
      <w:r w:rsidRPr="00E17E84">
        <w:rPr>
          <w:rFonts w:cs="Calibri Light"/>
        </w:rPr>
        <w:t>tego,</w:t>
      </w:r>
      <w:r w:rsidR="00C017F0" w:rsidRPr="00E17E84">
        <w:rPr>
          <w:rFonts w:cs="Calibri Light"/>
        </w:rPr>
        <w:t xml:space="preserve"> </w:t>
      </w:r>
      <w:r w:rsidRPr="00E17E84">
        <w:rPr>
          <w:rFonts w:cs="Calibri Light"/>
        </w:rPr>
        <w:t>czy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zaplanowanej</w:t>
      </w:r>
      <w:r w:rsidR="00C017F0" w:rsidRPr="00E17E84">
        <w:rPr>
          <w:rFonts w:cs="Calibri Light"/>
        </w:rPr>
        <w:t xml:space="preserve"> </w:t>
      </w:r>
      <w:r w:rsidRPr="00E17E84">
        <w:rPr>
          <w:rFonts w:cs="Calibri Light"/>
        </w:rPr>
        <w:t>formie</w:t>
      </w:r>
      <w:r w:rsidR="00C017F0" w:rsidRPr="00E17E84">
        <w:rPr>
          <w:rFonts w:cs="Calibri Light"/>
        </w:rPr>
        <w:t xml:space="preserve"> </w:t>
      </w:r>
      <w:r w:rsidRPr="00E17E84">
        <w:rPr>
          <w:rFonts w:cs="Calibri Light"/>
        </w:rPr>
        <w:t>Plan</w:t>
      </w:r>
      <w:r w:rsidR="00C017F0" w:rsidRPr="00E17E84">
        <w:rPr>
          <w:rFonts w:cs="Calibri Light"/>
        </w:rPr>
        <w:t xml:space="preserve"> </w:t>
      </w:r>
      <w:r w:rsidRPr="00E17E84">
        <w:rPr>
          <w:rFonts w:cs="Calibri Light"/>
        </w:rPr>
        <w:t>może</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powinien</w:t>
      </w:r>
      <w:r w:rsidR="00C017F0" w:rsidRPr="00E17E84">
        <w:rPr>
          <w:rFonts w:cs="Calibri Light"/>
        </w:rPr>
        <w:t xml:space="preserve"> </w:t>
      </w:r>
      <w:r w:rsidRPr="00E17E84">
        <w:rPr>
          <w:rFonts w:cs="Calibri Light"/>
        </w:rPr>
        <w:t>być</w:t>
      </w:r>
      <w:r w:rsidR="00C017F0" w:rsidRPr="00E17E84">
        <w:rPr>
          <w:rFonts w:cs="Calibri Light"/>
        </w:rPr>
        <w:t xml:space="preserve"> </w:t>
      </w:r>
      <w:r w:rsidRPr="00E17E84">
        <w:rPr>
          <w:rFonts w:cs="Calibri Light"/>
        </w:rPr>
        <w:t>nadal</w:t>
      </w:r>
      <w:r w:rsidR="00C017F0" w:rsidRPr="00E17E84">
        <w:rPr>
          <w:rFonts w:cs="Calibri Light"/>
        </w:rPr>
        <w:t xml:space="preserve"> </w:t>
      </w:r>
      <w:r w:rsidRPr="00E17E84">
        <w:rPr>
          <w:rFonts w:cs="Calibri Light"/>
        </w:rPr>
        <w:t>realizowany.</w:t>
      </w:r>
      <w:r w:rsidR="00C017F0" w:rsidRPr="00E17E84">
        <w:rPr>
          <w:rFonts w:cs="Calibri Light"/>
        </w:rPr>
        <w:t xml:space="preserve"> </w:t>
      </w:r>
      <w:r w:rsidRPr="00E17E84">
        <w:rPr>
          <w:rFonts w:cs="Calibri Light"/>
        </w:rPr>
        <w:t>Ten</w:t>
      </w:r>
      <w:r w:rsidR="00C017F0" w:rsidRPr="00E17E84">
        <w:rPr>
          <w:rFonts w:cs="Calibri Light"/>
        </w:rPr>
        <w:t xml:space="preserve"> </w:t>
      </w:r>
      <w:r w:rsidRPr="00E17E84">
        <w:rPr>
          <w:rFonts w:cs="Calibri Light"/>
        </w:rPr>
        <w:t>etap</w:t>
      </w:r>
      <w:r w:rsidR="00C017F0" w:rsidRPr="00E17E84">
        <w:rPr>
          <w:rFonts w:cs="Calibri Light"/>
        </w:rPr>
        <w:t xml:space="preserve"> </w:t>
      </w:r>
      <w:r w:rsidRPr="00E17E84">
        <w:rPr>
          <w:rFonts w:cs="Calibri Light"/>
        </w:rPr>
        <w:t>ewaluacji</w:t>
      </w:r>
      <w:r w:rsidR="00C017F0" w:rsidRPr="00E17E84">
        <w:rPr>
          <w:rFonts w:cs="Calibri Light"/>
        </w:rPr>
        <w:t xml:space="preserve"> </w:t>
      </w:r>
      <w:r w:rsidRPr="00E17E84">
        <w:rPr>
          <w:rFonts w:cs="Calibri Light"/>
        </w:rPr>
        <w:t>może</w:t>
      </w:r>
      <w:r w:rsidR="00C017F0" w:rsidRPr="00E17E84">
        <w:rPr>
          <w:rFonts w:cs="Calibri Light"/>
        </w:rPr>
        <w:t xml:space="preserve"> </w:t>
      </w:r>
      <w:r w:rsidRPr="00E17E84">
        <w:rPr>
          <w:rFonts w:cs="Calibri Light"/>
        </w:rPr>
        <w:t>przyczynić</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pewnych</w:t>
      </w:r>
      <w:r w:rsidR="00C017F0" w:rsidRPr="00E17E84">
        <w:rPr>
          <w:rFonts w:cs="Calibri Light"/>
        </w:rPr>
        <w:t xml:space="preserve"> </w:t>
      </w:r>
      <w:r w:rsidRPr="00E17E84">
        <w:rPr>
          <w:rFonts w:cs="Calibri Light"/>
        </w:rPr>
        <w:t>modyfikacji</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aktualizacji</w:t>
      </w:r>
      <w:r w:rsidR="00C017F0" w:rsidRPr="00E17E84">
        <w:rPr>
          <w:rFonts w:cs="Calibri Light"/>
        </w:rPr>
        <w:t xml:space="preserve"> </w:t>
      </w:r>
      <w:r w:rsidRPr="00E17E84">
        <w:rPr>
          <w:rFonts w:cs="Calibri Light"/>
        </w:rPr>
        <w:t>przyjętych</w:t>
      </w:r>
      <w:r w:rsidR="00C017F0" w:rsidRPr="00E17E84">
        <w:rPr>
          <w:rFonts w:cs="Calibri Light"/>
        </w:rPr>
        <w:t xml:space="preserve"> </w:t>
      </w:r>
      <w:r w:rsidRPr="00E17E84">
        <w:rPr>
          <w:rFonts w:cs="Calibri Light"/>
        </w:rPr>
        <w:t>założeń.</w:t>
      </w:r>
      <w:r w:rsidR="00C017F0" w:rsidRPr="00E17E84">
        <w:rPr>
          <w:rFonts w:cs="Calibri Light"/>
        </w:rPr>
        <w:t xml:space="preserve"> </w:t>
      </w:r>
      <w:r w:rsidRPr="00E17E84">
        <w:rPr>
          <w:rFonts w:cs="Calibri Light"/>
        </w:rPr>
        <w:t>Stwarza</w:t>
      </w:r>
      <w:r w:rsidR="00C017F0" w:rsidRPr="00E17E84">
        <w:rPr>
          <w:rFonts w:cs="Calibri Light"/>
        </w:rPr>
        <w:t xml:space="preserve"> </w:t>
      </w:r>
      <w:r w:rsidRPr="00E17E84">
        <w:rPr>
          <w:rFonts w:cs="Calibri Light"/>
        </w:rPr>
        <w:t>szansę</w:t>
      </w:r>
      <w:r w:rsidR="00C017F0" w:rsidRPr="00E17E84">
        <w:rPr>
          <w:rFonts w:cs="Calibri Light"/>
        </w:rPr>
        <w:t xml:space="preserve"> </w:t>
      </w:r>
      <w:r w:rsidRPr="00E17E84">
        <w:rPr>
          <w:rFonts w:cs="Calibri Light"/>
        </w:rPr>
        <w:t>obiektywnego</w:t>
      </w:r>
      <w:r w:rsidR="00C017F0" w:rsidRPr="00E17E84">
        <w:rPr>
          <w:rFonts w:cs="Calibri Light"/>
        </w:rPr>
        <w:t xml:space="preserve"> </w:t>
      </w:r>
      <w:r w:rsidRPr="00E17E84">
        <w:rPr>
          <w:rFonts w:cs="Calibri Light"/>
        </w:rPr>
        <w:t>przyjrzenia</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dotychczasowym</w:t>
      </w:r>
      <w:r w:rsidR="00C017F0" w:rsidRPr="00E17E84">
        <w:rPr>
          <w:rFonts w:cs="Calibri Light"/>
        </w:rPr>
        <w:t xml:space="preserve"> </w:t>
      </w:r>
      <w:r w:rsidRPr="00E17E84">
        <w:rPr>
          <w:rFonts w:cs="Calibri Light"/>
        </w:rPr>
        <w:t>efektom,</w:t>
      </w:r>
      <w:r w:rsidR="00C017F0" w:rsidRPr="00E17E84">
        <w:rPr>
          <w:rFonts w:cs="Calibri Light"/>
        </w:rPr>
        <w:t xml:space="preserve"> </w:t>
      </w:r>
      <w:r w:rsidRPr="00E17E84">
        <w:rPr>
          <w:rFonts w:cs="Calibri Light"/>
        </w:rPr>
        <w:t>rezultatom</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pozwala</w:t>
      </w:r>
      <w:r w:rsidR="00C017F0" w:rsidRPr="00E17E84">
        <w:rPr>
          <w:rFonts w:cs="Calibri Light"/>
        </w:rPr>
        <w:t xml:space="preserve"> </w:t>
      </w:r>
      <w:r w:rsidRPr="00E17E84">
        <w:rPr>
          <w:rFonts w:cs="Calibri Light"/>
        </w:rPr>
        <w:t>zweryfikować</w:t>
      </w:r>
      <w:r w:rsidR="00C017F0" w:rsidRPr="00E17E84">
        <w:rPr>
          <w:rFonts w:cs="Calibri Light"/>
        </w:rPr>
        <w:t xml:space="preserve"> </w:t>
      </w:r>
      <w:r w:rsidRPr="00E17E84">
        <w:rPr>
          <w:rFonts w:cs="Calibri Light"/>
        </w:rPr>
        <w:t>pierwotne</w:t>
      </w:r>
      <w:r w:rsidR="00C017F0" w:rsidRPr="00E17E84">
        <w:rPr>
          <w:rFonts w:cs="Calibri Light"/>
        </w:rPr>
        <w:t xml:space="preserve"> </w:t>
      </w:r>
      <w:r w:rsidRPr="00E17E84">
        <w:rPr>
          <w:rFonts w:cs="Calibri Light"/>
        </w:rPr>
        <w:t>założenia,</w:t>
      </w:r>
      <w:r w:rsidR="00C017F0" w:rsidRPr="00E17E84">
        <w:rPr>
          <w:rFonts w:cs="Calibri Light"/>
        </w:rPr>
        <w:t xml:space="preserve"> </w:t>
      </w:r>
      <w:r w:rsidRPr="00E17E84">
        <w:rPr>
          <w:rFonts w:cs="Calibri Light"/>
        </w:rPr>
        <w:t>które</w:t>
      </w:r>
      <w:r w:rsidR="00C017F0" w:rsidRPr="00E17E84">
        <w:rPr>
          <w:rFonts w:cs="Calibri Light"/>
        </w:rPr>
        <w:t xml:space="preserve"> </w:t>
      </w:r>
      <w:r w:rsidRPr="00E17E84">
        <w:rPr>
          <w:rFonts w:cs="Calibri Light"/>
        </w:rPr>
        <w:t>były</w:t>
      </w:r>
      <w:r w:rsidR="00C017F0" w:rsidRPr="00E17E84">
        <w:rPr>
          <w:rFonts w:cs="Calibri Light"/>
        </w:rPr>
        <w:t xml:space="preserve"> </w:t>
      </w:r>
      <w:r w:rsidRPr="00E17E84">
        <w:rPr>
          <w:rFonts w:cs="Calibri Light"/>
        </w:rPr>
        <w:t>podstawą</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stworzenia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jej</w:t>
      </w:r>
      <w:r w:rsidR="00C017F0" w:rsidRPr="00E17E84">
        <w:rPr>
          <w:rFonts w:cs="Calibri Light"/>
        </w:rPr>
        <w:t xml:space="preserve"> </w:t>
      </w:r>
      <w:r w:rsidRPr="00E17E84">
        <w:rPr>
          <w:rFonts w:cs="Calibri Light"/>
        </w:rPr>
        <w:t>wdrażania.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ramach</w:t>
      </w:r>
      <w:r w:rsidR="00C017F0" w:rsidRPr="00E17E84">
        <w:rPr>
          <w:rFonts w:cs="Calibri Light"/>
        </w:rPr>
        <w:t xml:space="preserve"> </w:t>
      </w:r>
      <w:r w:rsidRPr="00E17E84">
        <w:rPr>
          <w:rFonts w:cs="Calibri Light"/>
        </w:rPr>
        <w:t>procesu</w:t>
      </w:r>
      <w:r w:rsidR="00C017F0" w:rsidRPr="00E17E84">
        <w:rPr>
          <w:rFonts w:cs="Calibri Light"/>
        </w:rPr>
        <w:t xml:space="preserve"> </w:t>
      </w:r>
      <w:r w:rsidRPr="00E17E84">
        <w:rPr>
          <w:rFonts w:cs="Calibri Light"/>
        </w:rPr>
        <w:t>zostanie</w:t>
      </w:r>
      <w:r w:rsidR="00C017F0" w:rsidRPr="00E17E84">
        <w:rPr>
          <w:rFonts w:cs="Calibri Light"/>
        </w:rPr>
        <w:t xml:space="preserve"> </w:t>
      </w:r>
      <w:r w:rsidRPr="00E17E84">
        <w:rPr>
          <w:rFonts w:cs="Calibri Light"/>
        </w:rPr>
        <w:t>opracowany</w:t>
      </w:r>
      <w:r w:rsidR="00C017F0" w:rsidRPr="00E17E84">
        <w:rPr>
          <w:rFonts w:cs="Calibri Light"/>
        </w:rPr>
        <w:t xml:space="preserve"> </w:t>
      </w:r>
      <w:r w:rsidRPr="00E17E84">
        <w:rPr>
          <w:rFonts w:cs="Calibri Light"/>
        </w:rPr>
        <w:t>tzw.</w:t>
      </w:r>
      <w:r w:rsidR="00C017F0" w:rsidRPr="00E17E84">
        <w:rPr>
          <w:rFonts w:cs="Calibri Light"/>
        </w:rPr>
        <w:t xml:space="preserve"> </w:t>
      </w:r>
      <w:r w:rsidRPr="00E17E84">
        <w:rPr>
          <w:rFonts w:cs="Calibri Light"/>
        </w:rPr>
        <w:t>raport</w:t>
      </w:r>
      <w:r w:rsidR="00C017F0" w:rsidRPr="00E17E84">
        <w:rPr>
          <w:rFonts w:cs="Calibri Light"/>
        </w:rPr>
        <w:t xml:space="preserve"> </w:t>
      </w:r>
      <w:r w:rsidRPr="00E17E84">
        <w:rPr>
          <w:rFonts w:cs="Calibri Light"/>
        </w:rPr>
        <w:t>weryfikacyjny.</w:t>
      </w:r>
    </w:p>
    <w:p w:rsidR="00981808" w:rsidRDefault="00981808" w:rsidP="003E7CBB">
      <w:pPr>
        <w:pStyle w:val="Akapitzlist"/>
        <w:numPr>
          <w:ilvl w:val="0"/>
          <w:numId w:val="12"/>
        </w:numPr>
        <w:ind w:left="714" w:hanging="357"/>
        <w:rPr>
          <w:rFonts w:cs="Calibri Light"/>
        </w:rPr>
      </w:pPr>
      <w:r w:rsidRPr="00E17E84">
        <w:rPr>
          <w:rFonts w:cs="Calibri Light"/>
        </w:rPr>
        <w:t>proces</w:t>
      </w:r>
      <w:r w:rsidR="00C017F0" w:rsidRPr="00E17E84">
        <w:rPr>
          <w:rFonts w:cs="Calibri Light"/>
        </w:rPr>
        <w:t xml:space="preserve"> </w:t>
      </w:r>
      <w:r w:rsidRPr="00E17E84">
        <w:rPr>
          <w:rFonts w:cs="Calibri Light"/>
        </w:rPr>
        <w:t>tzw.</w:t>
      </w:r>
      <w:r w:rsidR="00C017F0" w:rsidRPr="00E17E84">
        <w:rPr>
          <w:rFonts w:cs="Calibri Light"/>
        </w:rPr>
        <w:t xml:space="preserve"> </w:t>
      </w:r>
      <w:r w:rsidRPr="00D21F52">
        <w:rPr>
          <w:rFonts w:cs="Calibri Light"/>
          <w:i/>
        </w:rPr>
        <w:t>ex</w:t>
      </w:r>
      <w:r w:rsidR="00C017F0" w:rsidRPr="00D21F52">
        <w:rPr>
          <w:rFonts w:cs="Calibri Light"/>
          <w:i/>
        </w:rPr>
        <w:t xml:space="preserve"> </w:t>
      </w:r>
      <w:r w:rsidRPr="00D21F52">
        <w:rPr>
          <w:rFonts w:cs="Calibri Light"/>
          <w:i/>
        </w:rPr>
        <w:t>post</w:t>
      </w:r>
      <w:r w:rsidR="00D21F52">
        <w:rPr>
          <w:rFonts w:cs="Calibri Light"/>
          <w:i/>
        </w:rPr>
        <w:t>,</w:t>
      </w:r>
      <w:r w:rsidR="00D21F52">
        <w:rPr>
          <w:rFonts w:cs="Calibri Light"/>
        </w:rPr>
        <w:t xml:space="preserve"> </w:t>
      </w:r>
      <w:r w:rsidRPr="00E17E84">
        <w:rPr>
          <w:rFonts w:cs="Calibri Light"/>
        </w:rPr>
        <w:t>czyli</w:t>
      </w:r>
      <w:r w:rsidR="00C017F0" w:rsidRPr="00E17E84">
        <w:rPr>
          <w:rFonts w:cs="Calibri Light"/>
        </w:rPr>
        <w:t xml:space="preserve"> </w:t>
      </w:r>
      <w:r w:rsidRPr="00E17E84">
        <w:rPr>
          <w:rFonts w:cs="Calibri Light"/>
        </w:rPr>
        <w:t>ewaluacja</w:t>
      </w:r>
      <w:r w:rsidR="00C017F0" w:rsidRPr="00E17E84">
        <w:rPr>
          <w:rFonts w:cs="Calibri Light"/>
        </w:rPr>
        <w:t xml:space="preserve"> </w:t>
      </w:r>
      <w:r w:rsidRPr="00E17E84">
        <w:rPr>
          <w:rFonts w:cs="Calibri Light"/>
        </w:rPr>
        <w:t>przeprowadzana</w:t>
      </w:r>
      <w:r w:rsidR="00C017F0" w:rsidRPr="00E17E84">
        <w:rPr>
          <w:rFonts w:cs="Calibri Light"/>
        </w:rPr>
        <w:t xml:space="preserve"> </w:t>
      </w:r>
      <w:r w:rsidRPr="00E17E84">
        <w:rPr>
          <w:rFonts w:cs="Calibri Light"/>
        </w:rPr>
        <w:t>po</w:t>
      </w:r>
      <w:r w:rsidR="00C017F0" w:rsidRPr="00E17E84">
        <w:rPr>
          <w:rFonts w:cs="Calibri Light"/>
        </w:rPr>
        <w:t xml:space="preserve"> </w:t>
      </w:r>
      <w:r w:rsidRPr="00E17E84">
        <w:rPr>
          <w:rFonts w:cs="Calibri Light"/>
        </w:rPr>
        <w:t>zakończeniu</w:t>
      </w:r>
      <w:r w:rsidR="00C017F0" w:rsidRPr="00E17E84">
        <w:rPr>
          <w:rFonts w:cs="Calibri Light"/>
        </w:rPr>
        <w:t xml:space="preserve"> </w:t>
      </w:r>
      <w:r w:rsidRPr="00E17E84">
        <w:rPr>
          <w:rFonts w:cs="Calibri Light"/>
        </w:rPr>
        <w:t>okresu</w:t>
      </w:r>
      <w:r w:rsidR="00C017F0" w:rsidRPr="00E17E84">
        <w:rPr>
          <w:rFonts w:cs="Calibri Light"/>
        </w:rPr>
        <w:t xml:space="preserve"> </w:t>
      </w:r>
      <w:r w:rsidRPr="00E17E84">
        <w:rPr>
          <w:rFonts w:cs="Calibri Light"/>
        </w:rPr>
        <w:t>przyjętego</w:t>
      </w:r>
      <w:r w:rsidR="00C017F0" w:rsidRPr="00E17E84">
        <w:rPr>
          <w:rFonts w:cs="Calibri Light"/>
        </w:rPr>
        <w:t xml:space="preserve"> </w:t>
      </w:r>
      <w:r w:rsidR="000578D3" w:rsidRPr="00E17E84">
        <w:rPr>
          <w:rFonts w:cs="Calibri Light"/>
        </w:rPr>
        <w:br/>
      </w:r>
      <w:r w:rsidRPr="00E17E84">
        <w:rPr>
          <w:rFonts w:cs="Calibri Light"/>
        </w:rPr>
        <w:t>dla</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a</w:t>
      </w:r>
      <w:r w:rsidR="00C017F0" w:rsidRPr="00E17E84">
        <w:rPr>
          <w:rFonts w:cs="Calibri Light"/>
        </w:rPr>
        <w:t xml:space="preserve"> </w:t>
      </w:r>
      <w:r w:rsidRPr="00E17E84">
        <w:rPr>
          <w:rFonts w:cs="Calibri Light"/>
        </w:rPr>
        <w:t>przed</w:t>
      </w:r>
      <w:r w:rsidR="00C017F0" w:rsidRPr="00E17E84">
        <w:rPr>
          <w:rFonts w:cs="Calibri Light"/>
        </w:rPr>
        <w:t xml:space="preserve"> </w:t>
      </w:r>
      <w:r w:rsidRPr="00E17E84">
        <w:rPr>
          <w:rFonts w:cs="Calibri Light"/>
        </w:rPr>
        <w:t>rozpoczęciem</w:t>
      </w:r>
      <w:r w:rsidR="00C017F0" w:rsidRPr="00E17E84">
        <w:rPr>
          <w:rFonts w:cs="Calibri Light"/>
        </w:rPr>
        <w:t xml:space="preserve"> </w:t>
      </w:r>
      <w:r w:rsidRPr="00E17E84">
        <w:rPr>
          <w:rFonts w:cs="Calibri Light"/>
        </w:rPr>
        <w:t>pracy</w:t>
      </w:r>
      <w:r w:rsidR="00C017F0" w:rsidRPr="00E17E84">
        <w:rPr>
          <w:rFonts w:cs="Calibri Light"/>
        </w:rPr>
        <w:t xml:space="preserve"> </w:t>
      </w:r>
      <w:r w:rsidRPr="00E17E84">
        <w:rPr>
          <w:rFonts w:cs="Calibri Light"/>
        </w:rPr>
        <w:t>nad</w:t>
      </w:r>
      <w:r w:rsidR="00C017F0" w:rsidRPr="00E17E84">
        <w:rPr>
          <w:rFonts w:cs="Calibri Light"/>
        </w:rPr>
        <w:t xml:space="preserve"> </w:t>
      </w:r>
      <w:r w:rsidRPr="00E17E84">
        <w:rPr>
          <w:rFonts w:cs="Calibri Light"/>
        </w:rPr>
        <w:t>nowym.</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etapie</w:t>
      </w:r>
      <w:r w:rsidR="00C017F0" w:rsidRPr="00E17E84">
        <w:rPr>
          <w:rFonts w:cs="Calibri Light"/>
        </w:rPr>
        <w:t xml:space="preserve"> </w:t>
      </w:r>
      <w:r w:rsidRPr="00E17E84">
        <w:rPr>
          <w:rFonts w:cs="Calibri Light"/>
        </w:rPr>
        <w:t>ocenione</w:t>
      </w:r>
      <w:r w:rsidR="00C017F0" w:rsidRPr="00E17E84">
        <w:rPr>
          <w:rFonts w:cs="Calibri Light"/>
        </w:rPr>
        <w:t xml:space="preserve"> </w:t>
      </w:r>
      <w:r w:rsidRPr="00E17E84">
        <w:rPr>
          <w:rFonts w:cs="Calibri Light"/>
        </w:rPr>
        <w:t>zostanie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ile</w:t>
      </w:r>
      <w:r w:rsidR="00C017F0" w:rsidRPr="00E17E84">
        <w:rPr>
          <w:rFonts w:cs="Calibri Light"/>
        </w:rPr>
        <w:t xml:space="preserve"> </w:t>
      </w:r>
      <w:r w:rsidRPr="00E17E84">
        <w:rPr>
          <w:rFonts w:cs="Calibri Light"/>
        </w:rPr>
        <w:t>udało</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osiągnąć</w:t>
      </w:r>
      <w:r w:rsidR="00C017F0" w:rsidRPr="00E17E84">
        <w:rPr>
          <w:rFonts w:cs="Calibri Light"/>
        </w:rPr>
        <w:t xml:space="preserve"> </w:t>
      </w:r>
      <w:r w:rsidRPr="00E17E84">
        <w:rPr>
          <w:rFonts w:cs="Calibri Light"/>
        </w:rPr>
        <w:t>założone</w:t>
      </w:r>
      <w:r w:rsidR="00C017F0" w:rsidRPr="00E17E84">
        <w:rPr>
          <w:rFonts w:cs="Calibri Light"/>
        </w:rPr>
        <w:t xml:space="preserve"> </w:t>
      </w:r>
      <w:r w:rsidRPr="00E17E84">
        <w:rPr>
          <w:rFonts w:cs="Calibri Light"/>
        </w:rPr>
        <w:t>cele.</w:t>
      </w:r>
      <w:r w:rsidR="00C017F0" w:rsidRPr="00E17E84">
        <w:rPr>
          <w:rFonts w:cs="Calibri Light"/>
        </w:rPr>
        <w:t xml:space="preserve"> </w:t>
      </w:r>
      <w:r w:rsidRPr="00E17E84">
        <w:rPr>
          <w:rFonts w:cs="Calibri Light"/>
        </w:rPr>
        <w:t>Oceniona</w:t>
      </w:r>
      <w:r w:rsidR="00C017F0" w:rsidRPr="00E17E84">
        <w:rPr>
          <w:rFonts w:cs="Calibri Light"/>
        </w:rPr>
        <w:t xml:space="preserve"> </w:t>
      </w:r>
      <w:r w:rsidRPr="00E17E84">
        <w:rPr>
          <w:rFonts w:cs="Calibri Light"/>
        </w:rPr>
        <w:t>zostanie:</w:t>
      </w:r>
      <w:r w:rsidR="00C017F0" w:rsidRPr="00E17E84">
        <w:rPr>
          <w:rFonts w:cs="Calibri Light"/>
        </w:rPr>
        <w:t xml:space="preserve"> </w:t>
      </w:r>
      <w:r w:rsidRPr="00E17E84">
        <w:rPr>
          <w:rFonts w:cs="Calibri Light"/>
        </w:rPr>
        <w:t>skuteczność</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efektywność</w:t>
      </w:r>
      <w:r w:rsidR="00C017F0" w:rsidRPr="00E17E84">
        <w:rPr>
          <w:rFonts w:cs="Calibri Light"/>
        </w:rPr>
        <w:t xml:space="preserve"> </w:t>
      </w:r>
      <w:r w:rsidRPr="00E17E84">
        <w:rPr>
          <w:rFonts w:cs="Calibri Light"/>
        </w:rPr>
        <w:t>interwencji</w:t>
      </w:r>
      <w:r w:rsidR="00C017F0" w:rsidRPr="00E17E84">
        <w:rPr>
          <w:rFonts w:cs="Calibri Light"/>
        </w:rPr>
        <w:t xml:space="preserve"> </w:t>
      </w:r>
      <w:r w:rsidRPr="00E17E84">
        <w:rPr>
          <w:rFonts w:cs="Calibri Light"/>
        </w:rPr>
        <w:t>oraz</w:t>
      </w:r>
      <w:r w:rsidR="00C017F0" w:rsidRPr="00E17E84">
        <w:rPr>
          <w:rFonts w:cs="Calibri Light"/>
        </w:rPr>
        <w:t xml:space="preserve"> </w:t>
      </w:r>
      <w:r w:rsidR="000578D3" w:rsidRPr="00E17E84">
        <w:rPr>
          <w:rFonts w:cs="Calibri Light"/>
        </w:rPr>
        <w:br/>
      </w:r>
      <w:r w:rsidRPr="00E17E84">
        <w:rPr>
          <w:rFonts w:cs="Calibri Light"/>
        </w:rPr>
        <w:t>jej</w:t>
      </w:r>
      <w:r w:rsidR="00C017F0" w:rsidRPr="00E17E84">
        <w:rPr>
          <w:rFonts w:cs="Calibri Light"/>
        </w:rPr>
        <w:t xml:space="preserve"> </w:t>
      </w:r>
      <w:r w:rsidRPr="00E17E84">
        <w:rPr>
          <w:rFonts w:cs="Calibri Light"/>
        </w:rPr>
        <w:t>trafność</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użyteczność.</w:t>
      </w:r>
      <w:r w:rsidR="00C017F0" w:rsidRPr="00E17E84">
        <w:rPr>
          <w:rFonts w:cs="Calibri Light"/>
        </w:rPr>
        <w:t xml:space="preserve"> </w:t>
      </w:r>
      <w:r w:rsidRPr="00E17E84">
        <w:rPr>
          <w:rFonts w:cs="Calibri Light"/>
        </w:rPr>
        <w:t>Zbadane</w:t>
      </w:r>
      <w:r w:rsidR="00C017F0" w:rsidRPr="00E17E84">
        <w:rPr>
          <w:rFonts w:cs="Calibri Light"/>
        </w:rPr>
        <w:t xml:space="preserve"> </w:t>
      </w:r>
      <w:r w:rsidRPr="00E17E84">
        <w:rPr>
          <w:rFonts w:cs="Calibri Light"/>
        </w:rPr>
        <w:t>zostaną</w:t>
      </w:r>
      <w:r w:rsidR="00C017F0" w:rsidRPr="00E17E84">
        <w:rPr>
          <w:rFonts w:cs="Calibri Light"/>
        </w:rPr>
        <w:t xml:space="preserve"> </w:t>
      </w:r>
      <w:r w:rsidRPr="00E17E84">
        <w:rPr>
          <w:rFonts w:cs="Calibri Light"/>
        </w:rPr>
        <w:t>długotrwałe</w:t>
      </w:r>
      <w:r w:rsidR="00C017F0" w:rsidRPr="00E17E84">
        <w:rPr>
          <w:rFonts w:cs="Calibri Light"/>
        </w:rPr>
        <w:t xml:space="preserve"> </w:t>
      </w:r>
      <w:r w:rsidRPr="00E17E84">
        <w:rPr>
          <w:rFonts w:cs="Calibri Light"/>
        </w:rPr>
        <w:t>efekty</w:t>
      </w:r>
      <w:r w:rsidR="00C017F0" w:rsidRPr="00E17E84">
        <w:rPr>
          <w:rFonts w:cs="Calibri Light"/>
        </w:rPr>
        <w:t xml:space="preserve"> </w:t>
      </w:r>
      <w:r w:rsidRPr="00E17E84">
        <w:rPr>
          <w:rFonts w:cs="Calibri Light"/>
        </w:rPr>
        <w:t>(oddziaływanie)</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oraz</w:t>
      </w:r>
      <w:r w:rsidR="00C017F0" w:rsidRPr="00E17E84">
        <w:rPr>
          <w:rFonts w:cs="Calibri Light"/>
        </w:rPr>
        <w:t xml:space="preserve"> </w:t>
      </w:r>
      <w:r w:rsidR="000578D3" w:rsidRPr="00E17E84">
        <w:rPr>
          <w:rFonts w:cs="Calibri Light"/>
        </w:rPr>
        <w:br/>
      </w:r>
      <w:r w:rsidRPr="00E17E84">
        <w:rPr>
          <w:rFonts w:cs="Calibri Light"/>
        </w:rPr>
        <w:t>ich</w:t>
      </w:r>
      <w:r w:rsidR="00C017F0" w:rsidRPr="00E17E84">
        <w:rPr>
          <w:rFonts w:cs="Calibri Light"/>
        </w:rPr>
        <w:t xml:space="preserve"> </w:t>
      </w:r>
      <w:r w:rsidRPr="00E17E84">
        <w:rPr>
          <w:rFonts w:cs="Calibri Light"/>
        </w:rPr>
        <w:t>trwałość.</w:t>
      </w:r>
      <w:r w:rsidR="00C017F0" w:rsidRPr="00E17E84">
        <w:rPr>
          <w:rFonts w:cs="Calibri Light"/>
        </w:rPr>
        <w:t xml:space="preserve"> </w:t>
      </w:r>
      <w:r w:rsidRPr="00E17E84">
        <w:rPr>
          <w:rFonts w:cs="Calibri Light"/>
        </w:rPr>
        <w:t>Ten</w:t>
      </w:r>
      <w:r w:rsidR="00C017F0" w:rsidRPr="00E17E84">
        <w:rPr>
          <w:rFonts w:cs="Calibri Light"/>
        </w:rPr>
        <w:t xml:space="preserve"> </w:t>
      </w:r>
      <w:r w:rsidRPr="00E17E84">
        <w:rPr>
          <w:rFonts w:cs="Calibri Light"/>
        </w:rPr>
        <w:t>etap</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stanowił</w:t>
      </w:r>
      <w:r w:rsidR="00C017F0" w:rsidRPr="00E17E84">
        <w:rPr>
          <w:rFonts w:cs="Calibri Light"/>
        </w:rPr>
        <w:t xml:space="preserve"> </w:t>
      </w:r>
      <w:r w:rsidRPr="00E17E84">
        <w:rPr>
          <w:rFonts w:cs="Calibri Light"/>
        </w:rPr>
        <w:t>źródło</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użytecznych</w:t>
      </w:r>
      <w:r w:rsidR="00C017F0" w:rsidRPr="00E17E84">
        <w:rPr>
          <w:rFonts w:cs="Calibri Light"/>
        </w:rPr>
        <w:t xml:space="preserve"> </w:t>
      </w:r>
      <w:r w:rsidRPr="00E17E84">
        <w:rPr>
          <w:rFonts w:cs="Calibri Light"/>
        </w:rPr>
        <w:t>przy</w:t>
      </w:r>
      <w:r w:rsidR="00C017F0" w:rsidRPr="00E17E84">
        <w:rPr>
          <w:rFonts w:cs="Calibri Light"/>
        </w:rPr>
        <w:t xml:space="preserve"> </w:t>
      </w:r>
      <w:r w:rsidRPr="00E17E84">
        <w:rPr>
          <w:rFonts w:cs="Calibri Light"/>
        </w:rPr>
        <w:t>planowaniu</w:t>
      </w:r>
      <w:r w:rsidR="00C017F0" w:rsidRPr="00E17E84">
        <w:rPr>
          <w:rFonts w:cs="Calibri Light"/>
        </w:rPr>
        <w:t xml:space="preserve"> </w:t>
      </w:r>
      <w:r w:rsidRPr="00E17E84">
        <w:rPr>
          <w:rFonts w:cs="Calibri Light"/>
        </w:rPr>
        <w:t>kolejnego</w:t>
      </w:r>
      <w:r w:rsidR="00C017F0" w:rsidRPr="00E17E84">
        <w:rPr>
          <w:rFonts w:cs="Calibri Light"/>
        </w:rPr>
        <w:t xml:space="preserve"> </w:t>
      </w:r>
      <w:r w:rsidRPr="00E17E84">
        <w:rPr>
          <w:rFonts w:cs="Calibri Light"/>
        </w:rPr>
        <w:t>dokumentu.</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związku</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ewaluacją</w:t>
      </w:r>
      <w:r w:rsidR="00C017F0" w:rsidRPr="00E17E84">
        <w:rPr>
          <w:rFonts w:cs="Calibri Light"/>
        </w:rPr>
        <w:t xml:space="preserve"> </w:t>
      </w:r>
      <w:r w:rsidRPr="00E17E84">
        <w:rPr>
          <w:rFonts w:cs="Calibri Light"/>
        </w:rPr>
        <w:t>ex</w:t>
      </w:r>
      <w:r w:rsidR="00C017F0" w:rsidRPr="00E17E84">
        <w:rPr>
          <w:rFonts w:cs="Calibri Light"/>
        </w:rPr>
        <w:t xml:space="preserve"> </w:t>
      </w:r>
      <w:r w:rsidRPr="00E17E84">
        <w:rPr>
          <w:rFonts w:cs="Calibri Light"/>
        </w:rPr>
        <w:t>post</w:t>
      </w:r>
      <w:r w:rsidR="00C017F0" w:rsidRPr="00E17E84">
        <w:rPr>
          <w:rFonts w:cs="Calibri Light"/>
        </w:rPr>
        <w:t xml:space="preserve"> </w:t>
      </w:r>
      <w:r w:rsidRPr="00E17E84">
        <w:rPr>
          <w:rFonts w:cs="Calibri Light"/>
        </w:rPr>
        <w:t>przeprowadzona</w:t>
      </w:r>
      <w:r w:rsidR="00C017F0" w:rsidRPr="00E17E84">
        <w:rPr>
          <w:rFonts w:cs="Calibri Light"/>
        </w:rPr>
        <w:t xml:space="preserve"> </w:t>
      </w:r>
      <w:r w:rsidRPr="00E17E84">
        <w:rPr>
          <w:rFonts w:cs="Calibri Light"/>
        </w:rPr>
        <w:t>zostanie</w:t>
      </w:r>
      <w:r w:rsidR="00C017F0" w:rsidRPr="00E17E84">
        <w:rPr>
          <w:rFonts w:cs="Calibri Light"/>
        </w:rPr>
        <w:t xml:space="preserve"> </w:t>
      </w:r>
      <w:r w:rsidRPr="00E17E84">
        <w:rPr>
          <w:rFonts w:cs="Calibri Light"/>
        </w:rPr>
        <w:t>inwentaryzacja</w:t>
      </w:r>
      <w:r w:rsidR="00C017F0" w:rsidRPr="00E17E84">
        <w:rPr>
          <w:rFonts w:cs="Calibri Light"/>
        </w:rPr>
        <w:t xml:space="preserve"> </w:t>
      </w:r>
      <w:r w:rsidRPr="00E17E84">
        <w:rPr>
          <w:rFonts w:cs="Calibri Light"/>
        </w:rPr>
        <w:t>terenowa</w:t>
      </w:r>
      <w:r w:rsidR="00C017F0" w:rsidRPr="00E17E84">
        <w:rPr>
          <w:rFonts w:cs="Calibri Light"/>
        </w:rPr>
        <w:t xml:space="preserve"> </w:t>
      </w:r>
      <w:r w:rsidRPr="00E17E84">
        <w:rPr>
          <w:rFonts w:cs="Calibri Light"/>
        </w:rPr>
        <w:t>weryfikacyjna</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efekcie</w:t>
      </w:r>
      <w:r w:rsidR="00C017F0" w:rsidRPr="00E17E84">
        <w:rPr>
          <w:rFonts w:cs="Calibri Light"/>
        </w:rPr>
        <w:t xml:space="preserve"> </w:t>
      </w:r>
      <w:r w:rsidRPr="00E17E84">
        <w:rPr>
          <w:rFonts w:cs="Calibri Light"/>
        </w:rPr>
        <w:t>powstanie</w:t>
      </w:r>
      <w:r w:rsidR="00C017F0" w:rsidRPr="00E17E84">
        <w:rPr>
          <w:rFonts w:cs="Calibri Light"/>
        </w:rPr>
        <w:t xml:space="preserve"> </w:t>
      </w:r>
      <w:r w:rsidRPr="00E17E84">
        <w:rPr>
          <w:rFonts w:cs="Calibri Light"/>
        </w:rPr>
        <w:t>aktualizacja</w:t>
      </w:r>
      <w:r w:rsidR="00C017F0" w:rsidRPr="00E17E84">
        <w:rPr>
          <w:rFonts w:cs="Calibri Light"/>
        </w:rPr>
        <w:t xml:space="preserve"> </w:t>
      </w:r>
      <w:r w:rsidRPr="00E17E84">
        <w:rPr>
          <w:rFonts w:cs="Calibri Light"/>
        </w:rPr>
        <w:t>planu.</w:t>
      </w:r>
    </w:p>
    <w:p w:rsidR="00161DE1" w:rsidRPr="00161DE1" w:rsidRDefault="00161DE1" w:rsidP="00161DE1">
      <w:pPr>
        <w:rPr>
          <w:rFonts w:cs="Calibri Light"/>
        </w:rPr>
      </w:pPr>
    </w:p>
    <w:p w:rsidR="005027A3" w:rsidRPr="00E17E84" w:rsidRDefault="000823FE" w:rsidP="005027A3">
      <w:pPr>
        <w:keepNext/>
        <w:rPr>
          <w:rFonts w:cs="Calibri Light"/>
        </w:rPr>
      </w:pPr>
      <w:r w:rsidRPr="00E17E84">
        <w:rPr>
          <w:rFonts w:cs="Calibri Light"/>
          <w:noProof/>
        </w:rPr>
        <w:drawing>
          <wp:inline distT="0" distB="0" distL="0" distR="0" wp14:anchorId="35F8DCD4" wp14:editId="273C74C1">
            <wp:extent cx="5486400" cy="3200400"/>
            <wp:effectExtent l="0" t="0" r="0" b="571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2B4E9E" w:rsidRPr="00161DE1" w:rsidRDefault="005027A3" w:rsidP="000F7498">
      <w:pPr>
        <w:pStyle w:val="Legenda"/>
        <w:rPr>
          <w:rFonts w:cs="Calibri Light"/>
        </w:rPr>
      </w:pPr>
      <w:bookmarkStart w:id="226" w:name="_Toc476915835"/>
      <w:bookmarkStart w:id="227" w:name="_Toc508007816"/>
      <w:r w:rsidRPr="00161DE1">
        <w:rPr>
          <w:rFonts w:cs="Calibri Light"/>
        </w:rPr>
        <w:t>Rysunek</w:t>
      </w:r>
      <w:r w:rsidR="00C017F0" w:rsidRPr="00161DE1">
        <w:rPr>
          <w:rFonts w:cs="Calibri Light"/>
        </w:rPr>
        <w:t xml:space="preserve"> </w:t>
      </w:r>
      <w:r w:rsidR="00886782" w:rsidRPr="00161DE1">
        <w:rPr>
          <w:rFonts w:cs="Calibri Light"/>
        </w:rPr>
        <w:fldChar w:fldCharType="begin"/>
      </w:r>
      <w:r w:rsidR="00886782" w:rsidRPr="00161DE1">
        <w:rPr>
          <w:rFonts w:cs="Calibri Light"/>
        </w:rPr>
        <w:instrText xml:space="preserve"> SEQ Rysunek \* ARABIC </w:instrText>
      </w:r>
      <w:r w:rsidR="00886782" w:rsidRPr="00161DE1">
        <w:rPr>
          <w:rFonts w:cs="Calibri Light"/>
        </w:rPr>
        <w:fldChar w:fldCharType="separate"/>
      </w:r>
      <w:r w:rsidR="00213091">
        <w:rPr>
          <w:rFonts w:cs="Calibri Light"/>
          <w:noProof/>
        </w:rPr>
        <w:t>16</w:t>
      </w:r>
      <w:r w:rsidR="00886782" w:rsidRPr="00161DE1">
        <w:rPr>
          <w:rFonts w:cs="Calibri Light"/>
          <w:noProof/>
        </w:rPr>
        <w:fldChar w:fldCharType="end"/>
      </w:r>
      <w:r w:rsidRPr="00161DE1">
        <w:rPr>
          <w:rFonts w:cs="Calibri Light"/>
        </w:rPr>
        <w:t>.</w:t>
      </w:r>
      <w:r w:rsidR="00C017F0" w:rsidRPr="00161DE1">
        <w:rPr>
          <w:rFonts w:cs="Calibri Light"/>
        </w:rPr>
        <w:t xml:space="preserve"> </w:t>
      </w:r>
      <w:r w:rsidRPr="00161DE1">
        <w:rPr>
          <w:rFonts w:cs="Calibri Light"/>
        </w:rPr>
        <w:t>Proces</w:t>
      </w:r>
      <w:r w:rsidR="00C017F0" w:rsidRPr="00161DE1">
        <w:rPr>
          <w:rFonts w:cs="Calibri Light"/>
        </w:rPr>
        <w:t xml:space="preserve"> </w:t>
      </w:r>
      <w:r w:rsidRPr="00161DE1">
        <w:rPr>
          <w:rFonts w:cs="Calibri Light"/>
        </w:rPr>
        <w:t>ewaluacji</w:t>
      </w:r>
      <w:r w:rsidR="00C017F0" w:rsidRPr="00161DE1">
        <w:rPr>
          <w:rFonts w:cs="Calibri Light"/>
        </w:rPr>
        <w:t xml:space="preserve"> </w:t>
      </w:r>
      <w:r w:rsidRPr="00161DE1">
        <w:rPr>
          <w:rFonts w:cs="Calibri Light"/>
        </w:rPr>
        <w:t>zamierzeń</w:t>
      </w:r>
      <w:r w:rsidR="00C017F0" w:rsidRPr="00161DE1">
        <w:rPr>
          <w:rFonts w:cs="Calibri Light"/>
        </w:rPr>
        <w:t xml:space="preserve"> </w:t>
      </w:r>
      <w:r w:rsidR="00161DE1" w:rsidRPr="00161DE1">
        <w:rPr>
          <w:rFonts w:cs="Calibri Light"/>
        </w:rPr>
        <w:t>PGN</w:t>
      </w:r>
      <w:r w:rsidR="00C017F0" w:rsidRPr="00161DE1">
        <w:rPr>
          <w:rFonts w:cs="Calibri Light"/>
        </w:rPr>
        <w:t xml:space="preserve"> </w:t>
      </w:r>
      <w:r w:rsidRPr="00161DE1">
        <w:rPr>
          <w:rFonts w:cs="Calibri Light"/>
        </w:rPr>
        <w:t>(</w:t>
      </w:r>
      <w:r w:rsidR="00161DE1" w:rsidRPr="00BC6907">
        <w:rPr>
          <w:rFonts w:cs="Calibri Light"/>
          <w:sz w:val="20"/>
          <w:szCs w:val="20"/>
        </w:rPr>
        <w:t>źródło: opracowanie własne</w:t>
      </w:r>
      <w:r w:rsidRPr="00161DE1">
        <w:rPr>
          <w:rFonts w:cs="Calibri Light"/>
        </w:rPr>
        <w:t>)</w:t>
      </w:r>
      <w:bookmarkEnd w:id="226"/>
      <w:bookmarkEnd w:id="227"/>
    </w:p>
    <w:p w:rsidR="005027A3" w:rsidRPr="00E17E84" w:rsidRDefault="005027A3" w:rsidP="005027A3">
      <w:pPr>
        <w:rPr>
          <w:rFonts w:cs="Calibri Light"/>
        </w:rPr>
      </w:pPr>
      <w:r w:rsidRPr="00E17E84">
        <w:rPr>
          <w:rFonts w:cs="Calibri Light"/>
        </w:rPr>
        <w:lastRenderedPageBreak/>
        <w:t>Odpowiedzialność</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prowadzenie</w:t>
      </w:r>
      <w:r w:rsidR="00C017F0" w:rsidRPr="00E17E84">
        <w:rPr>
          <w:rFonts w:cs="Calibri Light"/>
        </w:rPr>
        <w:t xml:space="preserve"> </w:t>
      </w:r>
      <w:r w:rsidRPr="00E17E84">
        <w:rPr>
          <w:rFonts w:cs="Calibri Light"/>
        </w:rPr>
        <w:t>procesu</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ewaluacji</w:t>
      </w:r>
      <w:r w:rsidR="00C017F0" w:rsidRPr="00E17E84">
        <w:rPr>
          <w:rFonts w:cs="Calibri Light"/>
        </w:rPr>
        <w:t xml:space="preserve"> </w:t>
      </w:r>
      <w:r w:rsidRPr="00E17E84">
        <w:rPr>
          <w:rFonts w:cs="Calibri Light"/>
        </w:rPr>
        <w:t>będzie</w:t>
      </w:r>
      <w:r w:rsidR="00C017F0" w:rsidRPr="00E17E84">
        <w:rPr>
          <w:rFonts w:cs="Calibri Light"/>
        </w:rPr>
        <w:t xml:space="preserve"> </w:t>
      </w:r>
      <w:r w:rsidRPr="00E17E84">
        <w:rPr>
          <w:rFonts w:cs="Calibri Light"/>
        </w:rPr>
        <w:t>spoczywała</w:t>
      </w:r>
      <w:r w:rsidR="00C017F0" w:rsidRPr="00E17E84">
        <w:rPr>
          <w:rFonts w:cs="Calibri Light"/>
        </w:rPr>
        <w:t xml:space="preserve"> </w:t>
      </w:r>
      <w:r w:rsidRPr="00E17E84">
        <w:rPr>
          <w:rFonts w:cs="Calibri Light"/>
        </w:rPr>
        <w:t>na</w:t>
      </w:r>
      <w:r w:rsidR="00C017F0" w:rsidRPr="00E17E84">
        <w:rPr>
          <w:rFonts w:cs="Calibri Light"/>
        </w:rPr>
        <w:t xml:space="preserve"> </w:t>
      </w:r>
      <w:r w:rsidR="00FE2581" w:rsidRPr="00E17E84">
        <w:rPr>
          <w:rFonts w:cs="Calibri Light"/>
        </w:rPr>
        <w:t>jednostce</w:t>
      </w:r>
      <w:r w:rsidR="00C017F0" w:rsidRPr="00E17E84">
        <w:rPr>
          <w:rFonts w:cs="Calibri Light"/>
        </w:rPr>
        <w:t xml:space="preserve"> </w:t>
      </w:r>
      <w:r w:rsidR="00FE2581" w:rsidRPr="00E17E84">
        <w:rPr>
          <w:rFonts w:cs="Calibri Light"/>
        </w:rPr>
        <w:t>koordynującej</w:t>
      </w:r>
      <w:r w:rsidR="002A560C" w:rsidRPr="00E17E84">
        <w:rPr>
          <w:rFonts w:cs="Calibri Light"/>
        </w:rPr>
        <w:t>.</w:t>
      </w:r>
      <w:r w:rsidR="00C017F0" w:rsidRPr="00E17E84">
        <w:rPr>
          <w:rFonts w:cs="Calibri Light"/>
        </w:rPr>
        <w:t xml:space="preserve"> </w:t>
      </w:r>
      <w:r w:rsidR="00BD4FE3" w:rsidRPr="00E17E84">
        <w:rPr>
          <w:rFonts w:cs="Calibri Light"/>
        </w:rPr>
        <w:t>Gmina</w:t>
      </w:r>
      <w:r w:rsidR="00C017F0" w:rsidRPr="00E17E84">
        <w:rPr>
          <w:rFonts w:cs="Calibri Light"/>
        </w:rPr>
        <w:t xml:space="preserve"> </w:t>
      </w:r>
      <w:r w:rsidRPr="00E17E84">
        <w:rPr>
          <w:rFonts w:cs="Calibri Light"/>
        </w:rPr>
        <w:t>może</w:t>
      </w:r>
      <w:r w:rsidR="00C017F0" w:rsidRPr="00E17E84">
        <w:rPr>
          <w:rFonts w:cs="Calibri Light"/>
        </w:rPr>
        <w:t xml:space="preserve"> </w:t>
      </w:r>
      <w:r w:rsidRPr="00E17E84">
        <w:rPr>
          <w:rFonts w:cs="Calibri Light"/>
        </w:rPr>
        <w:t>rozważyć</w:t>
      </w:r>
      <w:r w:rsidR="00C017F0" w:rsidRPr="00E17E84">
        <w:rPr>
          <w:rFonts w:cs="Calibri Light"/>
        </w:rPr>
        <w:t xml:space="preserve"> </w:t>
      </w:r>
      <w:r w:rsidRPr="00E17E84">
        <w:rPr>
          <w:rFonts w:cs="Calibri Light"/>
        </w:rPr>
        <w:t>także</w:t>
      </w:r>
      <w:r w:rsidR="00C017F0" w:rsidRPr="00E17E84">
        <w:rPr>
          <w:rFonts w:cs="Calibri Light"/>
        </w:rPr>
        <w:t xml:space="preserve"> </w:t>
      </w:r>
      <w:r w:rsidRPr="00E17E84">
        <w:rPr>
          <w:rFonts w:cs="Calibri Light"/>
        </w:rPr>
        <w:t>zlecenie</w:t>
      </w:r>
      <w:r w:rsidR="00C017F0" w:rsidRPr="00E17E84">
        <w:rPr>
          <w:rFonts w:cs="Calibri Light"/>
        </w:rPr>
        <w:t xml:space="preserve"> </w:t>
      </w:r>
      <w:r w:rsidRPr="00E17E84">
        <w:rPr>
          <w:rFonts w:cs="Calibri Light"/>
        </w:rPr>
        <w:t>usługi</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instytucji</w:t>
      </w:r>
      <w:r w:rsidR="00C017F0" w:rsidRPr="00E17E84">
        <w:rPr>
          <w:rFonts w:cs="Calibri Light"/>
        </w:rPr>
        <w:t xml:space="preserve"> </w:t>
      </w:r>
      <w:r w:rsidRPr="00E17E84">
        <w:rPr>
          <w:rFonts w:cs="Calibri Light"/>
        </w:rPr>
        <w:t>bądź</w:t>
      </w:r>
      <w:r w:rsidR="00C017F0" w:rsidRPr="00E17E84">
        <w:rPr>
          <w:rFonts w:cs="Calibri Light"/>
        </w:rPr>
        <w:t xml:space="preserve"> </w:t>
      </w:r>
      <w:r w:rsidRPr="00E17E84">
        <w:rPr>
          <w:rFonts w:cs="Calibri Light"/>
        </w:rPr>
        <w:t>podmiotu</w:t>
      </w:r>
      <w:r w:rsidR="00C017F0" w:rsidRPr="00E17E84">
        <w:rPr>
          <w:rFonts w:cs="Calibri Light"/>
        </w:rPr>
        <w:t xml:space="preserve"> </w:t>
      </w:r>
      <w:r w:rsidRPr="00E17E84">
        <w:rPr>
          <w:rFonts w:cs="Calibri Light"/>
        </w:rPr>
        <w:t>zewnętrznego.</w:t>
      </w:r>
    </w:p>
    <w:p w:rsidR="005027A3" w:rsidRDefault="005027A3" w:rsidP="005027A3">
      <w:pPr>
        <w:rPr>
          <w:rFonts w:cs="Calibri Light"/>
        </w:rPr>
      </w:pPr>
      <w:r w:rsidRPr="00E17E84">
        <w:rPr>
          <w:rFonts w:cs="Calibri Light"/>
        </w:rPr>
        <w:t>Ważnym</w:t>
      </w:r>
      <w:r w:rsidR="00C017F0" w:rsidRPr="00E17E84">
        <w:rPr>
          <w:rFonts w:cs="Calibri Light"/>
        </w:rPr>
        <w:t xml:space="preserve"> </w:t>
      </w:r>
      <w:r w:rsidRPr="00E17E84">
        <w:rPr>
          <w:rFonts w:cs="Calibri Light"/>
        </w:rPr>
        <w:t>czynnikiem</w:t>
      </w:r>
      <w:r w:rsidR="00C017F0" w:rsidRPr="00E17E84">
        <w:rPr>
          <w:rFonts w:cs="Calibri Light"/>
        </w:rPr>
        <w:t xml:space="preserve"> </w:t>
      </w:r>
      <w:r w:rsidRPr="00E17E84">
        <w:rPr>
          <w:rFonts w:cs="Calibri Light"/>
        </w:rPr>
        <w:t>decydującym</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skuteczności</w:t>
      </w:r>
      <w:r w:rsidR="00C017F0" w:rsidRPr="00E17E84">
        <w:rPr>
          <w:rFonts w:cs="Calibri Light"/>
        </w:rPr>
        <w:t xml:space="preserve"> </w:t>
      </w:r>
      <w:r w:rsidRPr="00E17E84">
        <w:rPr>
          <w:rFonts w:cs="Calibri Light"/>
        </w:rPr>
        <w:t>monitoringu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ewaluacji</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ich</w:t>
      </w:r>
      <w:r w:rsidR="00C017F0" w:rsidRPr="00E17E84">
        <w:rPr>
          <w:rFonts w:cs="Calibri Light"/>
        </w:rPr>
        <w:t xml:space="preserve"> </w:t>
      </w:r>
      <w:r w:rsidRPr="00E17E84">
        <w:rPr>
          <w:rFonts w:cs="Calibri Light"/>
        </w:rPr>
        <w:t>uporządkowanie</w:t>
      </w:r>
      <w:r w:rsidR="00C017F0" w:rsidRPr="00E17E84">
        <w:rPr>
          <w:rFonts w:cs="Calibri Light"/>
        </w:rPr>
        <w:t xml:space="preserve"> </w:t>
      </w:r>
      <w:r w:rsidRPr="00E17E84">
        <w:rPr>
          <w:rFonts w:cs="Calibri Light"/>
        </w:rPr>
        <w:br/>
        <w:t>i</w:t>
      </w:r>
      <w:r w:rsidR="00C017F0" w:rsidRPr="00E17E84">
        <w:rPr>
          <w:rFonts w:cs="Calibri Light"/>
        </w:rPr>
        <w:t xml:space="preserve"> </w:t>
      </w:r>
      <w:r w:rsidRPr="00E17E84">
        <w:rPr>
          <w:rFonts w:cs="Calibri Light"/>
        </w:rPr>
        <w:t>powtarzalność,</w:t>
      </w:r>
      <w:r w:rsidR="00C017F0" w:rsidRPr="00E17E84">
        <w:rPr>
          <w:rFonts w:cs="Calibri Light"/>
        </w:rPr>
        <w:t xml:space="preserve"> </w:t>
      </w:r>
      <w:r w:rsidRPr="00E17E84">
        <w:rPr>
          <w:rFonts w:cs="Calibri Light"/>
        </w:rPr>
        <w:t>zarówno</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terminach</w:t>
      </w:r>
      <w:r w:rsidR="00C017F0" w:rsidRPr="00E17E84">
        <w:rPr>
          <w:rFonts w:cs="Calibri Light"/>
        </w:rPr>
        <w:t xml:space="preserve"> </w:t>
      </w:r>
      <w:r w:rsidRPr="00E17E84">
        <w:rPr>
          <w:rFonts w:cs="Calibri Light"/>
        </w:rPr>
        <w:t>jak</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zakresach</w:t>
      </w:r>
      <w:r w:rsidR="00C017F0" w:rsidRPr="00E17E84">
        <w:rPr>
          <w:rFonts w:cs="Calibri Light"/>
        </w:rPr>
        <w:t xml:space="preserve"> </w:t>
      </w:r>
      <w:r w:rsidRPr="00E17E84">
        <w:rPr>
          <w:rFonts w:cs="Calibri Light"/>
        </w:rPr>
        <w:t>pozyskiwanych</w:t>
      </w:r>
      <w:r w:rsidR="00C017F0" w:rsidRPr="00E17E84">
        <w:rPr>
          <w:rFonts w:cs="Calibri Light"/>
        </w:rPr>
        <w:t xml:space="preserve"> </w:t>
      </w:r>
      <w:r w:rsidRPr="00E17E84">
        <w:rPr>
          <w:rFonts w:cs="Calibri Light"/>
        </w:rPr>
        <w:t>informacji.</w:t>
      </w:r>
    </w:p>
    <w:p w:rsidR="00161DE1" w:rsidRPr="00E17E84" w:rsidRDefault="00161DE1" w:rsidP="005027A3">
      <w:pPr>
        <w:rPr>
          <w:rFonts w:cs="Calibri Light"/>
        </w:rPr>
      </w:pPr>
    </w:p>
    <w:p w:rsidR="002B4E9E" w:rsidRPr="00E17E84" w:rsidRDefault="0057544F" w:rsidP="003E7CBB">
      <w:pPr>
        <w:pStyle w:val="Nagwek2"/>
        <w:numPr>
          <w:ilvl w:val="1"/>
          <w:numId w:val="24"/>
        </w:numPr>
        <w:spacing w:before="0" w:after="240"/>
        <w:ind w:left="567" w:hanging="431"/>
        <w:rPr>
          <w:rFonts w:cs="Calibri Light"/>
        </w:rPr>
      </w:pPr>
      <w:bookmarkStart w:id="228" w:name="_Toc450737085"/>
      <w:bookmarkStart w:id="229" w:name="_Toc507151380"/>
      <w:bookmarkStart w:id="230" w:name="_Toc508007972"/>
      <w:r w:rsidRPr="00E17E84">
        <w:rPr>
          <w:rFonts w:cs="Calibri Light"/>
        </w:rPr>
        <w:t>Procedura</w:t>
      </w:r>
      <w:r w:rsidR="00C017F0" w:rsidRPr="00E17E84">
        <w:rPr>
          <w:rFonts w:cs="Calibri Light"/>
        </w:rPr>
        <w:t xml:space="preserve"> </w:t>
      </w:r>
      <w:r w:rsidRPr="00E17E84">
        <w:rPr>
          <w:rFonts w:cs="Calibri Light"/>
        </w:rPr>
        <w:t>wprowadzania</w:t>
      </w:r>
      <w:r w:rsidR="00C017F0" w:rsidRPr="00E17E84">
        <w:rPr>
          <w:rFonts w:cs="Calibri Light"/>
        </w:rPr>
        <w:t xml:space="preserve"> </w:t>
      </w:r>
      <w:r w:rsidRPr="00E17E84">
        <w:rPr>
          <w:rFonts w:cs="Calibri Light"/>
        </w:rPr>
        <w:t>zmian</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PGN</w:t>
      </w:r>
      <w:bookmarkEnd w:id="228"/>
      <w:bookmarkEnd w:id="229"/>
      <w:bookmarkEnd w:id="230"/>
    </w:p>
    <w:p w:rsidR="0057544F" w:rsidRPr="00E17E84" w:rsidRDefault="0057544F" w:rsidP="0057544F">
      <w:pPr>
        <w:rPr>
          <w:rFonts w:cs="Calibri Light"/>
        </w:rPr>
      </w:pPr>
      <w:r w:rsidRPr="00E17E84">
        <w:rPr>
          <w:rFonts w:cs="Calibri Light"/>
        </w:rPr>
        <w:t>Istotnym</w:t>
      </w:r>
      <w:r w:rsidR="00C017F0" w:rsidRPr="00E17E84">
        <w:rPr>
          <w:rFonts w:cs="Calibri Light"/>
        </w:rPr>
        <w:t xml:space="preserve"> </w:t>
      </w:r>
      <w:r w:rsidRPr="00E17E84">
        <w:rPr>
          <w:rFonts w:cs="Calibri Light"/>
        </w:rPr>
        <w:t>elementem</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harmonogram</w:t>
      </w:r>
      <w:r w:rsidR="00C017F0" w:rsidRPr="00E17E84">
        <w:rPr>
          <w:rFonts w:cs="Calibri Light"/>
        </w:rPr>
        <w:t xml:space="preserve"> </w:t>
      </w:r>
      <w:r w:rsidRPr="00E17E84">
        <w:rPr>
          <w:rFonts w:cs="Calibri Light"/>
        </w:rPr>
        <w:t>rzeczowo-finansowy,</w:t>
      </w:r>
      <w:r w:rsidR="00C017F0" w:rsidRPr="00E17E84">
        <w:rPr>
          <w:rFonts w:cs="Calibri Light"/>
        </w:rPr>
        <w:t xml:space="preserve"> </w:t>
      </w:r>
      <w:r w:rsidRPr="00E17E84">
        <w:rPr>
          <w:rFonts w:cs="Calibri Light"/>
        </w:rPr>
        <w:t>będący</w:t>
      </w:r>
      <w:r w:rsidR="00C017F0" w:rsidRPr="00E17E84">
        <w:rPr>
          <w:rFonts w:cs="Calibri Light"/>
        </w:rPr>
        <w:t xml:space="preserve"> </w:t>
      </w:r>
      <w:r w:rsidRPr="00E17E84">
        <w:rPr>
          <w:rFonts w:cs="Calibri Light"/>
        </w:rPr>
        <w:t>listą</w:t>
      </w:r>
      <w:r w:rsidR="00C017F0" w:rsidRPr="00E17E84">
        <w:rPr>
          <w:rFonts w:cs="Calibri Light"/>
        </w:rPr>
        <w:t xml:space="preserve"> </w:t>
      </w:r>
      <w:r w:rsidRPr="00E17E84">
        <w:rPr>
          <w:rFonts w:cs="Calibri Light"/>
        </w:rPr>
        <w:t>działań</w:t>
      </w:r>
      <w:r w:rsidR="00C017F0" w:rsidRPr="00E17E84">
        <w:rPr>
          <w:rFonts w:cs="Calibri Light"/>
        </w:rPr>
        <w:t xml:space="preserve"> </w:t>
      </w:r>
      <w:r w:rsidRPr="00E17E84">
        <w:rPr>
          <w:rFonts w:cs="Calibri Light"/>
        </w:rPr>
        <w:t>niskoemisyjnych</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terenie</w:t>
      </w:r>
      <w:r w:rsidR="00C017F0" w:rsidRPr="00E17E84">
        <w:rPr>
          <w:rFonts w:cs="Calibri Light"/>
        </w:rPr>
        <w:t xml:space="preserve"> </w:t>
      </w:r>
      <w:r w:rsidR="008B333F" w:rsidRPr="00E17E84">
        <w:rPr>
          <w:rFonts w:cs="Calibri Light"/>
        </w:rPr>
        <w:t>Gminy</w:t>
      </w:r>
      <w:r w:rsidR="00B53AF2">
        <w:rPr>
          <w:rFonts w:cs="Calibri Light"/>
        </w:rPr>
        <w:t xml:space="preserve"> Olesno</w:t>
      </w:r>
      <w:r w:rsidRPr="00E17E84">
        <w:rPr>
          <w:rFonts w:cs="Calibri Light"/>
        </w:rPr>
        <w:t>.</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harmonogramie</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każdego</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przypisane</w:t>
      </w:r>
      <w:r w:rsidR="00C017F0" w:rsidRPr="00E17E84">
        <w:rPr>
          <w:rFonts w:cs="Calibri Light"/>
        </w:rPr>
        <w:t xml:space="preserve"> </w:t>
      </w:r>
      <w:r w:rsidRPr="00E17E84">
        <w:rPr>
          <w:rFonts w:cs="Calibri Light"/>
        </w:rPr>
        <w:t>są</w:t>
      </w:r>
      <w:r w:rsidR="00C017F0" w:rsidRPr="00E17E84">
        <w:rPr>
          <w:rFonts w:cs="Calibri Light"/>
        </w:rPr>
        <w:t xml:space="preserve"> </w:t>
      </w:r>
      <w:r w:rsidRPr="00E17E84">
        <w:rPr>
          <w:rFonts w:cs="Calibri Light"/>
        </w:rPr>
        <w:t>następujące</w:t>
      </w:r>
      <w:r w:rsidR="00C017F0" w:rsidRPr="00E17E84">
        <w:rPr>
          <w:rFonts w:cs="Calibri Light"/>
        </w:rPr>
        <w:t xml:space="preserve"> </w:t>
      </w:r>
      <w:r w:rsidRPr="00E17E84">
        <w:rPr>
          <w:rFonts w:cs="Calibri Light"/>
        </w:rPr>
        <w:t>informacje:</w:t>
      </w:r>
    </w:p>
    <w:p w:rsidR="0057544F" w:rsidRPr="00E17E84" w:rsidRDefault="0057544F" w:rsidP="003E7CBB">
      <w:pPr>
        <w:pStyle w:val="Akapitzlist"/>
        <w:numPr>
          <w:ilvl w:val="0"/>
          <w:numId w:val="17"/>
        </w:numPr>
        <w:spacing w:before="120" w:after="120"/>
        <w:rPr>
          <w:rFonts w:cs="Calibri Light"/>
        </w:rPr>
      </w:pPr>
      <w:r w:rsidRPr="00E17E84">
        <w:rPr>
          <w:rFonts w:cs="Calibri Light"/>
        </w:rPr>
        <w:t>obszar</w:t>
      </w:r>
      <w:r w:rsidR="00C017F0" w:rsidRPr="00E17E84">
        <w:rPr>
          <w:rFonts w:cs="Calibri Light"/>
        </w:rPr>
        <w:t xml:space="preserve"> </w:t>
      </w:r>
      <w:r w:rsidRPr="00E17E84">
        <w:rPr>
          <w:rFonts w:cs="Calibri Light"/>
        </w:rPr>
        <w:t>działania;</w:t>
      </w:r>
    </w:p>
    <w:p w:rsidR="0057544F" w:rsidRPr="00E17E84" w:rsidRDefault="0057544F" w:rsidP="003E7CBB">
      <w:pPr>
        <w:pStyle w:val="Akapitzlist"/>
        <w:numPr>
          <w:ilvl w:val="0"/>
          <w:numId w:val="17"/>
        </w:numPr>
        <w:spacing w:before="120" w:after="120"/>
        <w:rPr>
          <w:rFonts w:cs="Calibri Light"/>
        </w:rPr>
      </w:pPr>
      <w:r w:rsidRPr="00E17E84">
        <w:rPr>
          <w:rFonts w:cs="Calibri Light"/>
        </w:rPr>
        <w:t>nazwa</w:t>
      </w:r>
      <w:r w:rsidR="00C017F0" w:rsidRPr="00E17E84">
        <w:rPr>
          <w:rFonts w:cs="Calibri Light"/>
        </w:rPr>
        <w:t xml:space="preserve"> </w:t>
      </w:r>
      <w:r w:rsidRPr="00E17E84">
        <w:rPr>
          <w:rFonts w:cs="Calibri Light"/>
        </w:rPr>
        <w:t>działania;</w:t>
      </w:r>
    </w:p>
    <w:p w:rsidR="0057544F" w:rsidRPr="00E17E84" w:rsidRDefault="0057544F" w:rsidP="003E7CBB">
      <w:pPr>
        <w:pStyle w:val="Akapitzlist"/>
        <w:numPr>
          <w:ilvl w:val="0"/>
          <w:numId w:val="17"/>
        </w:numPr>
        <w:spacing w:before="120" w:after="120"/>
        <w:rPr>
          <w:rFonts w:cs="Calibri Light"/>
        </w:rPr>
      </w:pPr>
      <w:r w:rsidRPr="00E17E84">
        <w:rPr>
          <w:rFonts w:cs="Calibri Light"/>
        </w:rPr>
        <w:t>szacowany</w:t>
      </w:r>
      <w:r w:rsidR="00C017F0" w:rsidRPr="00E17E84">
        <w:rPr>
          <w:rFonts w:cs="Calibri Light"/>
        </w:rPr>
        <w:t xml:space="preserve"> </w:t>
      </w:r>
      <w:r w:rsidRPr="00E17E84">
        <w:rPr>
          <w:rFonts w:cs="Calibri Light"/>
        </w:rPr>
        <w:t>koszt</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działania;</w:t>
      </w:r>
    </w:p>
    <w:p w:rsidR="0057544F" w:rsidRPr="00E17E84" w:rsidRDefault="0057544F" w:rsidP="003E7CBB">
      <w:pPr>
        <w:pStyle w:val="Akapitzlist"/>
        <w:numPr>
          <w:ilvl w:val="0"/>
          <w:numId w:val="17"/>
        </w:numPr>
        <w:spacing w:before="120" w:after="120"/>
        <w:rPr>
          <w:rFonts w:cs="Calibri Light"/>
        </w:rPr>
      </w:pPr>
      <w:r w:rsidRPr="00E17E84">
        <w:rPr>
          <w:rFonts w:cs="Calibri Light"/>
        </w:rPr>
        <w:t>podmiot</w:t>
      </w:r>
      <w:r w:rsidR="00C017F0" w:rsidRPr="00E17E84">
        <w:rPr>
          <w:rFonts w:cs="Calibri Light"/>
        </w:rPr>
        <w:t xml:space="preserve"> </w:t>
      </w:r>
      <w:r w:rsidRPr="00E17E84">
        <w:rPr>
          <w:rFonts w:cs="Calibri Light"/>
        </w:rPr>
        <w:t>odpowiedzialny</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realizację;</w:t>
      </w:r>
    </w:p>
    <w:p w:rsidR="0057544F" w:rsidRPr="00E17E84" w:rsidRDefault="0057544F" w:rsidP="003E7CBB">
      <w:pPr>
        <w:pStyle w:val="Akapitzlist"/>
        <w:numPr>
          <w:ilvl w:val="0"/>
          <w:numId w:val="17"/>
        </w:numPr>
        <w:spacing w:before="120" w:after="120"/>
        <w:rPr>
          <w:rFonts w:cs="Calibri Light"/>
        </w:rPr>
      </w:pPr>
      <w:r w:rsidRPr="00E17E84">
        <w:rPr>
          <w:rFonts w:cs="Calibri Light"/>
        </w:rPr>
        <w:t>okres</w:t>
      </w:r>
      <w:r w:rsidR="00C017F0" w:rsidRPr="00E17E84">
        <w:rPr>
          <w:rFonts w:cs="Calibri Light"/>
        </w:rPr>
        <w:t xml:space="preserve"> </w:t>
      </w:r>
      <w:r w:rsidRPr="00E17E84">
        <w:rPr>
          <w:rFonts w:cs="Calibri Light"/>
        </w:rPr>
        <w:t>realizacji</w:t>
      </w:r>
      <w:r w:rsidR="00161DE1">
        <w:rPr>
          <w:rFonts w:cs="Calibri Light"/>
        </w:rPr>
        <w:t>.</w:t>
      </w:r>
    </w:p>
    <w:p w:rsidR="0057544F" w:rsidRPr="00E17E84" w:rsidRDefault="0057544F" w:rsidP="0057544F">
      <w:pPr>
        <w:rPr>
          <w:rFonts w:cs="Calibri Light"/>
        </w:rPr>
      </w:pPr>
      <w:r w:rsidRPr="00E17E84">
        <w:rPr>
          <w:rFonts w:cs="Calibri Light"/>
        </w:rPr>
        <w:t>W</w:t>
      </w:r>
      <w:r w:rsidR="00C017F0" w:rsidRPr="00E17E84">
        <w:rPr>
          <w:rFonts w:cs="Calibri Light"/>
        </w:rPr>
        <w:t xml:space="preserve"> </w:t>
      </w:r>
      <w:r w:rsidRPr="00E17E84">
        <w:rPr>
          <w:rFonts w:cs="Calibri Light"/>
        </w:rPr>
        <w:t>harmonogramie</w:t>
      </w:r>
      <w:r w:rsidR="00C017F0" w:rsidRPr="00E17E84">
        <w:rPr>
          <w:rFonts w:cs="Calibri Light"/>
        </w:rPr>
        <w:t xml:space="preserve"> </w:t>
      </w:r>
      <w:r w:rsidRPr="00E17E84">
        <w:rPr>
          <w:rFonts w:cs="Calibri Light"/>
        </w:rPr>
        <w:t>rzeczowo-finansowym</w:t>
      </w:r>
      <w:r w:rsidR="00C017F0" w:rsidRPr="00E17E84">
        <w:rPr>
          <w:rFonts w:cs="Calibri Light"/>
        </w:rPr>
        <w:t xml:space="preserve"> </w:t>
      </w:r>
      <w:r w:rsidRPr="00E17E84">
        <w:rPr>
          <w:rFonts w:cs="Calibri Light"/>
        </w:rPr>
        <w:t>mogą</w:t>
      </w:r>
      <w:r w:rsidR="00C017F0" w:rsidRPr="00E17E84">
        <w:rPr>
          <w:rFonts w:cs="Calibri Light"/>
        </w:rPr>
        <w:t xml:space="preserve"> </w:t>
      </w:r>
      <w:r w:rsidRPr="00E17E84">
        <w:rPr>
          <w:rFonts w:cs="Calibri Light"/>
        </w:rPr>
        <w:t>znaleźć</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również</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dla</w:t>
      </w:r>
      <w:r w:rsidR="00C017F0" w:rsidRPr="00E17E84">
        <w:rPr>
          <w:rFonts w:cs="Calibri Light"/>
        </w:rPr>
        <w:t xml:space="preserve"> </w:t>
      </w:r>
      <w:r w:rsidRPr="00E17E84">
        <w:rPr>
          <w:rFonts w:cs="Calibri Light"/>
        </w:rPr>
        <w:t>których</w:t>
      </w:r>
      <w:r w:rsidR="00C017F0" w:rsidRPr="00E17E84">
        <w:rPr>
          <w:rFonts w:cs="Calibri Light"/>
        </w:rPr>
        <w:t xml:space="preserve"> </w:t>
      </w:r>
      <w:r w:rsidRPr="00E17E84">
        <w:rPr>
          <w:rFonts w:cs="Calibri Light"/>
        </w:rPr>
        <w:t>nie</w:t>
      </w:r>
      <w:r w:rsidR="00C017F0" w:rsidRPr="00E17E84">
        <w:rPr>
          <w:rFonts w:cs="Calibri Light"/>
        </w:rPr>
        <w:t xml:space="preserve"> </w:t>
      </w:r>
      <w:r w:rsidRPr="00E17E84">
        <w:rPr>
          <w:rFonts w:cs="Calibri Light"/>
        </w:rPr>
        <w:t>obliczono</w:t>
      </w:r>
      <w:r w:rsidR="00C017F0" w:rsidRPr="00E17E84">
        <w:rPr>
          <w:rFonts w:cs="Calibri Light"/>
        </w:rPr>
        <w:t xml:space="preserve"> </w:t>
      </w:r>
      <w:r w:rsidRPr="00E17E84">
        <w:rPr>
          <w:rFonts w:cs="Calibri Light"/>
        </w:rPr>
        <w:t>efektów</w:t>
      </w:r>
      <w:r w:rsidR="00C017F0" w:rsidRPr="00E17E84">
        <w:rPr>
          <w:rFonts w:cs="Calibri Light"/>
        </w:rPr>
        <w:t xml:space="preserve"> </w:t>
      </w:r>
      <w:r w:rsidRPr="00E17E84">
        <w:rPr>
          <w:rFonts w:cs="Calibri Light"/>
        </w:rPr>
        <w:t>ekologicznych</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energetycznych.</w:t>
      </w:r>
      <w:r w:rsidR="00C017F0" w:rsidRPr="00E17E84">
        <w:rPr>
          <w:rFonts w:cs="Calibri Light"/>
        </w:rPr>
        <w:t xml:space="preserve"> </w:t>
      </w:r>
      <w:r w:rsidRPr="00E17E84">
        <w:rPr>
          <w:rFonts w:cs="Calibri Light"/>
        </w:rPr>
        <w:t>Ponadto</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inwestycyjne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podziale</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sektory,</w:t>
      </w:r>
      <w:r w:rsidR="00C017F0" w:rsidRPr="00E17E84">
        <w:rPr>
          <w:rFonts w:cs="Calibri Light"/>
        </w:rPr>
        <w:t xml:space="preserve"> </w:t>
      </w:r>
      <w:r w:rsidR="00E47706" w:rsidRPr="00E17E84">
        <w:rPr>
          <w:rFonts w:cs="Calibri Light"/>
        </w:rPr>
        <w:br/>
      </w:r>
      <w:r w:rsidRPr="00E17E84">
        <w:rPr>
          <w:rFonts w:cs="Calibri Light"/>
        </w:rPr>
        <w:t>jak</w:t>
      </w:r>
      <w:r w:rsidR="00C017F0" w:rsidRPr="00E17E84">
        <w:rPr>
          <w:rFonts w:cs="Calibri Light"/>
        </w:rPr>
        <w:t xml:space="preserve"> </w:t>
      </w:r>
      <w:r w:rsidRPr="00E17E84">
        <w:rPr>
          <w:rFonts w:cs="Calibri Light"/>
        </w:rPr>
        <w:t>również</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fakultatywne.</w:t>
      </w:r>
    </w:p>
    <w:p w:rsidR="0057544F" w:rsidRPr="00E17E84" w:rsidRDefault="0057544F" w:rsidP="0057544F">
      <w:pPr>
        <w:rPr>
          <w:rFonts w:cs="Calibri Light"/>
        </w:rPr>
      </w:pPr>
      <w:r w:rsidRPr="00E17E84">
        <w:rPr>
          <w:rFonts w:cs="Calibri Light"/>
        </w:rPr>
        <w:t>Harmonogram</w:t>
      </w:r>
      <w:r w:rsidR="00C017F0" w:rsidRPr="00E17E84">
        <w:rPr>
          <w:rFonts w:cs="Calibri Light"/>
        </w:rPr>
        <w:t xml:space="preserve"> </w:t>
      </w:r>
      <w:r w:rsidRPr="00E17E84">
        <w:rPr>
          <w:rFonts w:cs="Calibri Light"/>
        </w:rPr>
        <w:t>ma</w:t>
      </w:r>
      <w:r w:rsidR="00C017F0" w:rsidRPr="00E17E84">
        <w:rPr>
          <w:rFonts w:cs="Calibri Light"/>
        </w:rPr>
        <w:t xml:space="preserve"> </w:t>
      </w:r>
      <w:r w:rsidRPr="00E17E84">
        <w:rPr>
          <w:rFonts w:cs="Calibri Light"/>
        </w:rPr>
        <w:t>charakter</w:t>
      </w:r>
      <w:r w:rsidR="00C017F0" w:rsidRPr="00E17E84">
        <w:rPr>
          <w:rFonts w:cs="Calibri Light"/>
        </w:rPr>
        <w:t xml:space="preserve"> </w:t>
      </w:r>
      <w:r w:rsidRPr="00E17E84">
        <w:rPr>
          <w:rFonts w:cs="Calibri Light"/>
        </w:rPr>
        <w:t>otwarty,</w:t>
      </w:r>
      <w:r w:rsidR="00C017F0" w:rsidRPr="00E17E84">
        <w:rPr>
          <w:rFonts w:cs="Calibri Light"/>
        </w:rPr>
        <w:t xml:space="preserve"> </w:t>
      </w:r>
      <w:r w:rsidRPr="00E17E84">
        <w:rPr>
          <w:rFonts w:cs="Calibri Light"/>
        </w:rPr>
        <w:t>co</w:t>
      </w:r>
      <w:r w:rsidR="00C017F0" w:rsidRPr="00E17E84">
        <w:rPr>
          <w:rFonts w:cs="Calibri Light"/>
        </w:rPr>
        <w:t xml:space="preserve"> </w:t>
      </w:r>
      <w:r w:rsidRPr="00E17E84">
        <w:rPr>
          <w:rFonts w:cs="Calibri Light"/>
        </w:rPr>
        <w:t>oznacza,</w:t>
      </w:r>
      <w:r w:rsidR="00C017F0" w:rsidRPr="00E17E84">
        <w:rPr>
          <w:rFonts w:cs="Calibri Light"/>
        </w:rPr>
        <w:t xml:space="preserve"> </w:t>
      </w:r>
      <w:r w:rsidRPr="00E17E84">
        <w:rPr>
          <w:rFonts w:cs="Calibri Light"/>
        </w:rPr>
        <w:t>że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miarę</w:t>
      </w:r>
      <w:r w:rsidR="00C017F0" w:rsidRPr="00E17E84">
        <w:rPr>
          <w:rFonts w:cs="Calibri Light"/>
        </w:rPr>
        <w:t xml:space="preserve"> </w:t>
      </w:r>
      <w:r w:rsidRPr="00E17E84">
        <w:rPr>
          <w:rFonts w:cs="Calibri Light"/>
        </w:rPr>
        <w:t>potrzeb</w:t>
      </w:r>
      <w:r w:rsidR="00C017F0" w:rsidRPr="00E17E84">
        <w:rPr>
          <w:rFonts w:cs="Calibri Light"/>
        </w:rPr>
        <w:t xml:space="preserve"> </w:t>
      </w:r>
      <w:r w:rsidRPr="00E17E84">
        <w:rPr>
          <w:rFonts w:cs="Calibri Light"/>
        </w:rPr>
        <w:t>należy</w:t>
      </w:r>
      <w:r w:rsidR="00C017F0" w:rsidRPr="00E17E84">
        <w:rPr>
          <w:rFonts w:cs="Calibri Light"/>
        </w:rPr>
        <w:t xml:space="preserve"> </w:t>
      </w:r>
      <w:r w:rsidRPr="00E17E84">
        <w:rPr>
          <w:rFonts w:cs="Calibri Light"/>
        </w:rPr>
        <w:t>go</w:t>
      </w:r>
      <w:r w:rsidR="00C017F0" w:rsidRPr="00E17E84">
        <w:rPr>
          <w:rFonts w:cs="Calibri Light"/>
        </w:rPr>
        <w:t xml:space="preserve"> </w:t>
      </w:r>
      <w:r w:rsidRPr="00E17E84">
        <w:rPr>
          <w:rFonts w:cs="Calibri Light"/>
        </w:rPr>
        <w:t>aktualizować</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trakcie</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tak,</w:t>
      </w:r>
      <w:r w:rsidR="00C017F0" w:rsidRPr="00E17E84">
        <w:rPr>
          <w:rFonts w:cs="Calibri Light"/>
        </w:rPr>
        <w:t xml:space="preserve"> </w:t>
      </w:r>
      <w:r w:rsidRPr="00E17E84">
        <w:rPr>
          <w:rFonts w:cs="Calibri Light"/>
        </w:rPr>
        <w:t>aby</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perspektywie</w:t>
      </w:r>
      <w:r w:rsidR="00C017F0" w:rsidRPr="00E17E84">
        <w:rPr>
          <w:rFonts w:cs="Calibri Light"/>
        </w:rPr>
        <w:t xml:space="preserve"> </w:t>
      </w:r>
      <w:r w:rsidRPr="00E17E84">
        <w:rPr>
          <w:rFonts w:cs="Calibri Light"/>
        </w:rPr>
        <w:t>kolejnych</w:t>
      </w:r>
      <w:r w:rsidR="00C017F0" w:rsidRPr="00E17E84">
        <w:rPr>
          <w:rFonts w:cs="Calibri Light"/>
        </w:rPr>
        <w:t xml:space="preserve"> </w:t>
      </w:r>
      <w:r w:rsidRPr="00E17E84">
        <w:rPr>
          <w:rFonts w:cs="Calibri Light"/>
        </w:rPr>
        <w:t>lat</w:t>
      </w:r>
      <w:r w:rsidR="00C017F0" w:rsidRPr="00E17E84">
        <w:rPr>
          <w:rFonts w:cs="Calibri Light"/>
        </w:rPr>
        <w:t xml:space="preserve"> </w:t>
      </w:r>
      <w:r w:rsidR="002151CF">
        <w:rPr>
          <w:rFonts w:cs="Calibri Light"/>
        </w:rPr>
        <w:t>gmina</w:t>
      </w:r>
      <w:r w:rsidR="00C017F0" w:rsidRPr="00E17E84">
        <w:rPr>
          <w:rFonts w:cs="Calibri Light"/>
        </w:rPr>
        <w:t xml:space="preserve"> </w:t>
      </w:r>
      <w:r w:rsidR="003D4962" w:rsidRPr="00E17E84">
        <w:rPr>
          <w:rFonts w:cs="Calibri Light"/>
        </w:rPr>
        <w:t>mogł</w:t>
      </w:r>
      <w:r w:rsidR="002151CF">
        <w:rPr>
          <w:rFonts w:cs="Calibri Light"/>
        </w:rPr>
        <w:t>a</w:t>
      </w:r>
      <w:r w:rsidR="00C017F0" w:rsidRPr="00E17E84">
        <w:rPr>
          <w:rFonts w:cs="Calibri Light"/>
        </w:rPr>
        <w:t xml:space="preserve"> </w:t>
      </w:r>
      <w:r w:rsidRPr="00E17E84">
        <w:rPr>
          <w:rFonts w:cs="Calibri Light"/>
        </w:rPr>
        <w:t>reagować</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napotkane</w:t>
      </w:r>
      <w:r w:rsidR="00C017F0" w:rsidRPr="00E17E84">
        <w:rPr>
          <w:rFonts w:cs="Calibri Light"/>
        </w:rPr>
        <w:t xml:space="preserve"> </w:t>
      </w:r>
      <w:r w:rsidRPr="00E17E84">
        <w:rPr>
          <w:rFonts w:cs="Calibri Light"/>
        </w:rPr>
        <w:t>problemy</w:t>
      </w:r>
      <w:r w:rsidR="004D5239">
        <w:rPr>
          <w:rFonts w:cs="Calibri Light"/>
        </w:rPr>
        <w:t xml:space="preserve"> </w:t>
      </w:r>
      <w:r w:rsidRPr="00E17E84">
        <w:rPr>
          <w:rFonts w:cs="Calibri Light"/>
        </w:rPr>
        <w:t>-</w:t>
      </w:r>
      <w:r w:rsidR="004D5239">
        <w:rPr>
          <w:rFonts w:cs="Calibri Light"/>
        </w:rPr>
        <w:t xml:space="preserve"> </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szczególności</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ochrony</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efektywności</w:t>
      </w:r>
      <w:r w:rsidR="00C017F0" w:rsidRPr="00E17E84">
        <w:rPr>
          <w:rFonts w:cs="Calibri Light"/>
        </w:rPr>
        <w:t xml:space="preserve"> </w:t>
      </w:r>
      <w:r w:rsidRPr="00E17E84">
        <w:rPr>
          <w:rFonts w:cs="Calibri Light"/>
        </w:rPr>
        <w:t>energetycznej.</w:t>
      </w:r>
    </w:p>
    <w:p w:rsidR="0057544F" w:rsidRPr="00E17E84" w:rsidRDefault="0057544F" w:rsidP="0057544F">
      <w:pPr>
        <w:rPr>
          <w:rFonts w:cs="Calibri Light"/>
        </w:rPr>
      </w:pPr>
      <w:r w:rsidRPr="00E17E84">
        <w:rPr>
          <w:rFonts w:cs="Calibri Light"/>
        </w:rPr>
        <w:t>Działania</w:t>
      </w:r>
      <w:r w:rsidR="00C017F0" w:rsidRPr="00E17E84">
        <w:rPr>
          <w:rFonts w:cs="Calibri Light"/>
        </w:rPr>
        <w:t xml:space="preserve"> </w:t>
      </w:r>
      <w:r w:rsidRPr="00E17E84">
        <w:rPr>
          <w:rFonts w:cs="Calibri Light"/>
        </w:rPr>
        <w:t>niskoemisyjne</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harmonogramu</w:t>
      </w:r>
      <w:r w:rsidR="00C017F0" w:rsidRPr="00E17E84">
        <w:rPr>
          <w:rFonts w:cs="Calibri Light"/>
        </w:rPr>
        <w:t xml:space="preserve"> </w:t>
      </w:r>
      <w:r w:rsidRPr="00E17E84">
        <w:rPr>
          <w:rFonts w:cs="Calibri Light"/>
        </w:rPr>
        <w:t>rzeczowo-finansowego</w:t>
      </w:r>
      <w:r w:rsidR="00C017F0" w:rsidRPr="00E17E84">
        <w:rPr>
          <w:rFonts w:cs="Calibri Light"/>
        </w:rPr>
        <w:t xml:space="preserve"> </w:t>
      </w:r>
      <w:r w:rsidRPr="00E17E84">
        <w:rPr>
          <w:rFonts w:cs="Calibri Light"/>
        </w:rPr>
        <w:t>może</w:t>
      </w:r>
      <w:r w:rsidR="00C017F0" w:rsidRPr="00E17E84">
        <w:rPr>
          <w:rFonts w:cs="Calibri Light"/>
        </w:rPr>
        <w:t xml:space="preserve"> </w:t>
      </w:r>
      <w:r w:rsidRPr="00E17E84">
        <w:rPr>
          <w:rFonts w:cs="Calibri Light"/>
        </w:rPr>
        <w:t>zgłaszać</w:t>
      </w:r>
      <w:r w:rsidR="00C017F0" w:rsidRPr="00E17E84">
        <w:rPr>
          <w:rFonts w:cs="Calibri Light"/>
        </w:rPr>
        <w:t xml:space="preserve"> </w:t>
      </w:r>
      <w:r w:rsidRPr="00E17E84">
        <w:rPr>
          <w:rFonts w:cs="Calibri Light"/>
        </w:rPr>
        <w:t>każdy</w:t>
      </w:r>
      <w:r w:rsidR="00C017F0" w:rsidRPr="00E17E84">
        <w:rPr>
          <w:rFonts w:cs="Calibri Light"/>
        </w:rPr>
        <w:t xml:space="preserve"> </w:t>
      </w:r>
      <w:r w:rsidRPr="00E17E84">
        <w:rPr>
          <w:rFonts w:cs="Calibri Light"/>
        </w:rPr>
        <w:t>zainteresowany</w:t>
      </w:r>
      <w:r w:rsidR="00C017F0" w:rsidRPr="00E17E84">
        <w:rPr>
          <w:rFonts w:cs="Calibri Light"/>
        </w:rPr>
        <w:t xml:space="preserve"> </w:t>
      </w:r>
      <w:r w:rsidRPr="00E17E84">
        <w:rPr>
          <w:rFonts w:cs="Calibri Light"/>
        </w:rPr>
        <w:t>interesariusz.</w:t>
      </w:r>
      <w:r w:rsidR="00C017F0" w:rsidRPr="00E17E84">
        <w:rPr>
          <w:rFonts w:cs="Calibri Light"/>
        </w:rPr>
        <w:t xml:space="preserve"> </w:t>
      </w:r>
      <w:r w:rsidRPr="00E17E84">
        <w:rPr>
          <w:rFonts w:cs="Calibri Light"/>
        </w:rPr>
        <w:t>Przez</w:t>
      </w:r>
      <w:r w:rsidR="00C017F0" w:rsidRPr="00E17E84">
        <w:rPr>
          <w:rFonts w:cs="Calibri Light"/>
        </w:rPr>
        <w:t xml:space="preserve"> </w:t>
      </w:r>
      <w:r w:rsidRPr="00E17E84">
        <w:rPr>
          <w:rFonts w:cs="Calibri Light"/>
        </w:rPr>
        <w:t>działanie</w:t>
      </w:r>
      <w:r w:rsidR="00C017F0" w:rsidRPr="00E17E84">
        <w:rPr>
          <w:rFonts w:cs="Calibri Light"/>
        </w:rPr>
        <w:t xml:space="preserve"> </w:t>
      </w:r>
      <w:r w:rsidRPr="00E17E84">
        <w:rPr>
          <w:rFonts w:cs="Calibri Light"/>
        </w:rPr>
        <w:t>niskoemisyjne</w:t>
      </w:r>
      <w:r w:rsidR="00C017F0" w:rsidRPr="00E17E84">
        <w:rPr>
          <w:rFonts w:cs="Calibri Light"/>
        </w:rPr>
        <w:t xml:space="preserve"> </w:t>
      </w:r>
      <w:r w:rsidRPr="00E17E84">
        <w:rPr>
          <w:rFonts w:cs="Calibri Light"/>
        </w:rPr>
        <w:t>rozumie</w:t>
      </w:r>
      <w:r w:rsidR="00C017F0" w:rsidRPr="00E17E84">
        <w:rPr>
          <w:rFonts w:cs="Calibri Light"/>
        </w:rPr>
        <w:t xml:space="preserve"> </w:t>
      </w:r>
      <w:r w:rsidRPr="00E17E84">
        <w:rPr>
          <w:rFonts w:cs="Calibri Light"/>
        </w:rPr>
        <w:t>się</w:t>
      </w:r>
      <w:r w:rsidR="00C017F0" w:rsidRPr="00E17E84">
        <w:rPr>
          <w:rFonts w:cs="Calibri Light"/>
        </w:rPr>
        <w:t xml:space="preserve"> </w:t>
      </w:r>
      <w:r w:rsidRPr="00E17E84">
        <w:rPr>
          <w:rFonts w:cs="Calibri Light"/>
        </w:rPr>
        <w:t>każde</w:t>
      </w:r>
      <w:r w:rsidR="00C017F0" w:rsidRPr="00E17E84">
        <w:rPr>
          <w:rFonts w:cs="Calibri Light"/>
        </w:rPr>
        <w:t xml:space="preserve"> </w:t>
      </w:r>
      <w:r w:rsidRPr="00E17E84">
        <w:rPr>
          <w:rFonts w:cs="Calibri Light"/>
        </w:rPr>
        <w:t>działanie,</w:t>
      </w:r>
      <w:r w:rsidR="00C017F0" w:rsidRPr="00E17E84">
        <w:rPr>
          <w:rFonts w:cs="Calibri Light"/>
        </w:rPr>
        <w:t xml:space="preserve"> </w:t>
      </w:r>
      <w:r w:rsidRPr="00E17E84">
        <w:rPr>
          <w:rFonts w:cs="Calibri Light"/>
        </w:rPr>
        <w:t>które</w:t>
      </w:r>
      <w:r w:rsidR="00C017F0" w:rsidRPr="00E17E84">
        <w:rPr>
          <w:rFonts w:cs="Calibri Light"/>
        </w:rPr>
        <w:t xml:space="preserve"> </w:t>
      </w:r>
      <w:r w:rsidRPr="00E17E84">
        <w:rPr>
          <w:rFonts w:cs="Calibri Light"/>
        </w:rPr>
        <w:t>może</w:t>
      </w:r>
      <w:r w:rsidR="00C017F0" w:rsidRPr="00E17E84">
        <w:rPr>
          <w:rFonts w:cs="Calibri Light"/>
        </w:rPr>
        <w:t xml:space="preserve"> </w:t>
      </w:r>
      <w:r w:rsidRPr="00E17E84">
        <w:rPr>
          <w:rFonts w:cs="Calibri Light"/>
        </w:rPr>
        <w:t>mieć</w:t>
      </w:r>
      <w:r w:rsidR="00C017F0" w:rsidRPr="00E17E84">
        <w:rPr>
          <w:rFonts w:cs="Calibri Light"/>
        </w:rPr>
        <w:t xml:space="preserve"> </w:t>
      </w:r>
      <w:r w:rsidRPr="00E17E84">
        <w:rPr>
          <w:rFonts w:cs="Calibri Light"/>
        </w:rPr>
        <w:t>wpływ</w:t>
      </w:r>
      <w:r w:rsidR="00C017F0" w:rsidRPr="00E17E84">
        <w:rPr>
          <w:rFonts w:cs="Calibri Light"/>
        </w:rPr>
        <w:t xml:space="preserve"> </w:t>
      </w:r>
      <w:r w:rsidR="000578D3" w:rsidRPr="00E17E84">
        <w:rPr>
          <w:rFonts w:cs="Calibri Light"/>
        </w:rPr>
        <w:br/>
      </w:r>
      <w:r w:rsidRPr="00E17E84">
        <w:rPr>
          <w:rFonts w:cs="Calibri Light"/>
        </w:rPr>
        <w:t>na</w:t>
      </w:r>
      <w:r w:rsidR="00C017F0" w:rsidRPr="00E17E84">
        <w:rPr>
          <w:rFonts w:cs="Calibri Light"/>
        </w:rPr>
        <w:t xml:space="preserve"> </w:t>
      </w:r>
      <w:r w:rsidRPr="00E17E84">
        <w:rPr>
          <w:rFonts w:cs="Calibri Light"/>
        </w:rPr>
        <w:t>zmianę</w:t>
      </w:r>
      <w:r w:rsidR="00C017F0" w:rsidRPr="00E17E84">
        <w:rPr>
          <w:rFonts w:cs="Calibri Light"/>
        </w:rPr>
        <w:t xml:space="preserve"> </w:t>
      </w:r>
      <w:r w:rsidRPr="00E17E84">
        <w:rPr>
          <w:rFonts w:cs="Calibri Light"/>
        </w:rPr>
        <w:t>struktury</w:t>
      </w:r>
      <w:r w:rsidR="00C017F0" w:rsidRPr="00E17E84">
        <w:rPr>
          <w:rFonts w:cs="Calibri Light"/>
        </w:rPr>
        <w:t xml:space="preserve"> </w:t>
      </w:r>
      <w:r w:rsidRPr="00E17E84">
        <w:rPr>
          <w:rFonts w:cs="Calibri Light"/>
        </w:rPr>
        <w:t>wykorzystania</w:t>
      </w:r>
      <w:r w:rsidR="00C017F0" w:rsidRPr="00E17E84">
        <w:rPr>
          <w:rFonts w:cs="Calibri Light"/>
        </w:rPr>
        <w:t xml:space="preserve"> </w:t>
      </w:r>
      <w:r w:rsidRPr="00E17E84">
        <w:rPr>
          <w:rFonts w:cs="Calibri Light"/>
        </w:rPr>
        <w:t>paliw,</w:t>
      </w:r>
      <w:r w:rsidR="00C017F0" w:rsidRPr="00E17E84">
        <w:rPr>
          <w:rFonts w:cs="Calibri Light"/>
        </w:rPr>
        <w:t xml:space="preserve"> </w:t>
      </w:r>
      <w:r w:rsidRPr="00E17E84">
        <w:rPr>
          <w:rFonts w:cs="Calibri Light"/>
        </w:rPr>
        <w:t>udział</w:t>
      </w:r>
      <w:r w:rsidR="00C017F0" w:rsidRPr="00E17E84">
        <w:rPr>
          <w:rFonts w:cs="Calibri Light"/>
        </w:rPr>
        <w:t xml:space="preserve"> </w:t>
      </w:r>
      <w:r w:rsidRPr="00E17E84">
        <w:rPr>
          <w:rFonts w:cs="Calibri Light"/>
        </w:rPr>
        <w:t>odnawialnych</w:t>
      </w:r>
      <w:r w:rsidR="00C017F0" w:rsidRPr="00E17E84">
        <w:rPr>
          <w:rFonts w:cs="Calibri Light"/>
        </w:rPr>
        <w:t xml:space="preserve"> </w:t>
      </w:r>
      <w:r w:rsidRPr="00E17E84">
        <w:rPr>
          <w:rFonts w:cs="Calibri Light"/>
        </w:rPr>
        <w:t>źródeł</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zmianę</w:t>
      </w:r>
      <w:r w:rsidR="00C017F0" w:rsidRPr="00E17E84">
        <w:rPr>
          <w:rFonts w:cs="Calibri Light"/>
        </w:rPr>
        <w:t xml:space="preserve"> </w:t>
      </w:r>
      <w:r w:rsidRPr="00E17E84">
        <w:rPr>
          <w:rFonts w:cs="Calibri Light"/>
        </w:rPr>
        <w:t>popytową</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energię</w:t>
      </w:r>
      <w:r w:rsidR="00C017F0" w:rsidRPr="00E17E84">
        <w:rPr>
          <w:rFonts w:cs="Calibri Light"/>
        </w:rPr>
        <w:t xml:space="preserve"> </w:t>
      </w:r>
      <w:r w:rsidRPr="00E17E84">
        <w:rPr>
          <w:rFonts w:cs="Calibri Light"/>
        </w:rPr>
        <w:t>lub</w:t>
      </w:r>
      <w:r w:rsidR="00C017F0" w:rsidRPr="00E17E84">
        <w:rPr>
          <w:rFonts w:cs="Calibri Light"/>
        </w:rPr>
        <w:t xml:space="preserve"> </w:t>
      </w:r>
      <w:r w:rsidRPr="00E17E84">
        <w:rPr>
          <w:rFonts w:cs="Calibri Light"/>
        </w:rPr>
        <w:t>zmianę</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r w:rsidR="00C017F0" w:rsidRPr="00E17E84">
        <w:rPr>
          <w:rFonts w:cs="Calibri Light"/>
        </w:rPr>
        <w:t xml:space="preserve"> </w:t>
      </w:r>
      <w:r w:rsidRPr="00E17E84">
        <w:rPr>
          <w:rFonts w:cs="Calibri Light"/>
        </w:rPr>
        <w:t>lub</w:t>
      </w:r>
      <w:r w:rsidR="00C017F0" w:rsidRPr="00E17E84">
        <w:rPr>
          <w:rFonts w:cs="Calibri Light"/>
        </w:rPr>
        <w:t xml:space="preserve"> </w:t>
      </w:r>
      <w:r w:rsidRPr="00E17E84">
        <w:rPr>
          <w:rFonts w:cs="Calibri Light"/>
        </w:rPr>
        <w:t>pyłów</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terenie</w:t>
      </w:r>
      <w:r w:rsidR="00C017F0" w:rsidRPr="00E17E84">
        <w:rPr>
          <w:rFonts w:cs="Calibri Light"/>
        </w:rPr>
        <w:t xml:space="preserve"> </w:t>
      </w:r>
      <w:r w:rsidR="00BD4FE3" w:rsidRPr="00E17E84">
        <w:rPr>
          <w:rFonts w:cs="Calibri Light"/>
        </w:rPr>
        <w:t>Gminy</w:t>
      </w:r>
      <w:r w:rsidR="0048209C">
        <w:rPr>
          <w:rFonts w:cs="Calibri Light"/>
        </w:rPr>
        <w:t xml:space="preserve"> Olesno</w:t>
      </w:r>
      <w:r w:rsidRPr="00E17E84">
        <w:rPr>
          <w:rFonts w:cs="Calibri Light"/>
        </w:rPr>
        <w:t>.</w:t>
      </w:r>
      <w:r w:rsidR="00C017F0" w:rsidRPr="00E17E84">
        <w:rPr>
          <w:rFonts w:cs="Calibri Light"/>
        </w:rPr>
        <w:t xml:space="preserve"> </w:t>
      </w:r>
    </w:p>
    <w:p w:rsidR="00490A97" w:rsidRPr="00E17E84" w:rsidRDefault="00490A97" w:rsidP="0057544F">
      <w:pPr>
        <w:rPr>
          <w:rFonts w:cs="Calibri Light"/>
        </w:rPr>
      </w:pPr>
      <w:r>
        <w:rPr>
          <w:rFonts w:cs="Calibri Light"/>
        </w:rPr>
        <w:t>Działania</w:t>
      </w:r>
      <w:r w:rsidR="00C017F0" w:rsidRPr="00E17E84">
        <w:rPr>
          <w:rFonts w:cs="Calibri Light"/>
        </w:rPr>
        <w:t xml:space="preserve"> </w:t>
      </w:r>
      <w:r w:rsidR="0057544F" w:rsidRPr="00E17E84">
        <w:rPr>
          <w:rFonts w:cs="Calibri Light"/>
        </w:rPr>
        <w:t>do</w:t>
      </w:r>
      <w:r w:rsidR="00C017F0" w:rsidRPr="00E17E84">
        <w:rPr>
          <w:rFonts w:cs="Calibri Light"/>
        </w:rPr>
        <w:t xml:space="preserve"> </w:t>
      </w:r>
      <w:r w:rsidR="0057544F" w:rsidRPr="00E17E84">
        <w:rPr>
          <w:rFonts w:cs="Calibri Light"/>
        </w:rPr>
        <w:t>planu,</w:t>
      </w:r>
      <w:r w:rsidR="00C017F0" w:rsidRPr="00E17E84">
        <w:rPr>
          <w:rFonts w:cs="Calibri Light"/>
        </w:rPr>
        <w:t xml:space="preserve"> </w:t>
      </w:r>
      <w:r w:rsidR="0057544F" w:rsidRPr="00E17E84">
        <w:rPr>
          <w:rFonts w:cs="Calibri Light"/>
        </w:rPr>
        <w:t>należy</w:t>
      </w:r>
      <w:r w:rsidR="00C017F0" w:rsidRPr="00E17E84">
        <w:rPr>
          <w:rFonts w:cs="Calibri Light"/>
        </w:rPr>
        <w:t xml:space="preserve"> </w:t>
      </w:r>
      <w:r w:rsidR="0057544F" w:rsidRPr="00E17E84">
        <w:rPr>
          <w:rFonts w:cs="Calibri Light"/>
        </w:rPr>
        <w:t>zgłaszać</w:t>
      </w:r>
      <w:r w:rsidR="00C017F0" w:rsidRPr="00E17E84">
        <w:rPr>
          <w:rFonts w:cs="Calibri Light"/>
        </w:rPr>
        <w:t xml:space="preserve"> </w:t>
      </w:r>
      <w:r w:rsidR="0057544F" w:rsidRPr="00E17E84">
        <w:rPr>
          <w:rFonts w:cs="Calibri Light"/>
        </w:rPr>
        <w:t>do</w:t>
      </w:r>
      <w:r w:rsidR="00C017F0" w:rsidRPr="00E17E84">
        <w:rPr>
          <w:rFonts w:cs="Calibri Light"/>
        </w:rPr>
        <w:t xml:space="preserve"> </w:t>
      </w:r>
      <w:r w:rsidR="0057544F" w:rsidRPr="00E17E84">
        <w:rPr>
          <w:rFonts w:cs="Calibri Light"/>
        </w:rPr>
        <w:t>Urzędu</w:t>
      </w:r>
      <w:r w:rsidR="00C017F0" w:rsidRPr="00E17E84">
        <w:rPr>
          <w:rFonts w:cs="Calibri Light"/>
        </w:rPr>
        <w:t xml:space="preserve"> </w:t>
      </w:r>
      <w:r w:rsidR="00BD4FE3" w:rsidRPr="00E17E84">
        <w:rPr>
          <w:rFonts w:cs="Calibri Light"/>
        </w:rPr>
        <w:t>Gminy</w:t>
      </w:r>
      <w:r w:rsidR="00C017F0" w:rsidRPr="00E17E84">
        <w:rPr>
          <w:rFonts w:cs="Calibri Light"/>
        </w:rPr>
        <w:t xml:space="preserve"> </w:t>
      </w:r>
      <w:r w:rsidR="0057544F" w:rsidRPr="00E17E84">
        <w:rPr>
          <w:rFonts w:cs="Calibri Light"/>
        </w:rPr>
        <w:t>wykorzystując</w:t>
      </w:r>
      <w:r w:rsidR="00C017F0" w:rsidRPr="00E17E84">
        <w:rPr>
          <w:rFonts w:cs="Calibri Light"/>
        </w:rPr>
        <w:t xml:space="preserve"> </w:t>
      </w:r>
      <w:r w:rsidR="0057544F" w:rsidRPr="00E17E84">
        <w:rPr>
          <w:rFonts w:cs="Calibri Light"/>
        </w:rPr>
        <w:t>„formularz</w:t>
      </w:r>
      <w:r w:rsidR="00C017F0" w:rsidRPr="00E17E84">
        <w:rPr>
          <w:rFonts w:cs="Calibri Light"/>
        </w:rPr>
        <w:t xml:space="preserve"> </w:t>
      </w:r>
      <w:r w:rsidR="0057544F" w:rsidRPr="00E17E84">
        <w:rPr>
          <w:rFonts w:cs="Calibri Light"/>
        </w:rPr>
        <w:t>wprowadzania</w:t>
      </w:r>
      <w:r w:rsidR="00C017F0" w:rsidRPr="00E17E84">
        <w:rPr>
          <w:rFonts w:cs="Calibri Light"/>
        </w:rPr>
        <w:t xml:space="preserve"> </w:t>
      </w:r>
      <w:r w:rsidR="0057544F" w:rsidRPr="00E17E84">
        <w:rPr>
          <w:rFonts w:cs="Calibri Light"/>
        </w:rPr>
        <w:t>zmian</w:t>
      </w:r>
      <w:r w:rsidR="00C017F0" w:rsidRPr="00E17E84">
        <w:rPr>
          <w:rFonts w:cs="Calibri Light"/>
        </w:rPr>
        <w:t xml:space="preserve"> </w:t>
      </w:r>
      <w:r w:rsidR="0048209C">
        <w:rPr>
          <w:rFonts w:cs="Calibri Light"/>
        </w:rPr>
        <w:br/>
      </w:r>
      <w:r w:rsidR="0057544F" w:rsidRPr="00E17E84">
        <w:rPr>
          <w:rFonts w:cs="Calibri Light"/>
        </w:rPr>
        <w:t>w</w:t>
      </w:r>
      <w:r w:rsidR="00C017F0" w:rsidRPr="00E17E84">
        <w:rPr>
          <w:rFonts w:cs="Calibri Light"/>
        </w:rPr>
        <w:t xml:space="preserve"> </w:t>
      </w:r>
      <w:r w:rsidR="0057544F" w:rsidRPr="00E17E84">
        <w:rPr>
          <w:rFonts w:cs="Calibri Light"/>
        </w:rPr>
        <w:t>zadaniach</w:t>
      </w:r>
      <w:r w:rsidR="00C017F0" w:rsidRPr="00E17E84">
        <w:rPr>
          <w:rFonts w:cs="Calibri Light"/>
        </w:rPr>
        <w:t xml:space="preserve"> </w:t>
      </w:r>
      <w:r w:rsidR="0057544F" w:rsidRPr="00E17E84">
        <w:rPr>
          <w:rFonts w:cs="Calibri Light"/>
        </w:rPr>
        <w:t>niskoemisyjnych”.</w:t>
      </w:r>
      <w:r w:rsidR="00C017F0" w:rsidRPr="00E17E84">
        <w:rPr>
          <w:rFonts w:cs="Calibri Light"/>
        </w:rPr>
        <w:t xml:space="preserve"> </w:t>
      </w:r>
      <w:r w:rsidR="00294C68" w:rsidRPr="00E17E84">
        <w:rPr>
          <w:rFonts w:cs="Calibri Light"/>
        </w:rPr>
        <w:t>Jednostka</w:t>
      </w:r>
      <w:r w:rsidR="00C017F0" w:rsidRPr="00E17E84">
        <w:rPr>
          <w:rFonts w:cs="Calibri Light"/>
        </w:rPr>
        <w:t xml:space="preserve"> </w:t>
      </w:r>
      <w:r w:rsidR="00294C68" w:rsidRPr="00E17E84">
        <w:rPr>
          <w:rFonts w:cs="Calibri Light"/>
        </w:rPr>
        <w:t>koordynująca</w:t>
      </w:r>
      <w:r w:rsidR="00C017F0" w:rsidRPr="00E17E84">
        <w:rPr>
          <w:rFonts w:cs="Calibri Light"/>
        </w:rPr>
        <w:t xml:space="preserve"> </w:t>
      </w:r>
      <w:r w:rsidR="00294C68" w:rsidRPr="00E17E84">
        <w:rPr>
          <w:rFonts w:cs="Calibri Light"/>
        </w:rPr>
        <w:t>wdrażanie</w:t>
      </w:r>
      <w:r w:rsidR="00C017F0" w:rsidRPr="00E17E84">
        <w:rPr>
          <w:rFonts w:cs="Calibri Light"/>
        </w:rPr>
        <w:t xml:space="preserve"> </w:t>
      </w:r>
      <w:r w:rsidR="00294C68" w:rsidRPr="00E17E84">
        <w:rPr>
          <w:rFonts w:cs="Calibri Light"/>
        </w:rPr>
        <w:t>i</w:t>
      </w:r>
      <w:r w:rsidR="00C017F0" w:rsidRPr="00E17E84">
        <w:rPr>
          <w:rFonts w:cs="Calibri Light"/>
        </w:rPr>
        <w:t xml:space="preserve"> </w:t>
      </w:r>
      <w:r w:rsidR="00294C68" w:rsidRPr="00E17E84">
        <w:rPr>
          <w:rFonts w:cs="Calibri Light"/>
        </w:rPr>
        <w:t>monitoring</w:t>
      </w:r>
      <w:r w:rsidR="00C017F0" w:rsidRPr="00E17E84">
        <w:rPr>
          <w:rFonts w:cs="Calibri Light"/>
        </w:rPr>
        <w:t xml:space="preserve"> </w:t>
      </w:r>
      <w:r w:rsidR="00294C68" w:rsidRPr="00E17E84">
        <w:rPr>
          <w:rFonts w:cs="Calibri Light"/>
        </w:rPr>
        <w:t>PGN</w:t>
      </w:r>
      <w:r w:rsidR="00C017F0" w:rsidRPr="00E17E84">
        <w:rPr>
          <w:rFonts w:cs="Calibri Light"/>
        </w:rPr>
        <w:t xml:space="preserve"> </w:t>
      </w:r>
      <w:r w:rsidR="00294C68" w:rsidRPr="00E17E84">
        <w:rPr>
          <w:rFonts w:cs="Calibri Light"/>
        </w:rPr>
        <w:t>będzie</w:t>
      </w:r>
      <w:r w:rsidR="00C017F0" w:rsidRPr="00E17E84">
        <w:rPr>
          <w:rFonts w:cs="Calibri Light"/>
        </w:rPr>
        <w:t xml:space="preserve"> </w:t>
      </w:r>
      <w:r w:rsidR="00294C68" w:rsidRPr="00E17E84">
        <w:rPr>
          <w:rFonts w:cs="Calibri Light"/>
        </w:rPr>
        <w:t>rozstrzygać</w:t>
      </w:r>
      <w:r w:rsidR="00C017F0" w:rsidRPr="00E17E84">
        <w:rPr>
          <w:rFonts w:cs="Calibri Light"/>
        </w:rPr>
        <w:t xml:space="preserve"> </w:t>
      </w:r>
      <w:r w:rsidR="00294C68" w:rsidRPr="00E17E84">
        <w:rPr>
          <w:rFonts w:cs="Calibri Light"/>
        </w:rPr>
        <w:t>napływające</w:t>
      </w:r>
      <w:r w:rsidR="00C017F0" w:rsidRPr="00E17E84">
        <w:rPr>
          <w:rFonts w:cs="Calibri Light"/>
        </w:rPr>
        <w:t xml:space="preserve"> </w:t>
      </w:r>
      <w:r w:rsidR="00294C68" w:rsidRPr="00E17E84">
        <w:rPr>
          <w:rFonts w:cs="Calibri Light"/>
        </w:rPr>
        <w:t>wnioski</w:t>
      </w:r>
      <w:r w:rsidR="00C017F0" w:rsidRPr="00E17E84">
        <w:rPr>
          <w:rFonts w:cs="Calibri Light"/>
        </w:rPr>
        <w:t xml:space="preserve"> </w:t>
      </w:r>
      <w:r w:rsidR="00294C68" w:rsidRPr="00E17E84">
        <w:rPr>
          <w:rFonts w:cs="Calibri Light"/>
        </w:rPr>
        <w:t>do</w:t>
      </w:r>
      <w:r w:rsidR="00C017F0" w:rsidRPr="00E17E84">
        <w:rPr>
          <w:rFonts w:cs="Calibri Light"/>
        </w:rPr>
        <w:t xml:space="preserve"> </w:t>
      </w:r>
      <w:r w:rsidR="00294C68" w:rsidRPr="00E17E84">
        <w:rPr>
          <w:rFonts w:cs="Calibri Light"/>
        </w:rPr>
        <w:t>aktualizacji</w:t>
      </w:r>
      <w:r w:rsidR="00C017F0" w:rsidRPr="00E17E84">
        <w:rPr>
          <w:rFonts w:cs="Calibri Light"/>
        </w:rPr>
        <w:t xml:space="preserve"> </w:t>
      </w:r>
      <w:r w:rsidR="00294C68" w:rsidRPr="00E17E84">
        <w:rPr>
          <w:rFonts w:cs="Calibri Light"/>
        </w:rPr>
        <w:t>PGN.</w:t>
      </w:r>
      <w:r w:rsidR="00C017F0" w:rsidRPr="00E17E84">
        <w:rPr>
          <w:rFonts w:cs="Calibri Light"/>
        </w:rPr>
        <w:t xml:space="preserve"> </w:t>
      </w:r>
      <w:r w:rsidR="00294C68" w:rsidRPr="00E17E84">
        <w:rPr>
          <w:rFonts w:cs="Calibri Light"/>
        </w:rPr>
        <w:t>Wnioski</w:t>
      </w:r>
      <w:r w:rsidR="00C017F0" w:rsidRPr="00E17E84">
        <w:rPr>
          <w:rFonts w:cs="Calibri Light"/>
        </w:rPr>
        <w:t xml:space="preserve"> </w:t>
      </w:r>
      <w:r w:rsidR="00294C68" w:rsidRPr="00E17E84">
        <w:rPr>
          <w:rFonts w:cs="Calibri Light"/>
        </w:rPr>
        <w:t>te</w:t>
      </w:r>
      <w:r w:rsidR="00C017F0" w:rsidRPr="00E17E84">
        <w:rPr>
          <w:rFonts w:cs="Calibri Light"/>
        </w:rPr>
        <w:t xml:space="preserve"> </w:t>
      </w:r>
      <w:r w:rsidR="00294C68" w:rsidRPr="00E17E84">
        <w:rPr>
          <w:rFonts w:cs="Calibri Light"/>
        </w:rPr>
        <w:t>będą</w:t>
      </w:r>
      <w:r w:rsidR="00C017F0" w:rsidRPr="00E17E84">
        <w:rPr>
          <w:rFonts w:cs="Calibri Light"/>
        </w:rPr>
        <w:t xml:space="preserve"> </w:t>
      </w:r>
      <w:r w:rsidR="00294C68" w:rsidRPr="00E17E84">
        <w:rPr>
          <w:rFonts w:cs="Calibri Light"/>
        </w:rPr>
        <w:t>rozstrzygane</w:t>
      </w:r>
      <w:r w:rsidR="00C017F0" w:rsidRPr="00E17E84">
        <w:rPr>
          <w:rFonts w:cs="Calibri Light"/>
        </w:rPr>
        <w:t xml:space="preserve"> </w:t>
      </w:r>
      <w:r w:rsidR="00294C68" w:rsidRPr="00E17E84">
        <w:rPr>
          <w:rFonts w:cs="Calibri Light"/>
        </w:rPr>
        <w:t>raz</w:t>
      </w:r>
      <w:r w:rsidR="00C017F0" w:rsidRPr="00E17E84">
        <w:rPr>
          <w:rFonts w:cs="Calibri Light"/>
        </w:rPr>
        <w:t xml:space="preserve"> </w:t>
      </w:r>
      <w:r w:rsidR="00294C68" w:rsidRPr="00E17E84">
        <w:rPr>
          <w:rFonts w:cs="Calibri Light"/>
        </w:rPr>
        <w:t>na</w:t>
      </w:r>
      <w:r w:rsidR="00C017F0" w:rsidRPr="00E17E84">
        <w:rPr>
          <w:rFonts w:cs="Calibri Light"/>
        </w:rPr>
        <w:t xml:space="preserve"> </w:t>
      </w:r>
      <w:r w:rsidR="00294C68" w:rsidRPr="00E17E84">
        <w:rPr>
          <w:rFonts w:cs="Calibri Light"/>
        </w:rPr>
        <w:t>6</w:t>
      </w:r>
      <w:r w:rsidR="00C017F0" w:rsidRPr="00E17E84">
        <w:rPr>
          <w:rFonts w:cs="Calibri Light"/>
        </w:rPr>
        <w:t xml:space="preserve"> </w:t>
      </w:r>
      <w:r w:rsidR="00294C68" w:rsidRPr="00E17E84">
        <w:rPr>
          <w:rFonts w:cs="Calibri Light"/>
        </w:rPr>
        <w:t>miesięcy.</w:t>
      </w:r>
      <w:r w:rsidR="00C017F0" w:rsidRPr="00E17E84">
        <w:rPr>
          <w:rFonts w:cs="Calibri Light"/>
        </w:rPr>
        <w:t xml:space="preserve"> </w:t>
      </w:r>
      <w:r w:rsidR="00082FE6" w:rsidRPr="00E17E84">
        <w:rPr>
          <w:rFonts w:cs="Calibri Light"/>
        </w:rPr>
        <w:t>Jednostka,</w:t>
      </w:r>
      <w:r w:rsidR="00C017F0" w:rsidRPr="00E17E84">
        <w:rPr>
          <w:rFonts w:cs="Calibri Light"/>
        </w:rPr>
        <w:t xml:space="preserve"> </w:t>
      </w:r>
      <w:r w:rsidR="0057544F" w:rsidRPr="00E17E84">
        <w:rPr>
          <w:rFonts w:cs="Calibri Light"/>
        </w:rPr>
        <w:t>która</w:t>
      </w:r>
      <w:r w:rsidR="00C017F0" w:rsidRPr="00E17E84">
        <w:rPr>
          <w:rFonts w:cs="Calibri Light"/>
        </w:rPr>
        <w:t xml:space="preserve"> </w:t>
      </w:r>
      <w:r w:rsidR="0057544F" w:rsidRPr="00E17E84">
        <w:rPr>
          <w:rFonts w:cs="Calibri Light"/>
        </w:rPr>
        <w:t>zgłasza</w:t>
      </w:r>
      <w:r w:rsidR="00C017F0" w:rsidRPr="00E17E84">
        <w:rPr>
          <w:rFonts w:cs="Calibri Light"/>
        </w:rPr>
        <w:t xml:space="preserve"> </w:t>
      </w:r>
      <w:r w:rsidR="0057544F" w:rsidRPr="00E17E84">
        <w:rPr>
          <w:rFonts w:cs="Calibri Light"/>
        </w:rPr>
        <w:t>działanie</w:t>
      </w:r>
      <w:r w:rsidR="00C017F0" w:rsidRPr="00E17E84">
        <w:rPr>
          <w:rFonts w:cs="Calibri Light"/>
        </w:rPr>
        <w:t xml:space="preserve"> </w:t>
      </w:r>
      <w:r w:rsidR="0057544F" w:rsidRPr="00E17E84">
        <w:rPr>
          <w:rFonts w:cs="Calibri Light"/>
        </w:rPr>
        <w:t>do</w:t>
      </w:r>
      <w:r w:rsidR="00C017F0" w:rsidRPr="00E17E84">
        <w:rPr>
          <w:rFonts w:cs="Calibri Light"/>
        </w:rPr>
        <w:t xml:space="preserve"> </w:t>
      </w:r>
      <w:r>
        <w:rPr>
          <w:rFonts w:cs="Calibri Light"/>
        </w:rPr>
        <w:t>P</w:t>
      </w:r>
      <w:r w:rsidR="0057544F" w:rsidRPr="00E17E84">
        <w:rPr>
          <w:rFonts w:cs="Calibri Light"/>
        </w:rPr>
        <w:t>lanu</w:t>
      </w:r>
      <w:r w:rsidR="00C017F0" w:rsidRPr="00E17E84">
        <w:rPr>
          <w:rFonts w:cs="Calibri Light"/>
        </w:rPr>
        <w:t xml:space="preserve"> </w:t>
      </w:r>
      <w:r>
        <w:rPr>
          <w:rFonts w:cs="Calibri Light"/>
        </w:rPr>
        <w:t>G</w:t>
      </w:r>
      <w:r w:rsidR="0057544F" w:rsidRPr="00E17E84">
        <w:rPr>
          <w:rFonts w:cs="Calibri Light"/>
        </w:rPr>
        <w:t>os</w:t>
      </w:r>
      <w:r>
        <w:rPr>
          <w:rFonts w:cs="Calibri Light"/>
        </w:rPr>
        <w:t>podarki N</w:t>
      </w:r>
      <w:r w:rsidR="00C017F0" w:rsidRPr="00E17E84">
        <w:rPr>
          <w:rFonts w:cs="Calibri Light"/>
        </w:rPr>
        <w:t xml:space="preserve">iskoemisyjnej dla </w:t>
      </w:r>
      <w:r w:rsidR="00BD4FE3" w:rsidRPr="00E17E84">
        <w:rPr>
          <w:rFonts w:cs="Calibri Light"/>
        </w:rPr>
        <w:t>Gminy</w:t>
      </w:r>
      <w:r w:rsidR="0048209C">
        <w:rPr>
          <w:rFonts w:cs="Calibri Light"/>
        </w:rPr>
        <w:t xml:space="preserve"> Olesno</w:t>
      </w:r>
      <w:r w:rsidR="0057544F" w:rsidRPr="00E17E84">
        <w:rPr>
          <w:rFonts w:cs="Calibri Light"/>
        </w:rPr>
        <w:t>,</w:t>
      </w:r>
      <w:r w:rsidR="00C017F0" w:rsidRPr="00E17E84">
        <w:rPr>
          <w:rFonts w:cs="Calibri Light"/>
        </w:rPr>
        <w:t xml:space="preserve"> </w:t>
      </w:r>
      <w:r w:rsidR="0057544F" w:rsidRPr="00E17E84">
        <w:rPr>
          <w:rFonts w:cs="Calibri Light"/>
        </w:rPr>
        <w:t>zobowiązana</w:t>
      </w:r>
      <w:r w:rsidR="00C017F0" w:rsidRPr="00E17E84">
        <w:rPr>
          <w:rFonts w:cs="Calibri Light"/>
        </w:rPr>
        <w:t xml:space="preserve"> </w:t>
      </w:r>
      <w:r w:rsidR="0057544F" w:rsidRPr="00E17E84">
        <w:rPr>
          <w:rFonts w:cs="Calibri Light"/>
        </w:rPr>
        <w:t>jest</w:t>
      </w:r>
      <w:r w:rsidR="00C017F0" w:rsidRPr="00E17E84">
        <w:rPr>
          <w:rFonts w:cs="Calibri Light"/>
        </w:rPr>
        <w:t xml:space="preserve"> </w:t>
      </w:r>
      <w:r w:rsidR="0057544F" w:rsidRPr="00E17E84">
        <w:rPr>
          <w:rFonts w:cs="Calibri Light"/>
        </w:rPr>
        <w:t>wskazać</w:t>
      </w:r>
      <w:r w:rsidR="00C017F0" w:rsidRPr="00E17E84">
        <w:rPr>
          <w:rFonts w:cs="Calibri Light"/>
        </w:rPr>
        <w:t xml:space="preserve"> </w:t>
      </w:r>
      <w:r w:rsidR="0057544F" w:rsidRPr="00E17E84">
        <w:rPr>
          <w:rFonts w:cs="Calibri Light"/>
        </w:rPr>
        <w:t>następujące</w:t>
      </w:r>
      <w:r w:rsidR="00C017F0" w:rsidRPr="00E17E84">
        <w:rPr>
          <w:rFonts w:cs="Calibri Light"/>
        </w:rPr>
        <w:t xml:space="preserve"> </w:t>
      </w:r>
      <w:r w:rsidR="0057544F" w:rsidRPr="00E17E84">
        <w:rPr>
          <w:rFonts w:cs="Calibri Light"/>
        </w:rPr>
        <w:t>dane:</w:t>
      </w:r>
    </w:p>
    <w:p w:rsidR="0057544F" w:rsidRPr="00E17E84" w:rsidRDefault="0057544F" w:rsidP="003E7CBB">
      <w:pPr>
        <w:pStyle w:val="Akapitzlist"/>
        <w:numPr>
          <w:ilvl w:val="0"/>
          <w:numId w:val="18"/>
        </w:numPr>
        <w:spacing w:before="120" w:after="120"/>
        <w:rPr>
          <w:rFonts w:cs="Calibri Light"/>
        </w:rPr>
      </w:pPr>
      <w:r w:rsidRPr="00E17E84">
        <w:rPr>
          <w:rFonts w:cs="Calibri Light"/>
        </w:rPr>
        <w:t>nazwa</w:t>
      </w:r>
      <w:r w:rsidR="00C017F0" w:rsidRPr="00E17E84">
        <w:rPr>
          <w:rFonts w:cs="Calibri Light"/>
        </w:rPr>
        <w:t xml:space="preserve"> </w:t>
      </w:r>
      <w:r w:rsidRPr="00E17E84">
        <w:rPr>
          <w:rFonts w:cs="Calibri Light"/>
        </w:rPr>
        <w:t>działania;</w:t>
      </w:r>
    </w:p>
    <w:p w:rsidR="0057544F" w:rsidRPr="00E17E84" w:rsidRDefault="0057544F" w:rsidP="003E7CBB">
      <w:pPr>
        <w:pStyle w:val="Akapitzlist"/>
        <w:numPr>
          <w:ilvl w:val="0"/>
          <w:numId w:val="18"/>
        </w:numPr>
        <w:spacing w:before="120" w:after="120"/>
        <w:rPr>
          <w:rFonts w:cs="Calibri Light"/>
        </w:rPr>
      </w:pPr>
      <w:r w:rsidRPr="00E17E84">
        <w:rPr>
          <w:rFonts w:cs="Calibri Light"/>
        </w:rPr>
        <w:t>typ</w:t>
      </w:r>
      <w:r w:rsidR="00C017F0" w:rsidRPr="00E17E84">
        <w:rPr>
          <w:rFonts w:cs="Calibri Light"/>
        </w:rPr>
        <w:t xml:space="preserve"> </w:t>
      </w:r>
      <w:r w:rsidRPr="00E17E84">
        <w:rPr>
          <w:rFonts w:cs="Calibri Light"/>
        </w:rPr>
        <w:t>działania;</w:t>
      </w:r>
    </w:p>
    <w:p w:rsidR="0057544F" w:rsidRPr="00E17E84" w:rsidRDefault="0057544F" w:rsidP="003E7CBB">
      <w:pPr>
        <w:pStyle w:val="Akapitzlist"/>
        <w:numPr>
          <w:ilvl w:val="0"/>
          <w:numId w:val="18"/>
        </w:numPr>
        <w:spacing w:before="120" w:after="120"/>
        <w:rPr>
          <w:rFonts w:cs="Calibri Light"/>
        </w:rPr>
      </w:pPr>
      <w:r w:rsidRPr="00E17E84">
        <w:rPr>
          <w:rFonts w:cs="Calibri Light"/>
        </w:rPr>
        <w:t>opis</w:t>
      </w:r>
      <w:r w:rsidR="00C017F0" w:rsidRPr="00E17E84">
        <w:rPr>
          <w:rFonts w:cs="Calibri Light"/>
        </w:rPr>
        <w:t xml:space="preserve"> </w:t>
      </w:r>
      <w:r w:rsidRPr="00E17E84">
        <w:rPr>
          <w:rFonts w:cs="Calibri Light"/>
        </w:rPr>
        <w:t>działania;</w:t>
      </w:r>
    </w:p>
    <w:p w:rsidR="0057544F" w:rsidRPr="00E17E84" w:rsidRDefault="0057544F" w:rsidP="003E7CBB">
      <w:pPr>
        <w:pStyle w:val="Akapitzlist"/>
        <w:numPr>
          <w:ilvl w:val="0"/>
          <w:numId w:val="18"/>
        </w:numPr>
        <w:spacing w:before="120" w:after="120"/>
        <w:rPr>
          <w:rFonts w:cs="Calibri Light"/>
        </w:rPr>
      </w:pPr>
      <w:r w:rsidRPr="00E17E84">
        <w:rPr>
          <w:rFonts w:cs="Calibri Light"/>
        </w:rPr>
        <w:lastRenderedPageBreak/>
        <w:t>wskazanie</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wpisanego</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którego</w:t>
      </w:r>
      <w:r w:rsidR="00C017F0" w:rsidRPr="00E17E84">
        <w:rPr>
          <w:rFonts w:cs="Calibri Light"/>
        </w:rPr>
        <w:t xml:space="preserve"> </w:t>
      </w:r>
      <w:r w:rsidRPr="00E17E84">
        <w:rPr>
          <w:rFonts w:cs="Calibri Light"/>
        </w:rPr>
        <w:t>można</w:t>
      </w:r>
      <w:r w:rsidR="00C017F0" w:rsidRPr="00E17E84">
        <w:rPr>
          <w:rFonts w:cs="Calibri Light"/>
        </w:rPr>
        <w:t xml:space="preserve"> </w:t>
      </w:r>
      <w:r w:rsidRPr="00E17E84">
        <w:rPr>
          <w:rFonts w:cs="Calibri Light"/>
        </w:rPr>
        <w:t>zakwalifikować</w:t>
      </w:r>
      <w:r w:rsidR="00C017F0" w:rsidRPr="00E17E84">
        <w:rPr>
          <w:rFonts w:cs="Calibri Light"/>
        </w:rPr>
        <w:t xml:space="preserve"> </w:t>
      </w:r>
      <w:r w:rsidRPr="00E17E84">
        <w:rPr>
          <w:rFonts w:cs="Calibri Light"/>
        </w:rPr>
        <w:t>zgłaszane</w:t>
      </w:r>
      <w:r w:rsidR="00C017F0" w:rsidRPr="00E17E84">
        <w:rPr>
          <w:rFonts w:cs="Calibri Light"/>
        </w:rPr>
        <w:t xml:space="preserve"> </w:t>
      </w:r>
      <w:r w:rsidRPr="00E17E84">
        <w:rPr>
          <w:rFonts w:cs="Calibri Light"/>
        </w:rPr>
        <w:t>działanie</w:t>
      </w:r>
      <w:r w:rsidR="00C017F0" w:rsidRPr="00E17E84">
        <w:rPr>
          <w:rFonts w:cs="Calibri Light"/>
        </w:rPr>
        <w:t xml:space="preserve"> </w:t>
      </w:r>
      <w:r w:rsidRPr="00E17E84">
        <w:rPr>
          <w:rFonts w:cs="Calibri Light"/>
        </w:rPr>
        <w:t>lub</w:t>
      </w:r>
      <w:r w:rsidR="00C017F0" w:rsidRPr="00E17E84">
        <w:rPr>
          <w:rFonts w:cs="Calibri Light"/>
        </w:rPr>
        <w:t xml:space="preserve"> </w:t>
      </w:r>
      <w:r w:rsidRPr="00E17E84">
        <w:rPr>
          <w:rFonts w:cs="Calibri Light"/>
        </w:rPr>
        <w:t>stwierdzenie</w:t>
      </w:r>
      <w:r w:rsidR="00C017F0" w:rsidRPr="00E17E84">
        <w:rPr>
          <w:rFonts w:cs="Calibri Light"/>
        </w:rPr>
        <w:t xml:space="preserve"> </w:t>
      </w:r>
      <w:r w:rsidRPr="00E17E84">
        <w:rPr>
          <w:rFonts w:cs="Calibri Light"/>
        </w:rPr>
        <w:t>konieczności</w:t>
      </w:r>
      <w:r w:rsidR="00C017F0" w:rsidRPr="00E17E84">
        <w:rPr>
          <w:rFonts w:cs="Calibri Light"/>
        </w:rPr>
        <w:t xml:space="preserve"> </w:t>
      </w:r>
      <w:r w:rsidRPr="00E17E84">
        <w:rPr>
          <w:rFonts w:cs="Calibri Light"/>
        </w:rPr>
        <w:t>utworzenia</w:t>
      </w:r>
      <w:r w:rsidR="00C017F0" w:rsidRPr="00E17E84">
        <w:rPr>
          <w:rFonts w:cs="Calibri Light"/>
        </w:rPr>
        <w:t xml:space="preserve"> </w:t>
      </w:r>
      <w:r w:rsidRPr="00E17E84">
        <w:rPr>
          <w:rFonts w:cs="Calibri Light"/>
        </w:rPr>
        <w:t>nowego</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ze</w:t>
      </w:r>
      <w:r w:rsidR="00C017F0" w:rsidRPr="00E17E84">
        <w:rPr>
          <w:rFonts w:cs="Calibri Light"/>
        </w:rPr>
        <w:t xml:space="preserve"> </w:t>
      </w:r>
      <w:r w:rsidRPr="00E17E84">
        <w:rPr>
          <w:rFonts w:cs="Calibri Light"/>
        </w:rPr>
        <w:t>względu</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inną</w:t>
      </w:r>
      <w:r w:rsidR="00C017F0" w:rsidRPr="00E17E84">
        <w:rPr>
          <w:rFonts w:cs="Calibri Light"/>
        </w:rPr>
        <w:t xml:space="preserve"> </w:t>
      </w:r>
      <w:r w:rsidRPr="00E17E84">
        <w:rPr>
          <w:rFonts w:cs="Calibri Light"/>
        </w:rPr>
        <w:t>specyfikę</w:t>
      </w:r>
      <w:r w:rsidR="00C017F0" w:rsidRPr="00E17E84">
        <w:rPr>
          <w:rFonts w:cs="Calibri Light"/>
        </w:rPr>
        <w:t xml:space="preserve"> </w:t>
      </w:r>
      <w:r w:rsidRPr="00E17E84">
        <w:rPr>
          <w:rFonts w:cs="Calibri Light"/>
        </w:rPr>
        <w:t>planowanego</w:t>
      </w:r>
      <w:r w:rsidR="00C017F0" w:rsidRPr="00E17E84">
        <w:rPr>
          <w:rFonts w:cs="Calibri Light"/>
        </w:rPr>
        <w:t xml:space="preserve"> </w:t>
      </w:r>
      <w:r w:rsidRPr="00E17E84">
        <w:rPr>
          <w:rFonts w:cs="Calibri Light"/>
        </w:rPr>
        <w:t>zadania.</w:t>
      </w:r>
    </w:p>
    <w:p w:rsidR="0057544F" w:rsidRPr="00E17E84" w:rsidRDefault="0057544F" w:rsidP="0057544F">
      <w:pPr>
        <w:rPr>
          <w:rFonts w:cs="Calibri Light"/>
        </w:rPr>
      </w:pPr>
      <w:r w:rsidRPr="00E17E84">
        <w:rPr>
          <w:rFonts w:cs="Calibri Light"/>
        </w:rPr>
        <w:t>W</w:t>
      </w:r>
      <w:r w:rsidR="00C017F0" w:rsidRPr="00E17E84">
        <w:rPr>
          <w:rFonts w:cs="Calibri Light"/>
        </w:rPr>
        <w:t xml:space="preserve"> </w:t>
      </w:r>
      <w:r w:rsidRPr="00E17E84">
        <w:rPr>
          <w:rFonts w:cs="Calibri Light"/>
        </w:rPr>
        <w:t>przypadku,</w:t>
      </w:r>
      <w:r w:rsidR="00C017F0" w:rsidRPr="00E17E84">
        <w:rPr>
          <w:rFonts w:cs="Calibri Light"/>
        </w:rPr>
        <w:t xml:space="preserve"> </w:t>
      </w:r>
      <w:r w:rsidRPr="00E17E84">
        <w:rPr>
          <w:rFonts w:cs="Calibri Light"/>
        </w:rPr>
        <w:t>gdy</w:t>
      </w:r>
      <w:r w:rsidR="00C017F0" w:rsidRPr="00E17E84">
        <w:rPr>
          <w:rFonts w:cs="Calibri Light"/>
        </w:rPr>
        <w:t xml:space="preserve"> </w:t>
      </w:r>
      <w:r w:rsidRPr="00E17E84">
        <w:rPr>
          <w:rFonts w:cs="Calibri Light"/>
        </w:rPr>
        <w:t>należy</w:t>
      </w:r>
      <w:r w:rsidR="00C017F0" w:rsidRPr="00E17E84">
        <w:rPr>
          <w:rFonts w:cs="Calibri Light"/>
        </w:rPr>
        <w:t xml:space="preserve"> </w:t>
      </w:r>
      <w:r w:rsidRPr="00E17E84">
        <w:rPr>
          <w:rFonts w:cs="Calibri Light"/>
        </w:rPr>
        <w:t>utworzyć</w:t>
      </w:r>
      <w:r w:rsidR="00C017F0" w:rsidRPr="00E17E84">
        <w:rPr>
          <w:rFonts w:cs="Calibri Light"/>
        </w:rPr>
        <w:t xml:space="preserve"> </w:t>
      </w:r>
      <w:r w:rsidRPr="00E17E84">
        <w:rPr>
          <w:rFonts w:cs="Calibri Light"/>
        </w:rPr>
        <w:t>nowe</w:t>
      </w:r>
      <w:r w:rsidR="00C017F0" w:rsidRPr="00E17E84">
        <w:rPr>
          <w:rFonts w:cs="Calibri Light"/>
        </w:rPr>
        <w:t xml:space="preserve"> </w:t>
      </w:r>
      <w:r w:rsidRPr="00E17E84">
        <w:rPr>
          <w:rFonts w:cs="Calibri Light"/>
        </w:rPr>
        <w:t>działanie,</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powyższych</w:t>
      </w:r>
      <w:r w:rsidR="00C017F0" w:rsidRPr="00E17E84">
        <w:rPr>
          <w:rFonts w:cs="Calibri Light"/>
        </w:rPr>
        <w:t xml:space="preserve"> </w:t>
      </w:r>
      <w:r w:rsidRPr="00E17E84">
        <w:rPr>
          <w:rFonts w:cs="Calibri Light"/>
        </w:rPr>
        <w:t>danych</w:t>
      </w:r>
      <w:r w:rsidR="00C017F0" w:rsidRPr="00E17E84">
        <w:rPr>
          <w:rFonts w:cs="Calibri Light"/>
        </w:rPr>
        <w:t xml:space="preserve"> </w:t>
      </w:r>
      <w:r w:rsidRPr="00E17E84">
        <w:rPr>
          <w:rFonts w:cs="Calibri Light"/>
        </w:rPr>
        <w:t>przekazanych</w:t>
      </w:r>
      <w:r w:rsidR="00C017F0" w:rsidRPr="00E17E84">
        <w:rPr>
          <w:rFonts w:cs="Calibri Light"/>
        </w:rPr>
        <w:t xml:space="preserve"> </w:t>
      </w:r>
      <w:r w:rsidRPr="00E17E84">
        <w:rPr>
          <w:rFonts w:cs="Calibri Light"/>
        </w:rPr>
        <w:t>przez</w:t>
      </w:r>
      <w:r w:rsidR="00C017F0" w:rsidRPr="00E17E84">
        <w:rPr>
          <w:rFonts w:cs="Calibri Light"/>
        </w:rPr>
        <w:t xml:space="preserve"> </w:t>
      </w:r>
      <w:r w:rsidRPr="00E17E84">
        <w:rPr>
          <w:rFonts w:cs="Calibri Light"/>
        </w:rPr>
        <w:t>jednostkę</w:t>
      </w:r>
      <w:r w:rsidR="00C017F0" w:rsidRPr="00E17E84">
        <w:rPr>
          <w:rFonts w:cs="Calibri Light"/>
        </w:rPr>
        <w:t xml:space="preserve"> </w:t>
      </w:r>
      <w:r w:rsidRPr="00E17E84">
        <w:rPr>
          <w:rFonts w:cs="Calibri Light"/>
        </w:rPr>
        <w:t>zgłaszającą,</w:t>
      </w:r>
      <w:r w:rsidR="00C017F0" w:rsidRPr="00E17E84">
        <w:rPr>
          <w:rFonts w:cs="Calibri Light"/>
        </w:rPr>
        <w:t xml:space="preserve"> </w:t>
      </w:r>
      <w:r w:rsidRPr="00E17E84">
        <w:rPr>
          <w:rFonts w:cs="Calibri Light"/>
        </w:rPr>
        <w:t>niezbędne</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dookreślenie</w:t>
      </w:r>
      <w:r w:rsidR="00C017F0" w:rsidRPr="00E17E84">
        <w:rPr>
          <w:rFonts w:cs="Calibri Light"/>
        </w:rPr>
        <w:t xml:space="preserve"> </w:t>
      </w:r>
      <w:r w:rsidRPr="00E17E84">
        <w:rPr>
          <w:rFonts w:cs="Calibri Light"/>
        </w:rPr>
        <w:t>następujących</w:t>
      </w:r>
      <w:r w:rsidR="00C017F0" w:rsidRPr="00E17E84">
        <w:rPr>
          <w:rFonts w:cs="Calibri Light"/>
        </w:rPr>
        <w:t xml:space="preserve"> </w:t>
      </w:r>
      <w:r w:rsidRPr="00E17E84">
        <w:rPr>
          <w:rFonts w:cs="Calibri Light"/>
        </w:rPr>
        <w:t>wartości:</w:t>
      </w:r>
    </w:p>
    <w:p w:rsidR="0057544F" w:rsidRPr="00E17E84" w:rsidRDefault="0057544F" w:rsidP="003E7CBB">
      <w:pPr>
        <w:pStyle w:val="Akapitzlist"/>
        <w:numPr>
          <w:ilvl w:val="0"/>
          <w:numId w:val="19"/>
        </w:numPr>
        <w:spacing w:before="120" w:after="120"/>
        <w:rPr>
          <w:rFonts w:cs="Calibri Light"/>
        </w:rPr>
      </w:pPr>
      <w:r w:rsidRPr="00E17E84">
        <w:rPr>
          <w:rFonts w:cs="Calibri Light"/>
        </w:rPr>
        <w:t>szacowany</w:t>
      </w:r>
      <w:r w:rsidR="00C017F0" w:rsidRPr="00E17E84">
        <w:rPr>
          <w:rFonts w:cs="Calibri Light"/>
        </w:rPr>
        <w:t xml:space="preserve"> </w:t>
      </w:r>
      <w:r w:rsidRPr="00E17E84">
        <w:rPr>
          <w:rFonts w:cs="Calibri Light"/>
        </w:rPr>
        <w:t>koszt</w:t>
      </w:r>
      <w:r w:rsidR="00C017F0" w:rsidRPr="00E17E84">
        <w:rPr>
          <w:rFonts w:cs="Calibri Light"/>
        </w:rPr>
        <w:t xml:space="preserve"> </w:t>
      </w:r>
      <w:r w:rsidRPr="00E17E84">
        <w:rPr>
          <w:rFonts w:cs="Calibri Light"/>
        </w:rPr>
        <w:t>realizacji</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źródła</w:t>
      </w:r>
      <w:r w:rsidR="00C017F0" w:rsidRPr="00E17E84">
        <w:rPr>
          <w:rFonts w:cs="Calibri Light"/>
        </w:rPr>
        <w:t xml:space="preserve"> </w:t>
      </w:r>
      <w:r w:rsidRPr="00E17E84">
        <w:rPr>
          <w:rFonts w:cs="Calibri Light"/>
        </w:rPr>
        <w:t>finansowania;</w:t>
      </w:r>
    </w:p>
    <w:p w:rsidR="0057544F" w:rsidRPr="00E17E84" w:rsidRDefault="0057544F" w:rsidP="003E7CBB">
      <w:pPr>
        <w:pStyle w:val="Akapitzlist"/>
        <w:numPr>
          <w:ilvl w:val="0"/>
          <w:numId w:val="19"/>
        </w:numPr>
        <w:spacing w:before="120" w:after="120"/>
        <w:rPr>
          <w:rFonts w:cs="Calibri Light"/>
        </w:rPr>
      </w:pPr>
      <w:r w:rsidRPr="00E17E84">
        <w:rPr>
          <w:rFonts w:cs="Calibri Light"/>
        </w:rPr>
        <w:t>okres</w:t>
      </w:r>
      <w:r w:rsidR="00C017F0" w:rsidRPr="00E17E84">
        <w:rPr>
          <w:rFonts w:cs="Calibri Light"/>
        </w:rPr>
        <w:t xml:space="preserve"> </w:t>
      </w:r>
      <w:r w:rsidRPr="00E17E84">
        <w:rPr>
          <w:rFonts w:cs="Calibri Light"/>
        </w:rPr>
        <w:t>realizacji;</w:t>
      </w:r>
    </w:p>
    <w:p w:rsidR="0057544F" w:rsidRPr="00E17E84" w:rsidRDefault="0057544F" w:rsidP="003E7CBB">
      <w:pPr>
        <w:pStyle w:val="Akapitzlist"/>
        <w:numPr>
          <w:ilvl w:val="0"/>
          <w:numId w:val="19"/>
        </w:numPr>
        <w:spacing w:before="120" w:after="120"/>
        <w:rPr>
          <w:rFonts w:cs="Calibri Light"/>
        </w:rPr>
      </w:pPr>
      <w:r w:rsidRPr="00E17E84">
        <w:rPr>
          <w:rFonts w:cs="Calibri Light"/>
        </w:rPr>
        <w:t>planowany</w:t>
      </w:r>
      <w:r w:rsidR="00C017F0" w:rsidRPr="00E17E84">
        <w:rPr>
          <w:rFonts w:cs="Calibri Light"/>
        </w:rPr>
        <w:t xml:space="preserve"> </w:t>
      </w:r>
      <w:r w:rsidRPr="00E17E84">
        <w:rPr>
          <w:rFonts w:cs="Calibri Light"/>
        </w:rPr>
        <w:t>efekt</w:t>
      </w:r>
      <w:r w:rsidR="00C017F0" w:rsidRPr="00E17E84">
        <w:rPr>
          <w:rFonts w:cs="Calibri Light"/>
        </w:rPr>
        <w:t xml:space="preserve"> </w:t>
      </w:r>
      <w:r w:rsidRPr="00E17E84">
        <w:rPr>
          <w:rFonts w:cs="Calibri Light"/>
        </w:rPr>
        <w:t>energetyczny:</w:t>
      </w:r>
      <w:r w:rsidR="00C017F0" w:rsidRPr="00E17E84">
        <w:rPr>
          <w:rFonts w:cs="Calibri Light"/>
        </w:rPr>
        <w:t xml:space="preserve"> </w:t>
      </w:r>
      <w:r w:rsidRPr="00E17E84">
        <w:rPr>
          <w:rFonts w:cs="Calibri Light"/>
        </w:rPr>
        <w:t>roczna</w:t>
      </w:r>
      <w:r w:rsidR="00C017F0" w:rsidRPr="00E17E84">
        <w:rPr>
          <w:rFonts w:cs="Calibri Light"/>
        </w:rPr>
        <w:t xml:space="preserve"> </w:t>
      </w:r>
      <w:r w:rsidRPr="00E17E84">
        <w:rPr>
          <w:rFonts w:cs="Calibri Light"/>
        </w:rPr>
        <w:t>oszczędność</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MWh</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roczna</w:t>
      </w:r>
      <w:r w:rsidR="00C017F0" w:rsidRPr="00E17E84">
        <w:rPr>
          <w:rFonts w:cs="Calibri Light"/>
        </w:rPr>
        <w:t xml:space="preserve"> </w:t>
      </w:r>
      <w:r w:rsidRPr="00E17E84">
        <w:rPr>
          <w:rFonts w:cs="Calibri Light"/>
        </w:rPr>
        <w:t>produkcja</w:t>
      </w:r>
      <w:r w:rsidR="00C017F0" w:rsidRPr="00E17E84">
        <w:rPr>
          <w:rFonts w:cs="Calibri Light"/>
        </w:rPr>
        <w:t xml:space="preserve"> </w:t>
      </w:r>
      <w:r w:rsidRPr="00E17E84">
        <w:rPr>
          <w:rFonts w:cs="Calibri Light"/>
        </w:rPr>
        <w:t>energii</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OZE</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MWh;</w:t>
      </w:r>
    </w:p>
    <w:p w:rsidR="0057544F" w:rsidRPr="00E17E84" w:rsidRDefault="0057544F" w:rsidP="003E7CBB">
      <w:pPr>
        <w:pStyle w:val="Akapitzlist"/>
        <w:numPr>
          <w:ilvl w:val="0"/>
          <w:numId w:val="19"/>
        </w:numPr>
        <w:spacing w:before="120" w:after="120"/>
        <w:rPr>
          <w:rFonts w:cs="Calibri Light"/>
        </w:rPr>
      </w:pPr>
      <w:r w:rsidRPr="00E17E84">
        <w:rPr>
          <w:rFonts w:cs="Calibri Light"/>
        </w:rPr>
        <w:t>planowany</w:t>
      </w:r>
      <w:r w:rsidR="00C017F0" w:rsidRPr="00E17E84">
        <w:rPr>
          <w:rFonts w:cs="Calibri Light"/>
        </w:rPr>
        <w:t xml:space="preserve"> </w:t>
      </w:r>
      <w:r w:rsidRPr="00E17E84">
        <w:rPr>
          <w:rFonts w:cs="Calibri Light"/>
        </w:rPr>
        <w:t>efekt</w:t>
      </w:r>
      <w:r w:rsidR="00C017F0" w:rsidRPr="00E17E84">
        <w:rPr>
          <w:rFonts w:cs="Calibri Light"/>
        </w:rPr>
        <w:t xml:space="preserve"> </w:t>
      </w:r>
      <w:r w:rsidRPr="00E17E84">
        <w:rPr>
          <w:rFonts w:cs="Calibri Light"/>
        </w:rPr>
        <w:t>ekologiczny:</w:t>
      </w:r>
      <w:r w:rsidR="00C017F0" w:rsidRPr="00E17E84">
        <w:rPr>
          <w:rFonts w:cs="Calibri Light"/>
        </w:rPr>
        <w:t xml:space="preserve"> </w:t>
      </w:r>
      <w:r w:rsidRPr="00E17E84">
        <w:rPr>
          <w:rFonts w:cs="Calibri Light"/>
        </w:rPr>
        <w:t>roczne</w:t>
      </w:r>
      <w:r w:rsidR="00C017F0" w:rsidRPr="00E17E84">
        <w:rPr>
          <w:rFonts w:cs="Calibri Light"/>
        </w:rPr>
        <w:t xml:space="preserve"> </w:t>
      </w:r>
      <w:r w:rsidRPr="00E17E84">
        <w:rPr>
          <w:rFonts w:cs="Calibri Light"/>
        </w:rPr>
        <w:t>zmniejszenie</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r w:rsidR="00C017F0" w:rsidRPr="00E17E84">
        <w:rPr>
          <w:rFonts w:cs="Calibri Light"/>
          <w:vertAlign w:val="subscript"/>
        </w:rPr>
        <w:t xml:space="preserve"> </w:t>
      </w:r>
      <w:r w:rsidR="00DD0A63" w:rsidRPr="00E17E84">
        <w:rPr>
          <w:rFonts w:cs="Calibri Light"/>
        </w:rPr>
        <w:t>w</w:t>
      </w:r>
      <w:r w:rsidR="00C017F0" w:rsidRPr="00E17E84">
        <w:rPr>
          <w:rFonts w:cs="Calibri Light"/>
        </w:rPr>
        <w:t xml:space="preserve"> </w:t>
      </w:r>
      <w:r w:rsidR="00DD0A63" w:rsidRPr="00E17E84">
        <w:rPr>
          <w:rFonts w:cs="Calibri Light"/>
        </w:rPr>
        <w:t>Mg</w:t>
      </w:r>
      <w:r w:rsidR="004D5239">
        <w:rPr>
          <w:rFonts w:cs="Calibri Light"/>
        </w:rPr>
        <w:t xml:space="preserve"> oraz</w:t>
      </w:r>
      <w:r w:rsidR="00C017F0" w:rsidRPr="00E17E84">
        <w:rPr>
          <w:rFonts w:cs="Calibri Light"/>
        </w:rPr>
        <w:t xml:space="preserve"> </w:t>
      </w:r>
      <w:r w:rsidRPr="00E17E84">
        <w:rPr>
          <w:rFonts w:cs="Calibri Light"/>
        </w:rPr>
        <w:t>roczne</w:t>
      </w:r>
      <w:r w:rsidR="00C017F0" w:rsidRPr="00E17E84">
        <w:rPr>
          <w:rFonts w:cs="Calibri Light"/>
        </w:rPr>
        <w:t xml:space="preserve"> </w:t>
      </w:r>
      <w:r w:rsidRPr="00E17E84">
        <w:rPr>
          <w:rFonts w:cs="Calibri Light"/>
        </w:rPr>
        <w:t>zmniejszenie</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pyłów</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Mg.</w:t>
      </w:r>
    </w:p>
    <w:p w:rsidR="0057544F" w:rsidRPr="00E17E84" w:rsidRDefault="0057544F" w:rsidP="0057544F">
      <w:pPr>
        <w:rPr>
          <w:rFonts w:cs="Calibri Light"/>
        </w:rPr>
      </w:pPr>
      <w:r w:rsidRPr="00E17E84">
        <w:rPr>
          <w:rFonts w:cs="Calibri Light"/>
        </w:rPr>
        <w:t>W</w:t>
      </w:r>
      <w:r w:rsidR="00C017F0" w:rsidRPr="00E17E84">
        <w:rPr>
          <w:rFonts w:cs="Calibri Light"/>
        </w:rPr>
        <w:t xml:space="preserve"> </w:t>
      </w:r>
      <w:r w:rsidRPr="00E17E84">
        <w:rPr>
          <w:rFonts w:cs="Calibri Light"/>
        </w:rPr>
        <w:t>przypadku</w:t>
      </w:r>
      <w:r w:rsidR="00C017F0" w:rsidRPr="00E17E84">
        <w:rPr>
          <w:rFonts w:cs="Calibri Light"/>
        </w:rPr>
        <w:t xml:space="preserve"> </w:t>
      </w:r>
      <w:r w:rsidRPr="00E17E84">
        <w:rPr>
          <w:rFonts w:cs="Calibri Light"/>
        </w:rPr>
        <w:t>konieczności</w:t>
      </w:r>
      <w:r w:rsidR="00C017F0" w:rsidRPr="00E17E84">
        <w:rPr>
          <w:rFonts w:cs="Calibri Light"/>
        </w:rPr>
        <w:t xml:space="preserve"> </w:t>
      </w:r>
      <w:r w:rsidRPr="00E17E84">
        <w:rPr>
          <w:rFonts w:cs="Calibri Light"/>
        </w:rPr>
        <w:t>utworzenia</w:t>
      </w:r>
      <w:r w:rsidR="00C017F0" w:rsidRPr="00E17E84">
        <w:rPr>
          <w:rFonts w:cs="Calibri Light"/>
        </w:rPr>
        <w:t xml:space="preserve"> </w:t>
      </w:r>
      <w:r w:rsidRPr="00E17E84">
        <w:rPr>
          <w:rFonts w:cs="Calibri Light"/>
        </w:rPr>
        <w:t>nowego</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lub</w:t>
      </w:r>
      <w:r w:rsidR="00C017F0" w:rsidRPr="00E17E84">
        <w:rPr>
          <w:rFonts w:cs="Calibri Light"/>
        </w:rPr>
        <w:t xml:space="preserve"> </w:t>
      </w:r>
      <w:r w:rsidRPr="00E17E84">
        <w:rPr>
          <w:rFonts w:cs="Calibri Light"/>
        </w:rPr>
        <w:t>usunięcia</w:t>
      </w:r>
      <w:r w:rsidR="00C017F0" w:rsidRPr="00E17E84">
        <w:rPr>
          <w:rFonts w:cs="Calibri Light"/>
        </w:rPr>
        <w:t xml:space="preserve"> </w:t>
      </w:r>
      <w:r w:rsidRPr="00E17E84">
        <w:rPr>
          <w:rFonts w:cs="Calibri Light"/>
        </w:rPr>
        <w:t>istniejącego</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Pr="00E17E84">
        <w:rPr>
          <w:rFonts w:cs="Calibri Light"/>
        </w:rPr>
        <w:t>można:</w:t>
      </w:r>
    </w:p>
    <w:p w:rsidR="0057544F" w:rsidRPr="00E17E84" w:rsidRDefault="0057544F" w:rsidP="003E7CBB">
      <w:pPr>
        <w:pStyle w:val="Akapitzlist"/>
        <w:numPr>
          <w:ilvl w:val="0"/>
          <w:numId w:val="20"/>
        </w:numPr>
        <w:spacing w:before="120" w:after="120"/>
        <w:rPr>
          <w:rFonts w:cs="Calibri Light"/>
        </w:rPr>
      </w:pPr>
      <w:r w:rsidRPr="00E17E84">
        <w:rPr>
          <w:rFonts w:cs="Calibri Light"/>
        </w:rPr>
        <w:t>wpisać/usunąć</w:t>
      </w:r>
      <w:r w:rsidR="00C017F0" w:rsidRPr="00E17E84">
        <w:rPr>
          <w:rFonts w:cs="Calibri Light"/>
        </w:rPr>
        <w:t xml:space="preserve"> </w:t>
      </w:r>
      <w:r w:rsidRPr="00E17E84">
        <w:rPr>
          <w:rFonts w:cs="Calibri Light"/>
        </w:rPr>
        <w:t>to</w:t>
      </w:r>
      <w:r w:rsidR="00C017F0" w:rsidRPr="00E17E84">
        <w:rPr>
          <w:rFonts w:cs="Calibri Light"/>
        </w:rPr>
        <w:t xml:space="preserve"> </w:t>
      </w:r>
      <w:r w:rsidRPr="00E17E84">
        <w:rPr>
          <w:rFonts w:cs="Calibri Light"/>
        </w:rPr>
        <w:t>działanie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trakcie</w:t>
      </w:r>
      <w:r w:rsidR="00C017F0" w:rsidRPr="00E17E84">
        <w:rPr>
          <w:rFonts w:cs="Calibri Light"/>
        </w:rPr>
        <w:t xml:space="preserve"> </w:t>
      </w:r>
      <w:r w:rsidRPr="00E17E84">
        <w:rPr>
          <w:rFonts w:cs="Calibri Light"/>
        </w:rPr>
        <w:t>najbliższej</w:t>
      </w:r>
      <w:r w:rsidR="00C017F0" w:rsidRPr="00E17E84">
        <w:rPr>
          <w:rFonts w:cs="Calibri Light"/>
        </w:rPr>
        <w:t xml:space="preserve"> </w:t>
      </w:r>
      <w:r w:rsidRPr="00E17E84">
        <w:rPr>
          <w:rFonts w:cs="Calibri Light"/>
        </w:rPr>
        <w:t>aktualizacji</w:t>
      </w:r>
      <w:r w:rsidR="00C017F0" w:rsidRPr="00E17E84">
        <w:rPr>
          <w:rFonts w:cs="Calibri Light"/>
        </w:rPr>
        <w:t xml:space="preserve"> </w:t>
      </w:r>
      <w:r w:rsidRPr="00E17E84">
        <w:rPr>
          <w:rFonts w:cs="Calibri Light"/>
        </w:rPr>
        <w:t>dokumentu,</w:t>
      </w:r>
      <w:r w:rsidR="00C017F0" w:rsidRPr="00E17E84">
        <w:rPr>
          <w:rFonts w:cs="Calibri Light"/>
        </w:rPr>
        <w:t xml:space="preserve"> </w:t>
      </w:r>
      <w:r w:rsidRPr="00E17E84">
        <w:rPr>
          <w:rFonts w:cs="Calibri Light"/>
        </w:rPr>
        <w:t>jeśli</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realizacja</w:t>
      </w:r>
      <w:r w:rsidR="00C017F0" w:rsidRPr="00E17E84">
        <w:rPr>
          <w:rFonts w:cs="Calibri Light"/>
        </w:rPr>
        <w:t xml:space="preserve"> </w:t>
      </w:r>
      <w:r w:rsidRPr="00E17E84">
        <w:rPr>
          <w:rFonts w:cs="Calibri Light"/>
        </w:rPr>
        <w:t>jest/była</w:t>
      </w:r>
      <w:r w:rsidR="00C017F0" w:rsidRPr="00E17E84">
        <w:rPr>
          <w:rFonts w:cs="Calibri Light"/>
        </w:rPr>
        <w:t xml:space="preserve"> </w:t>
      </w:r>
      <w:r w:rsidRPr="00E17E84">
        <w:rPr>
          <w:rFonts w:cs="Calibri Light"/>
        </w:rPr>
        <w:t>planowana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następujących</w:t>
      </w:r>
      <w:r w:rsidR="00C017F0" w:rsidRPr="00E17E84">
        <w:rPr>
          <w:rFonts w:cs="Calibri Light"/>
        </w:rPr>
        <w:t xml:space="preserve"> </w:t>
      </w:r>
      <w:r w:rsidRPr="00E17E84">
        <w:rPr>
          <w:rFonts w:cs="Calibri Light"/>
        </w:rPr>
        <w:t>latach,</w:t>
      </w:r>
    </w:p>
    <w:p w:rsidR="0057544F" w:rsidRPr="00E17E84" w:rsidRDefault="0057544F" w:rsidP="003E7CBB">
      <w:pPr>
        <w:pStyle w:val="Akapitzlist"/>
        <w:numPr>
          <w:ilvl w:val="0"/>
          <w:numId w:val="20"/>
        </w:numPr>
        <w:spacing w:before="120" w:after="120"/>
        <w:rPr>
          <w:rFonts w:cs="Calibri Light"/>
        </w:rPr>
      </w:pPr>
      <w:r w:rsidRPr="00E17E84">
        <w:rPr>
          <w:rFonts w:cs="Calibri Light"/>
        </w:rPr>
        <w:t>bez</w:t>
      </w:r>
      <w:r w:rsidR="00C017F0" w:rsidRPr="00E17E84">
        <w:rPr>
          <w:rFonts w:cs="Calibri Light"/>
        </w:rPr>
        <w:t xml:space="preserve"> </w:t>
      </w:r>
      <w:r w:rsidRPr="00E17E84">
        <w:rPr>
          <w:rFonts w:cs="Calibri Light"/>
        </w:rPr>
        <w:t>zbędnej</w:t>
      </w:r>
      <w:r w:rsidR="00C017F0" w:rsidRPr="00E17E84">
        <w:rPr>
          <w:rFonts w:cs="Calibri Light"/>
        </w:rPr>
        <w:t xml:space="preserve"> </w:t>
      </w:r>
      <w:r w:rsidRPr="00E17E84">
        <w:rPr>
          <w:rFonts w:cs="Calibri Light"/>
        </w:rPr>
        <w:t>zwłoki</w:t>
      </w:r>
      <w:r w:rsidR="00C017F0" w:rsidRPr="00E17E84">
        <w:rPr>
          <w:rFonts w:cs="Calibri Light"/>
        </w:rPr>
        <w:t xml:space="preserve"> </w:t>
      </w:r>
      <w:r w:rsidRPr="00E17E84">
        <w:rPr>
          <w:rFonts w:cs="Calibri Light"/>
        </w:rPr>
        <w:t>zaktualizować</w:t>
      </w:r>
      <w:r w:rsidR="00C017F0" w:rsidRPr="00E17E84">
        <w:rPr>
          <w:rFonts w:cs="Calibri Light"/>
        </w:rPr>
        <w:t xml:space="preserve"> </w:t>
      </w:r>
      <w:r w:rsidRPr="00E17E84">
        <w:rPr>
          <w:rFonts w:cs="Calibri Light"/>
        </w:rPr>
        <w:t>Plan</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jeśli</w:t>
      </w:r>
      <w:r w:rsidR="00C017F0" w:rsidRPr="00E17E84">
        <w:rPr>
          <w:rFonts w:cs="Calibri Light"/>
        </w:rPr>
        <w:t xml:space="preserve"> </w:t>
      </w:r>
      <w:r w:rsidRPr="00E17E84">
        <w:rPr>
          <w:rFonts w:cs="Calibri Light"/>
        </w:rPr>
        <w:t>realizacja</w:t>
      </w:r>
      <w:r w:rsidR="00C017F0" w:rsidRPr="00E17E84">
        <w:rPr>
          <w:rFonts w:cs="Calibri Light"/>
        </w:rPr>
        <w:t xml:space="preserve"> </w:t>
      </w:r>
      <w:r w:rsidRPr="00E17E84">
        <w:rPr>
          <w:rFonts w:cs="Calibri Light"/>
        </w:rPr>
        <w:t>działania</w:t>
      </w:r>
      <w:r w:rsidR="00C017F0" w:rsidRPr="00E17E84">
        <w:rPr>
          <w:rFonts w:cs="Calibri Light"/>
        </w:rPr>
        <w:t xml:space="preserve"> </w:t>
      </w:r>
      <w:r w:rsidR="000578D3" w:rsidRPr="00E17E84">
        <w:rPr>
          <w:rFonts w:cs="Calibri Light"/>
        </w:rPr>
        <w:br/>
      </w:r>
      <w:r w:rsidRPr="00E17E84">
        <w:rPr>
          <w:rFonts w:cs="Calibri Light"/>
        </w:rPr>
        <w:t>ma</w:t>
      </w:r>
      <w:r w:rsidR="00C017F0" w:rsidRPr="00E17E84">
        <w:rPr>
          <w:rFonts w:cs="Calibri Light"/>
        </w:rPr>
        <w:t xml:space="preserve"> </w:t>
      </w:r>
      <w:r w:rsidRPr="00E17E84">
        <w:rPr>
          <w:rFonts w:cs="Calibri Light"/>
        </w:rPr>
        <w:t>być</w:t>
      </w:r>
      <w:r w:rsidR="00C017F0" w:rsidRPr="00E17E84">
        <w:rPr>
          <w:rFonts w:cs="Calibri Light"/>
        </w:rPr>
        <w:t xml:space="preserve"> </w:t>
      </w:r>
      <w:r w:rsidRPr="00E17E84">
        <w:rPr>
          <w:rFonts w:cs="Calibri Light"/>
        </w:rPr>
        <w:t>realizowana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latach</w:t>
      </w:r>
      <w:r w:rsidR="00C017F0" w:rsidRPr="00E17E84">
        <w:rPr>
          <w:rFonts w:cs="Calibri Light"/>
        </w:rPr>
        <w:t xml:space="preserve"> </w:t>
      </w:r>
      <w:r w:rsidRPr="00E17E84">
        <w:rPr>
          <w:rFonts w:cs="Calibri Light"/>
        </w:rPr>
        <w:t>2017-2018</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ma</w:t>
      </w:r>
      <w:r w:rsidR="00C017F0" w:rsidRPr="00E17E84">
        <w:rPr>
          <w:rFonts w:cs="Calibri Light"/>
        </w:rPr>
        <w:t xml:space="preserve"> </w:t>
      </w:r>
      <w:r w:rsidRPr="00E17E84">
        <w:rPr>
          <w:rFonts w:cs="Calibri Light"/>
        </w:rPr>
        <w:t>ono</w:t>
      </w:r>
      <w:r w:rsidR="00C017F0" w:rsidRPr="00E17E84">
        <w:rPr>
          <w:rFonts w:cs="Calibri Light"/>
        </w:rPr>
        <w:t xml:space="preserve"> </w:t>
      </w:r>
      <w:r w:rsidRPr="00E17E84">
        <w:rPr>
          <w:rFonts w:cs="Calibri Light"/>
        </w:rPr>
        <w:t>znaczący</w:t>
      </w:r>
      <w:r w:rsidR="00C017F0" w:rsidRPr="00E17E84">
        <w:rPr>
          <w:rFonts w:cs="Calibri Light"/>
        </w:rPr>
        <w:t xml:space="preserve"> </w:t>
      </w:r>
      <w:r w:rsidRPr="00E17E84">
        <w:rPr>
          <w:rFonts w:cs="Calibri Light"/>
        </w:rPr>
        <w:t>wpływ</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zmianę</w:t>
      </w:r>
      <w:r w:rsidR="00C017F0" w:rsidRPr="00E17E84">
        <w:rPr>
          <w:rFonts w:cs="Calibri Light"/>
        </w:rPr>
        <w:t xml:space="preserve"> </w:t>
      </w:r>
      <w:r w:rsidRPr="00E17E84">
        <w:rPr>
          <w:rFonts w:cs="Calibri Light"/>
        </w:rPr>
        <w:t>struktury</w:t>
      </w:r>
      <w:r w:rsidR="00C017F0" w:rsidRPr="00E17E84">
        <w:rPr>
          <w:rFonts w:cs="Calibri Light"/>
        </w:rPr>
        <w:t xml:space="preserve"> </w:t>
      </w:r>
      <w:r w:rsidRPr="00E17E84">
        <w:rPr>
          <w:rFonts w:cs="Calibri Light"/>
        </w:rPr>
        <w:t>wykorzystania</w:t>
      </w:r>
      <w:r w:rsidR="00C017F0" w:rsidRPr="00E17E84">
        <w:rPr>
          <w:rFonts w:cs="Calibri Light"/>
        </w:rPr>
        <w:t xml:space="preserve"> </w:t>
      </w:r>
      <w:r w:rsidRPr="00E17E84">
        <w:rPr>
          <w:rFonts w:cs="Calibri Light"/>
        </w:rPr>
        <w:t>paliw,</w:t>
      </w:r>
      <w:r w:rsidR="00C017F0" w:rsidRPr="00E17E84">
        <w:rPr>
          <w:rFonts w:cs="Calibri Light"/>
        </w:rPr>
        <w:t xml:space="preserve"> </w:t>
      </w:r>
      <w:r w:rsidRPr="00E17E84">
        <w:rPr>
          <w:rFonts w:cs="Calibri Light"/>
        </w:rPr>
        <w:t>zmianę</w:t>
      </w:r>
      <w:r w:rsidR="00C017F0" w:rsidRPr="00E17E84">
        <w:rPr>
          <w:rFonts w:cs="Calibri Light"/>
        </w:rPr>
        <w:t xml:space="preserve"> </w:t>
      </w:r>
      <w:r w:rsidRPr="00E17E84">
        <w:rPr>
          <w:rFonts w:cs="Calibri Light"/>
        </w:rPr>
        <w:t>zapotrzebowania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energię</w:t>
      </w:r>
      <w:r w:rsidR="00C017F0" w:rsidRPr="00E17E84">
        <w:rPr>
          <w:rFonts w:cs="Calibri Light"/>
        </w:rPr>
        <w:t xml:space="preserve"> </w:t>
      </w:r>
      <w:r w:rsidRPr="00E17E84">
        <w:rPr>
          <w:rFonts w:cs="Calibri Light"/>
        </w:rPr>
        <w:t>lub</w:t>
      </w:r>
      <w:r w:rsidR="00C017F0" w:rsidRPr="00E17E84">
        <w:rPr>
          <w:rFonts w:cs="Calibri Light"/>
        </w:rPr>
        <w:t xml:space="preserve"> </w:t>
      </w:r>
      <w:r w:rsidRPr="00E17E84">
        <w:rPr>
          <w:rFonts w:cs="Calibri Light"/>
        </w:rPr>
        <w:t>zmianę</w:t>
      </w:r>
      <w:r w:rsidR="00C017F0" w:rsidRPr="00E17E84">
        <w:rPr>
          <w:rFonts w:cs="Calibri Light"/>
        </w:rPr>
        <w:t xml:space="preserve"> </w:t>
      </w:r>
      <w:r w:rsidRPr="00E17E84">
        <w:rPr>
          <w:rFonts w:cs="Calibri Light"/>
        </w:rPr>
        <w:t>zapotrzebowania</w:t>
      </w:r>
      <w:r w:rsidR="00C017F0" w:rsidRPr="00E17E84">
        <w:rPr>
          <w:rFonts w:cs="Calibri Light"/>
        </w:rPr>
        <w:t xml:space="preserve"> </w:t>
      </w:r>
      <w:r w:rsidR="00E47706" w:rsidRPr="00E17E84">
        <w:rPr>
          <w:rFonts w:cs="Calibri Light"/>
        </w:rPr>
        <w:br/>
      </w:r>
      <w:r w:rsidRPr="00E17E84">
        <w:rPr>
          <w:rFonts w:cs="Calibri Light"/>
        </w:rPr>
        <w:t>na</w:t>
      </w:r>
      <w:r w:rsidR="00C017F0" w:rsidRPr="00E17E84">
        <w:rPr>
          <w:rFonts w:cs="Calibri Light"/>
        </w:rPr>
        <w:t xml:space="preserve"> </w:t>
      </w:r>
      <w:r w:rsidRPr="00E17E84">
        <w:rPr>
          <w:rFonts w:cs="Calibri Light"/>
        </w:rPr>
        <w:t>energię</w:t>
      </w:r>
      <w:r w:rsidR="00C017F0" w:rsidRPr="00E17E84">
        <w:rPr>
          <w:rFonts w:cs="Calibri Light"/>
        </w:rPr>
        <w:t xml:space="preserve"> </w:t>
      </w:r>
      <w:r w:rsidRPr="00E17E84">
        <w:rPr>
          <w:rFonts w:cs="Calibri Light"/>
        </w:rPr>
        <w:t>lub</w:t>
      </w:r>
      <w:r w:rsidR="00C017F0" w:rsidRPr="00E17E84">
        <w:rPr>
          <w:rFonts w:cs="Calibri Light"/>
        </w:rPr>
        <w:t xml:space="preserve"> </w:t>
      </w:r>
      <w:r w:rsidRPr="00E17E84">
        <w:rPr>
          <w:rFonts w:cs="Calibri Light"/>
        </w:rPr>
        <w:t>zmianę</w:t>
      </w:r>
      <w:r w:rsidR="00C017F0" w:rsidRPr="00E17E84">
        <w:rPr>
          <w:rFonts w:cs="Calibri Light"/>
        </w:rPr>
        <w:t xml:space="preserve"> </w:t>
      </w:r>
      <w:r w:rsidRPr="00E17E84">
        <w:rPr>
          <w:rFonts w:cs="Calibri Light"/>
        </w:rPr>
        <w:t>emisji</w:t>
      </w:r>
      <w:r w:rsidR="00C017F0" w:rsidRPr="00E17E84">
        <w:rPr>
          <w:rFonts w:cs="Calibri Light"/>
        </w:rPr>
        <w:t xml:space="preserve"> </w:t>
      </w:r>
      <w:r w:rsidRPr="00E17E84">
        <w:rPr>
          <w:rFonts w:cs="Calibri Light"/>
        </w:rPr>
        <w:t>CO</w:t>
      </w:r>
      <w:r w:rsidRPr="00E17E84">
        <w:rPr>
          <w:rFonts w:cs="Calibri Light"/>
          <w:vertAlign w:val="subscript"/>
        </w:rPr>
        <w:t>2</w:t>
      </w:r>
      <w:r w:rsidRPr="00E17E84">
        <w:rPr>
          <w:rFonts w:cs="Calibri Light"/>
        </w:rPr>
        <w:t>.</w:t>
      </w:r>
    </w:p>
    <w:p w:rsidR="0057544F" w:rsidRPr="00E17E84" w:rsidRDefault="0057544F" w:rsidP="0057544F">
      <w:pPr>
        <w:rPr>
          <w:rFonts w:cs="Calibri Light"/>
        </w:rPr>
      </w:pPr>
      <w:r w:rsidRPr="00E17E84">
        <w:rPr>
          <w:rFonts w:cs="Calibri Light"/>
        </w:rPr>
        <w:t>W</w:t>
      </w:r>
      <w:r w:rsidR="00C017F0" w:rsidRPr="00E17E84">
        <w:rPr>
          <w:rFonts w:cs="Calibri Light"/>
        </w:rPr>
        <w:t xml:space="preserve"> </w:t>
      </w:r>
      <w:r w:rsidRPr="00E17E84">
        <w:rPr>
          <w:rFonts w:cs="Calibri Light"/>
        </w:rPr>
        <w:t>przypadku,</w:t>
      </w:r>
      <w:r w:rsidR="00C017F0" w:rsidRPr="00E17E84">
        <w:rPr>
          <w:rFonts w:cs="Calibri Light"/>
        </w:rPr>
        <w:t xml:space="preserve"> </w:t>
      </w:r>
      <w:r w:rsidRPr="00E17E84">
        <w:rPr>
          <w:rFonts w:cs="Calibri Light"/>
        </w:rPr>
        <w:t>gdy</w:t>
      </w:r>
      <w:r w:rsidR="00C017F0" w:rsidRPr="00E17E84">
        <w:rPr>
          <w:rFonts w:cs="Calibri Light"/>
        </w:rPr>
        <w:t xml:space="preserve"> </w:t>
      </w:r>
      <w:r w:rsidR="004D5239">
        <w:rPr>
          <w:rFonts w:cs="Calibri Light"/>
        </w:rPr>
        <w:t>jednostką</w:t>
      </w:r>
      <w:r w:rsidR="00C017F0" w:rsidRPr="00E17E84">
        <w:rPr>
          <w:rFonts w:cs="Calibri Light"/>
        </w:rPr>
        <w:t xml:space="preserve"> </w:t>
      </w:r>
      <w:r w:rsidR="004D5239">
        <w:rPr>
          <w:rFonts w:cs="Calibri Light"/>
        </w:rPr>
        <w:t>zgłaszającą</w:t>
      </w:r>
      <w:r w:rsidR="00C017F0" w:rsidRPr="00E17E84">
        <w:rPr>
          <w:rFonts w:cs="Calibri Light"/>
        </w:rPr>
        <w:t xml:space="preserve"> </w:t>
      </w:r>
      <w:r w:rsidRPr="00E17E84">
        <w:rPr>
          <w:rFonts w:cs="Calibri Light"/>
        </w:rPr>
        <w:t>działanie</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PGN</w:t>
      </w:r>
      <w:r w:rsidR="00C017F0" w:rsidRPr="00E17E84">
        <w:rPr>
          <w:rFonts w:cs="Calibri Light"/>
        </w:rPr>
        <w:t xml:space="preserve"> </w:t>
      </w:r>
      <w:r w:rsidRPr="00E17E84">
        <w:rPr>
          <w:rFonts w:cs="Calibri Light"/>
        </w:rPr>
        <w:t>jest</w:t>
      </w:r>
      <w:r w:rsidR="00C017F0" w:rsidRPr="00E17E84">
        <w:rPr>
          <w:rFonts w:cs="Calibri Light"/>
        </w:rPr>
        <w:t xml:space="preserve"> </w:t>
      </w:r>
      <w:r w:rsidR="008B333F" w:rsidRPr="00E17E84">
        <w:rPr>
          <w:rFonts w:cs="Calibri Light"/>
        </w:rPr>
        <w:t>Gmina</w:t>
      </w:r>
      <w:r w:rsidR="0048209C">
        <w:rPr>
          <w:rFonts w:cs="Calibri Light"/>
        </w:rPr>
        <w:t xml:space="preserve"> Olesno</w:t>
      </w:r>
      <w:r w:rsidRPr="00E17E84">
        <w:rPr>
          <w:rFonts w:cs="Calibri Light"/>
        </w:rPr>
        <w:t>,</w:t>
      </w:r>
      <w:r w:rsidR="00C017F0" w:rsidRPr="00E17E84">
        <w:rPr>
          <w:rFonts w:cs="Calibri Light"/>
        </w:rPr>
        <w:t xml:space="preserve"> </w:t>
      </w:r>
      <w:r w:rsidRPr="00E17E84">
        <w:rPr>
          <w:rFonts w:cs="Calibri Light"/>
        </w:rPr>
        <w:t>działanie</w:t>
      </w:r>
      <w:r w:rsidR="00C017F0" w:rsidRPr="00E17E84">
        <w:rPr>
          <w:rFonts w:cs="Calibri Light"/>
        </w:rPr>
        <w:t xml:space="preserve"> </w:t>
      </w:r>
      <w:r w:rsidRPr="00E17E84">
        <w:rPr>
          <w:rFonts w:cs="Calibri Light"/>
        </w:rPr>
        <w:t>należy</w:t>
      </w:r>
      <w:r w:rsidR="00C017F0" w:rsidRPr="00E17E84">
        <w:rPr>
          <w:rFonts w:cs="Calibri Light"/>
        </w:rPr>
        <w:t xml:space="preserve"> </w:t>
      </w:r>
      <w:r w:rsidRPr="00E17E84">
        <w:rPr>
          <w:rFonts w:cs="Calibri Light"/>
        </w:rPr>
        <w:t>wpisać</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Wieloletniej</w:t>
      </w:r>
      <w:r w:rsidR="00C017F0" w:rsidRPr="00E17E84">
        <w:rPr>
          <w:rFonts w:cs="Calibri Light"/>
        </w:rPr>
        <w:t xml:space="preserve"> </w:t>
      </w:r>
      <w:r w:rsidRPr="00E17E84">
        <w:rPr>
          <w:rFonts w:cs="Calibri Light"/>
        </w:rPr>
        <w:t>Prognozy</w:t>
      </w:r>
      <w:r w:rsidR="00C017F0" w:rsidRPr="00E17E84">
        <w:rPr>
          <w:rFonts w:cs="Calibri Light"/>
        </w:rPr>
        <w:t xml:space="preserve"> </w:t>
      </w:r>
      <w:r w:rsidRPr="00E17E84">
        <w:rPr>
          <w:rFonts w:cs="Calibri Light"/>
        </w:rPr>
        <w:t>Finansowej</w:t>
      </w:r>
      <w:r w:rsidR="00C017F0" w:rsidRPr="00E17E84">
        <w:rPr>
          <w:rFonts w:cs="Calibri Light"/>
        </w:rPr>
        <w:t xml:space="preserve"> </w:t>
      </w:r>
      <w:r w:rsidRPr="00E17E84">
        <w:rPr>
          <w:rFonts w:cs="Calibri Light"/>
        </w:rPr>
        <w:t>zgodnie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obowiązującą</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tym</w:t>
      </w:r>
      <w:r w:rsidR="00C017F0" w:rsidRPr="00E17E84">
        <w:rPr>
          <w:rFonts w:cs="Calibri Light"/>
        </w:rPr>
        <w:t xml:space="preserve"> </w:t>
      </w:r>
      <w:r w:rsidRPr="00E17E84">
        <w:rPr>
          <w:rFonts w:cs="Calibri Light"/>
        </w:rPr>
        <w:t>zakresie</w:t>
      </w:r>
      <w:r w:rsidR="00C017F0" w:rsidRPr="00E17E84">
        <w:rPr>
          <w:rFonts w:cs="Calibri Light"/>
        </w:rPr>
        <w:t xml:space="preserve"> </w:t>
      </w:r>
      <w:r w:rsidRPr="00E17E84">
        <w:rPr>
          <w:rFonts w:cs="Calibri Light"/>
        </w:rPr>
        <w:t>wewnętrzną</w:t>
      </w:r>
      <w:r w:rsidR="00C017F0" w:rsidRPr="00E17E84">
        <w:rPr>
          <w:rFonts w:cs="Calibri Light"/>
        </w:rPr>
        <w:t xml:space="preserve"> </w:t>
      </w:r>
      <w:r w:rsidRPr="00E17E84">
        <w:rPr>
          <w:rFonts w:cs="Calibri Light"/>
        </w:rPr>
        <w:t>procedurą.</w:t>
      </w:r>
      <w:r w:rsidR="00C017F0" w:rsidRPr="00E17E84">
        <w:rPr>
          <w:rFonts w:cs="Calibri Light"/>
        </w:rPr>
        <w:t xml:space="preserve"> </w:t>
      </w:r>
      <w:r w:rsidRPr="00E17E84">
        <w:rPr>
          <w:rFonts w:cs="Calibri Light"/>
        </w:rPr>
        <w:t>Należy</w:t>
      </w:r>
      <w:r w:rsidR="00C017F0" w:rsidRPr="00E17E84">
        <w:rPr>
          <w:rFonts w:cs="Calibri Light"/>
        </w:rPr>
        <w:t xml:space="preserve"> </w:t>
      </w:r>
      <w:r w:rsidRPr="00E17E84">
        <w:rPr>
          <w:rFonts w:cs="Calibri Light"/>
        </w:rPr>
        <w:t>zaznaczyć,</w:t>
      </w:r>
      <w:r w:rsidR="00C017F0" w:rsidRPr="00E17E84">
        <w:rPr>
          <w:rFonts w:cs="Calibri Light"/>
        </w:rPr>
        <w:t xml:space="preserve"> </w:t>
      </w:r>
      <w:r w:rsidRPr="00E17E84">
        <w:rPr>
          <w:rFonts w:cs="Calibri Light"/>
        </w:rPr>
        <w:t>że</w:t>
      </w:r>
      <w:r w:rsidR="00C017F0" w:rsidRPr="00E17E84">
        <w:rPr>
          <w:rFonts w:cs="Calibri Light"/>
        </w:rPr>
        <w:t xml:space="preserve"> </w:t>
      </w:r>
      <w:r w:rsidRPr="00E17E84">
        <w:rPr>
          <w:rFonts w:cs="Calibri Light"/>
        </w:rPr>
        <w:t>Plan</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Niskoemisyjnej,</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którym</w:t>
      </w:r>
      <w:r w:rsidR="00C017F0" w:rsidRPr="00E17E84">
        <w:rPr>
          <w:rFonts w:cs="Calibri Light"/>
        </w:rPr>
        <w:t xml:space="preserve"> </w:t>
      </w:r>
      <w:r w:rsidRPr="00E17E84">
        <w:rPr>
          <w:rFonts w:cs="Calibri Light"/>
        </w:rPr>
        <w:t>dokonano</w:t>
      </w:r>
      <w:r w:rsidR="00C017F0" w:rsidRPr="00E17E84">
        <w:rPr>
          <w:rFonts w:cs="Calibri Light"/>
        </w:rPr>
        <w:t xml:space="preserve"> </w:t>
      </w:r>
      <w:r w:rsidRPr="00E17E84">
        <w:rPr>
          <w:rFonts w:cs="Calibri Light"/>
        </w:rPr>
        <w:t>istotnych</w:t>
      </w:r>
      <w:r w:rsidR="00C017F0" w:rsidRPr="00E17E84">
        <w:rPr>
          <w:rFonts w:cs="Calibri Light"/>
        </w:rPr>
        <w:t xml:space="preserve"> </w:t>
      </w:r>
      <w:r w:rsidRPr="00E17E84">
        <w:rPr>
          <w:rFonts w:cs="Calibri Light"/>
        </w:rPr>
        <w:t>zmian</w:t>
      </w:r>
      <w:r w:rsidR="00C017F0" w:rsidRPr="00E17E84">
        <w:rPr>
          <w:rFonts w:cs="Calibri Light"/>
        </w:rPr>
        <w:t xml:space="preserve"> </w:t>
      </w:r>
      <w:r w:rsidR="0078619B" w:rsidRPr="00E17E84">
        <w:rPr>
          <w:rFonts w:cs="Calibri Light"/>
        </w:rPr>
        <w:br/>
      </w:r>
      <w:r w:rsidRPr="00E17E84">
        <w:rPr>
          <w:rFonts w:cs="Calibri Light"/>
        </w:rPr>
        <w:t>w</w:t>
      </w:r>
      <w:r w:rsidR="00C017F0" w:rsidRPr="00E17E84">
        <w:rPr>
          <w:rFonts w:cs="Calibri Light"/>
        </w:rPr>
        <w:t xml:space="preserve"> </w:t>
      </w:r>
      <w:r w:rsidRPr="00E17E84">
        <w:rPr>
          <w:rFonts w:cs="Calibri Light"/>
        </w:rPr>
        <w:t>harmonogramie</w:t>
      </w:r>
      <w:r w:rsidR="00C017F0" w:rsidRPr="00E17E84">
        <w:rPr>
          <w:rFonts w:cs="Calibri Light"/>
        </w:rPr>
        <w:t xml:space="preserve"> </w:t>
      </w:r>
      <w:r w:rsidRPr="00E17E84">
        <w:rPr>
          <w:rFonts w:cs="Calibri Light"/>
        </w:rPr>
        <w:t>rzeczowo-finansowym</w:t>
      </w:r>
      <w:r w:rsidR="00C017F0" w:rsidRPr="00E17E84">
        <w:rPr>
          <w:rFonts w:cs="Calibri Light"/>
        </w:rPr>
        <w:t xml:space="preserve"> </w:t>
      </w:r>
      <w:r w:rsidRPr="00E17E84">
        <w:rPr>
          <w:rFonts w:cs="Calibri Light"/>
        </w:rPr>
        <w:t>(dodanie</w:t>
      </w:r>
      <w:r w:rsidR="00C017F0" w:rsidRPr="00E17E84">
        <w:rPr>
          <w:rFonts w:cs="Calibri Light"/>
        </w:rPr>
        <w:t xml:space="preserve"> </w:t>
      </w:r>
      <w:r w:rsidRPr="00E17E84">
        <w:rPr>
          <w:rFonts w:cs="Calibri Light"/>
        </w:rPr>
        <w:t>zadania)</w:t>
      </w:r>
      <w:r w:rsidR="00C017F0" w:rsidRPr="00E17E84">
        <w:rPr>
          <w:rFonts w:cs="Calibri Light"/>
        </w:rPr>
        <w:t xml:space="preserve"> </w:t>
      </w:r>
      <w:r w:rsidR="004D5239">
        <w:rPr>
          <w:rFonts w:cs="Calibri Light"/>
        </w:rPr>
        <w:t>powinien</w:t>
      </w:r>
      <w:r w:rsidR="00C017F0" w:rsidRPr="00E17E84">
        <w:rPr>
          <w:rFonts w:cs="Calibri Light"/>
        </w:rPr>
        <w:t xml:space="preserve"> </w:t>
      </w:r>
      <w:r w:rsidRPr="00E17E84">
        <w:rPr>
          <w:rFonts w:cs="Calibri Light"/>
        </w:rPr>
        <w:t>podlegać</w:t>
      </w:r>
      <w:r w:rsidR="00C017F0" w:rsidRPr="00E17E84">
        <w:rPr>
          <w:rFonts w:cs="Calibri Light"/>
        </w:rPr>
        <w:t xml:space="preserve"> </w:t>
      </w:r>
      <w:r w:rsidRPr="00E17E84">
        <w:rPr>
          <w:rFonts w:cs="Calibri Light"/>
        </w:rPr>
        <w:t>procedurze</w:t>
      </w:r>
      <w:r w:rsidR="00C017F0" w:rsidRPr="00E17E84">
        <w:rPr>
          <w:rFonts w:cs="Calibri Light"/>
        </w:rPr>
        <w:t xml:space="preserve"> </w:t>
      </w:r>
      <w:r w:rsidRPr="00E17E84">
        <w:rPr>
          <w:rFonts w:cs="Calibri Light"/>
        </w:rPr>
        <w:t>strategicznej</w:t>
      </w:r>
      <w:r w:rsidR="00C017F0" w:rsidRPr="00E17E84">
        <w:rPr>
          <w:rFonts w:cs="Calibri Light"/>
        </w:rPr>
        <w:t xml:space="preserve"> </w:t>
      </w:r>
      <w:r w:rsidRPr="00E17E84">
        <w:rPr>
          <w:rFonts w:cs="Calibri Light"/>
        </w:rPr>
        <w:t>oceny</w:t>
      </w:r>
      <w:r w:rsidR="00C017F0" w:rsidRPr="00E17E84">
        <w:rPr>
          <w:rFonts w:cs="Calibri Light"/>
        </w:rPr>
        <w:t xml:space="preserve"> </w:t>
      </w:r>
      <w:r w:rsidRPr="00E17E84">
        <w:rPr>
          <w:rFonts w:cs="Calibri Light"/>
        </w:rPr>
        <w:t>oddziaływania</w:t>
      </w:r>
      <w:r w:rsidR="00C017F0" w:rsidRPr="00E17E84">
        <w:rPr>
          <w:rFonts w:cs="Calibri Light"/>
        </w:rPr>
        <w:t xml:space="preserve"> </w:t>
      </w:r>
      <w:r w:rsidRPr="00E17E84">
        <w:rPr>
          <w:rFonts w:cs="Calibri Light"/>
        </w:rPr>
        <w:t>na</w:t>
      </w:r>
      <w:r w:rsidR="00C017F0" w:rsidRPr="00E17E84">
        <w:rPr>
          <w:rFonts w:cs="Calibri Light"/>
        </w:rPr>
        <w:t xml:space="preserve"> </w:t>
      </w:r>
      <w:r w:rsidRPr="00E17E84">
        <w:rPr>
          <w:rFonts w:cs="Calibri Light"/>
        </w:rPr>
        <w:t>środowisko</w:t>
      </w:r>
      <w:r w:rsidR="00C017F0" w:rsidRPr="00E17E84">
        <w:rPr>
          <w:rFonts w:cs="Calibri Light"/>
        </w:rPr>
        <w:t xml:space="preserve"> </w:t>
      </w:r>
      <w:r w:rsidRPr="00E17E84">
        <w:rPr>
          <w:rFonts w:cs="Calibri Light"/>
        </w:rPr>
        <w:t>zgodnie</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ustawą</w:t>
      </w:r>
      <w:r w:rsidR="00C017F0" w:rsidRPr="00E17E84">
        <w:rPr>
          <w:rFonts w:cs="Calibri Light"/>
        </w:rPr>
        <w:t xml:space="preserve"> </w:t>
      </w:r>
      <w:r w:rsidRPr="00E17E84">
        <w:rPr>
          <w:rFonts w:cs="Calibri Light"/>
        </w:rPr>
        <w:t>z</w:t>
      </w:r>
      <w:r w:rsidR="00C017F0" w:rsidRPr="00E17E84">
        <w:rPr>
          <w:rFonts w:cs="Calibri Light"/>
        </w:rPr>
        <w:t xml:space="preserve"> </w:t>
      </w:r>
      <w:r w:rsidRPr="00E17E84">
        <w:rPr>
          <w:rFonts w:cs="Calibri Light"/>
        </w:rPr>
        <w:t>dnia</w:t>
      </w:r>
      <w:r w:rsidR="00C017F0" w:rsidRPr="00E17E84">
        <w:rPr>
          <w:rFonts w:cs="Calibri Light"/>
        </w:rPr>
        <w:t xml:space="preserve"> </w:t>
      </w:r>
      <w:r w:rsidRPr="00E17E84">
        <w:rPr>
          <w:rFonts w:cs="Calibri Light"/>
        </w:rPr>
        <w:t>3</w:t>
      </w:r>
      <w:r w:rsidR="00C017F0" w:rsidRPr="00E17E84">
        <w:rPr>
          <w:rFonts w:cs="Calibri Light"/>
        </w:rPr>
        <w:t xml:space="preserve"> </w:t>
      </w:r>
      <w:r w:rsidRPr="00E17E84">
        <w:rPr>
          <w:rFonts w:cs="Calibri Light"/>
        </w:rPr>
        <w:t>października</w:t>
      </w:r>
      <w:r w:rsidR="00C017F0" w:rsidRPr="00E17E84">
        <w:rPr>
          <w:rFonts w:cs="Calibri Light"/>
        </w:rPr>
        <w:t xml:space="preserve"> </w:t>
      </w:r>
      <w:r w:rsidRPr="00E17E84">
        <w:rPr>
          <w:rFonts w:cs="Calibri Light"/>
        </w:rPr>
        <w:t>2008</w:t>
      </w:r>
      <w:r w:rsidR="00D21F52">
        <w:rPr>
          <w:rFonts w:cs="Calibri Light"/>
        </w:rPr>
        <w:t xml:space="preserve"> </w:t>
      </w:r>
      <w:r w:rsidRPr="00E17E84">
        <w:rPr>
          <w:rFonts w:cs="Calibri Light"/>
        </w:rPr>
        <w:t>r.</w:t>
      </w:r>
      <w:r w:rsidR="00C017F0" w:rsidRPr="00E17E84">
        <w:rPr>
          <w:rFonts w:cs="Calibri Light"/>
        </w:rPr>
        <w:t xml:space="preserve"> </w:t>
      </w:r>
      <w:r w:rsidR="0078619B" w:rsidRPr="00E17E84">
        <w:rPr>
          <w:rFonts w:cs="Calibri Light"/>
        </w:rPr>
        <w:br/>
      </w:r>
      <w:r w:rsidRPr="00E17E84">
        <w:rPr>
          <w:rFonts w:cs="Calibri Light"/>
        </w:rPr>
        <w:t>o</w:t>
      </w:r>
      <w:r w:rsidR="00C017F0" w:rsidRPr="00E17E84">
        <w:rPr>
          <w:rFonts w:cs="Calibri Light"/>
        </w:rPr>
        <w:t xml:space="preserve"> </w:t>
      </w:r>
      <w:r w:rsidRPr="00E17E84">
        <w:rPr>
          <w:rFonts w:cs="Calibri Light"/>
        </w:rPr>
        <w:t>udostępnianiu</w:t>
      </w:r>
      <w:r w:rsidR="00C017F0" w:rsidRPr="00E17E84">
        <w:rPr>
          <w:rFonts w:cs="Calibri Light"/>
        </w:rPr>
        <w:t xml:space="preserve"> </w:t>
      </w:r>
      <w:r w:rsidRPr="00E17E84">
        <w:rPr>
          <w:rFonts w:cs="Calibri Light"/>
        </w:rPr>
        <w:t>informacji</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środowisku</w:t>
      </w:r>
      <w:r w:rsidR="00C017F0" w:rsidRPr="00E17E84">
        <w:rPr>
          <w:rFonts w:cs="Calibri Light"/>
        </w:rPr>
        <w:t xml:space="preserve"> </w:t>
      </w:r>
      <w:r w:rsidRPr="00E17E84">
        <w:rPr>
          <w:rFonts w:cs="Calibri Light"/>
        </w:rPr>
        <w:t>i</w:t>
      </w:r>
      <w:r w:rsidR="00C017F0" w:rsidRPr="00E17E84">
        <w:rPr>
          <w:rFonts w:cs="Calibri Light"/>
        </w:rPr>
        <w:t xml:space="preserve"> </w:t>
      </w:r>
      <w:r w:rsidRPr="00E17E84">
        <w:rPr>
          <w:rFonts w:cs="Calibri Light"/>
        </w:rPr>
        <w:t>jego</w:t>
      </w:r>
      <w:r w:rsidR="00C017F0" w:rsidRPr="00E17E84">
        <w:rPr>
          <w:rFonts w:cs="Calibri Light"/>
        </w:rPr>
        <w:t xml:space="preserve"> </w:t>
      </w:r>
      <w:r w:rsidRPr="00E17E84">
        <w:rPr>
          <w:rFonts w:cs="Calibri Light"/>
        </w:rPr>
        <w:t>ochronie,</w:t>
      </w:r>
      <w:r w:rsidR="00C017F0" w:rsidRPr="00E17E84">
        <w:rPr>
          <w:rFonts w:cs="Calibri Light"/>
        </w:rPr>
        <w:t xml:space="preserve"> </w:t>
      </w:r>
      <w:r w:rsidRPr="00E17E84">
        <w:rPr>
          <w:rFonts w:cs="Calibri Light"/>
        </w:rPr>
        <w:t>udziale</w:t>
      </w:r>
      <w:r w:rsidR="00C017F0" w:rsidRPr="00E17E84">
        <w:rPr>
          <w:rFonts w:cs="Calibri Light"/>
        </w:rPr>
        <w:t xml:space="preserve"> </w:t>
      </w:r>
      <w:r w:rsidRPr="00E17E84">
        <w:rPr>
          <w:rFonts w:cs="Calibri Light"/>
        </w:rPr>
        <w:t>społeczeństwa</w:t>
      </w:r>
      <w:r w:rsidR="00C017F0" w:rsidRPr="00E17E84">
        <w:rPr>
          <w:rFonts w:cs="Calibri Light"/>
        </w:rPr>
        <w:t xml:space="preserve"> </w:t>
      </w:r>
      <w:r w:rsidRPr="00E17E84">
        <w:rPr>
          <w:rFonts w:cs="Calibri Light"/>
        </w:rPr>
        <w:t>w</w:t>
      </w:r>
      <w:r w:rsidR="00C017F0" w:rsidRPr="00E17E84">
        <w:rPr>
          <w:rFonts w:cs="Calibri Light"/>
        </w:rPr>
        <w:t xml:space="preserve"> </w:t>
      </w:r>
      <w:r w:rsidRPr="00E17E84">
        <w:rPr>
          <w:rFonts w:cs="Calibri Light"/>
        </w:rPr>
        <w:t>ochronie</w:t>
      </w:r>
      <w:r w:rsidR="00C017F0" w:rsidRPr="00E17E84">
        <w:rPr>
          <w:rFonts w:cs="Calibri Light"/>
        </w:rPr>
        <w:t xml:space="preserve"> </w:t>
      </w:r>
      <w:r w:rsidRPr="00E17E84">
        <w:rPr>
          <w:rFonts w:cs="Calibri Light"/>
        </w:rPr>
        <w:t>środowiska</w:t>
      </w:r>
      <w:r w:rsidR="00C017F0" w:rsidRPr="00E17E84">
        <w:rPr>
          <w:rFonts w:cs="Calibri Light"/>
        </w:rPr>
        <w:t xml:space="preserve"> </w:t>
      </w:r>
      <w:r w:rsidRPr="00E17E84">
        <w:rPr>
          <w:rFonts w:cs="Calibri Light"/>
        </w:rPr>
        <w:t>oraz</w:t>
      </w:r>
      <w:r w:rsidR="00C017F0" w:rsidRPr="00E17E84">
        <w:rPr>
          <w:rFonts w:cs="Calibri Light"/>
        </w:rPr>
        <w:t xml:space="preserve"> </w:t>
      </w:r>
      <w:r w:rsidRPr="00E17E84">
        <w:rPr>
          <w:rFonts w:cs="Calibri Light"/>
        </w:rPr>
        <w:t>o</w:t>
      </w:r>
      <w:r w:rsidR="00C017F0" w:rsidRPr="00E17E84">
        <w:rPr>
          <w:rFonts w:cs="Calibri Light"/>
        </w:rPr>
        <w:t xml:space="preserve"> </w:t>
      </w:r>
      <w:r w:rsidRPr="00E17E84">
        <w:rPr>
          <w:rFonts w:cs="Calibri Light"/>
        </w:rPr>
        <w:t>ocenach</w:t>
      </w:r>
      <w:r w:rsidR="00C017F0" w:rsidRPr="00E17E84">
        <w:rPr>
          <w:rFonts w:cs="Calibri Light"/>
        </w:rPr>
        <w:t xml:space="preserve"> </w:t>
      </w:r>
      <w:r w:rsidRPr="00E17E84">
        <w:rPr>
          <w:rFonts w:cs="Calibri Light"/>
        </w:rPr>
        <w:t>oddziaływania</w:t>
      </w:r>
      <w:r w:rsidR="00C017F0" w:rsidRPr="00E17E84">
        <w:rPr>
          <w:rFonts w:cs="Calibri Light"/>
        </w:rPr>
        <w:t xml:space="preserve"> </w:t>
      </w:r>
      <w:r w:rsidRPr="00E17E84">
        <w:rPr>
          <w:rFonts w:cs="Calibri Light"/>
        </w:rPr>
        <w:t>na</w:t>
      </w:r>
      <w:r w:rsidR="00C017F0" w:rsidRPr="00E17E84">
        <w:rPr>
          <w:rFonts w:cs="Calibri Light"/>
        </w:rPr>
        <w:t xml:space="preserve"> </w:t>
      </w:r>
      <w:r w:rsidRPr="00F267AD">
        <w:rPr>
          <w:rFonts w:cs="Calibri Light"/>
        </w:rPr>
        <w:t>środowisko</w:t>
      </w:r>
      <w:r w:rsidR="00C017F0" w:rsidRPr="00F267AD">
        <w:rPr>
          <w:rFonts w:cs="Calibri Light"/>
        </w:rPr>
        <w:t xml:space="preserve"> </w:t>
      </w:r>
      <w:r w:rsidR="00294C68" w:rsidRPr="00F267AD">
        <w:rPr>
          <w:rFonts w:cs="Calibri Light"/>
        </w:rPr>
        <w:t>(</w:t>
      </w:r>
      <w:r w:rsidRPr="00F267AD">
        <w:rPr>
          <w:rFonts w:cs="Calibri Light"/>
        </w:rPr>
        <w:t>Dz.U.</w:t>
      </w:r>
      <w:r w:rsidR="00F267AD" w:rsidRPr="00F267AD">
        <w:rPr>
          <w:rFonts w:cs="Calibri Light"/>
        </w:rPr>
        <w:t xml:space="preserve"> 2017 </w:t>
      </w:r>
      <w:r w:rsidRPr="00F267AD">
        <w:rPr>
          <w:rFonts w:cs="Calibri Light"/>
        </w:rPr>
        <w:t>poz</w:t>
      </w:r>
      <w:r w:rsidR="00F267AD" w:rsidRPr="00F267AD">
        <w:rPr>
          <w:rFonts w:cs="Calibri Light"/>
        </w:rPr>
        <w:t>. 1405</w:t>
      </w:r>
      <w:r w:rsidRPr="00F267AD">
        <w:rPr>
          <w:rFonts w:cs="Calibri Light"/>
        </w:rPr>
        <w:t>),</w:t>
      </w:r>
      <w:r w:rsidR="003D4962" w:rsidRPr="00F267AD">
        <w:rPr>
          <w:rFonts w:cs="Calibri Light"/>
        </w:rPr>
        <w:t xml:space="preserve"> </w:t>
      </w:r>
      <w:r w:rsidRPr="00F267AD">
        <w:rPr>
          <w:rFonts w:cs="Calibri Light"/>
        </w:rPr>
        <w:t>a</w:t>
      </w:r>
      <w:r w:rsidR="00C017F0" w:rsidRPr="00F267AD">
        <w:rPr>
          <w:rFonts w:cs="Calibri Light"/>
        </w:rPr>
        <w:t xml:space="preserve"> </w:t>
      </w:r>
      <w:r w:rsidRPr="00F267AD">
        <w:rPr>
          <w:rFonts w:cs="Calibri Light"/>
        </w:rPr>
        <w:t>także</w:t>
      </w:r>
      <w:r w:rsidR="00C017F0" w:rsidRPr="00E17E84">
        <w:rPr>
          <w:rFonts w:cs="Calibri Light"/>
        </w:rPr>
        <w:t xml:space="preserve"> </w:t>
      </w:r>
      <w:r w:rsidR="004D5239">
        <w:rPr>
          <w:rFonts w:cs="Calibri Light"/>
        </w:rPr>
        <w:t xml:space="preserve">zostać </w:t>
      </w:r>
      <w:r w:rsidRPr="00E17E84">
        <w:rPr>
          <w:rFonts w:cs="Calibri Light"/>
        </w:rPr>
        <w:t>przyjęty</w:t>
      </w:r>
      <w:r w:rsidR="00C017F0" w:rsidRPr="00E17E84">
        <w:rPr>
          <w:rFonts w:cs="Calibri Light"/>
        </w:rPr>
        <w:t xml:space="preserve"> </w:t>
      </w:r>
      <w:r w:rsidRPr="00E17E84">
        <w:rPr>
          <w:rFonts w:cs="Calibri Light"/>
        </w:rPr>
        <w:t>uchwałą</w:t>
      </w:r>
      <w:r w:rsidR="00C017F0" w:rsidRPr="00E17E84">
        <w:rPr>
          <w:rFonts w:cs="Calibri Light"/>
        </w:rPr>
        <w:t xml:space="preserve"> </w:t>
      </w:r>
      <w:r w:rsidRPr="00E17E84">
        <w:rPr>
          <w:rFonts w:cs="Calibri Light"/>
        </w:rPr>
        <w:t>Rady</w:t>
      </w:r>
      <w:r w:rsidR="00C017F0" w:rsidRPr="00E17E84">
        <w:rPr>
          <w:rFonts w:cs="Calibri Light"/>
        </w:rPr>
        <w:t xml:space="preserve"> </w:t>
      </w:r>
      <w:r w:rsidR="00BD4FE3" w:rsidRPr="00E17E84">
        <w:rPr>
          <w:rFonts w:cs="Calibri Light"/>
        </w:rPr>
        <w:t>Gminy</w:t>
      </w:r>
      <w:r w:rsidRPr="00E17E84">
        <w:rPr>
          <w:rFonts w:cs="Calibri Light"/>
        </w:rPr>
        <w:t>.</w:t>
      </w:r>
      <w:r w:rsidR="00C017F0" w:rsidRPr="00E17E84">
        <w:rPr>
          <w:rFonts w:cs="Calibri Light"/>
        </w:rPr>
        <w:t xml:space="preserve"> </w:t>
      </w:r>
      <w:r w:rsidRPr="00E17E84">
        <w:rPr>
          <w:rFonts w:cs="Calibri Light"/>
        </w:rPr>
        <w:t>Wprowadzenie</w:t>
      </w:r>
      <w:r w:rsidR="00C017F0" w:rsidRPr="00E17E84">
        <w:rPr>
          <w:rFonts w:cs="Calibri Light"/>
        </w:rPr>
        <w:t xml:space="preserve"> </w:t>
      </w:r>
      <w:r w:rsidRPr="00E17E84">
        <w:rPr>
          <w:rFonts w:cs="Calibri Light"/>
        </w:rPr>
        <w:t>do</w:t>
      </w:r>
      <w:r w:rsidR="00C017F0" w:rsidRPr="00E17E84">
        <w:rPr>
          <w:rFonts w:cs="Calibri Light"/>
        </w:rPr>
        <w:t xml:space="preserve"> </w:t>
      </w:r>
      <w:r w:rsidRPr="00E17E84">
        <w:rPr>
          <w:rFonts w:cs="Calibri Light"/>
        </w:rPr>
        <w:t>Planu</w:t>
      </w:r>
      <w:r w:rsidR="00C017F0" w:rsidRPr="00E17E84">
        <w:rPr>
          <w:rFonts w:cs="Calibri Light"/>
        </w:rPr>
        <w:t xml:space="preserve"> </w:t>
      </w:r>
      <w:r w:rsidRPr="00E17E84">
        <w:rPr>
          <w:rFonts w:cs="Calibri Light"/>
        </w:rPr>
        <w:t>Gospodarki</w:t>
      </w:r>
      <w:r w:rsidR="00C017F0" w:rsidRPr="00E17E84">
        <w:rPr>
          <w:rFonts w:cs="Calibri Light"/>
        </w:rPr>
        <w:t xml:space="preserve"> </w:t>
      </w:r>
      <w:r w:rsidRPr="00E17E84">
        <w:rPr>
          <w:rFonts w:cs="Calibri Light"/>
        </w:rPr>
        <w:t>Niskoemisyjnych</w:t>
      </w:r>
      <w:r w:rsidR="00C017F0" w:rsidRPr="00E17E84">
        <w:rPr>
          <w:rFonts w:cs="Calibri Light"/>
        </w:rPr>
        <w:t xml:space="preserve"> </w:t>
      </w:r>
      <w:r w:rsidRPr="00E17E84">
        <w:rPr>
          <w:rFonts w:cs="Calibri Light"/>
        </w:rPr>
        <w:t>zmian</w:t>
      </w:r>
      <w:r w:rsidR="00C017F0" w:rsidRPr="00E17E84">
        <w:rPr>
          <w:rFonts w:cs="Calibri Light"/>
        </w:rPr>
        <w:t xml:space="preserve"> </w:t>
      </w:r>
      <w:r w:rsidRPr="00E17E84">
        <w:rPr>
          <w:rFonts w:cs="Calibri Light"/>
        </w:rPr>
        <w:t>mniej</w:t>
      </w:r>
      <w:r w:rsidR="00C017F0" w:rsidRPr="00E17E84">
        <w:rPr>
          <w:rFonts w:cs="Calibri Light"/>
        </w:rPr>
        <w:t xml:space="preserve"> </w:t>
      </w:r>
      <w:r w:rsidRPr="00E17E84">
        <w:rPr>
          <w:rFonts w:cs="Calibri Light"/>
        </w:rPr>
        <w:t>istotnych,</w:t>
      </w:r>
      <w:r w:rsidR="00C017F0" w:rsidRPr="00E17E84">
        <w:rPr>
          <w:rFonts w:cs="Calibri Light"/>
        </w:rPr>
        <w:t xml:space="preserve"> </w:t>
      </w:r>
      <w:r w:rsidRPr="00E17E84">
        <w:rPr>
          <w:rFonts w:cs="Calibri Light"/>
        </w:rPr>
        <w:t>takich</w:t>
      </w:r>
      <w:r w:rsidR="004D5239">
        <w:rPr>
          <w:rFonts w:cs="Calibri Light"/>
        </w:rPr>
        <w:t xml:space="preserve"> </w:t>
      </w:r>
      <w:r w:rsidRPr="00E17E84">
        <w:rPr>
          <w:rFonts w:cs="Calibri Light"/>
        </w:rPr>
        <w:t>jak</w:t>
      </w:r>
      <w:r w:rsidR="00C017F0" w:rsidRPr="00E17E84">
        <w:rPr>
          <w:rFonts w:cs="Calibri Light"/>
        </w:rPr>
        <w:t xml:space="preserve"> </w:t>
      </w:r>
      <w:r w:rsidRPr="00E17E84">
        <w:rPr>
          <w:rFonts w:cs="Calibri Light"/>
        </w:rPr>
        <w:t>zmiany</w:t>
      </w:r>
      <w:r w:rsidR="00C017F0" w:rsidRPr="00E17E84">
        <w:rPr>
          <w:rFonts w:cs="Calibri Light"/>
        </w:rPr>
        <w:t xml:space="preserve"> </w:t>
      </w:r>
      <w:r w:rsidRPr="00E17E84">
        <w:rPr>
          <w:rFonts w:cs="Calibri Light"/>
        </w:rPr>
        <w:t>kwot,</w:t>
      </w:r>
      <w:r w:rsidR="00C017F0" w:rsidRPr="00E17E84">
        <w:rPr>
          <w:rFonts w:cs="Calibri Light"/>
        </w:rPr>
        <w:t xml:space="preserve"> </w:t>
      </w:r>
      <w:r w:rsidRPr="00E17E84">
        <w:rPr>
          <w:rFonts w:cs="Calibri Light"/>
        </w:rPr>
        <w:t>osoby</w:t>
      </w:r>
      <w:r w:rsidR="00C017F0" w:rsidRPr="00E17E84">
        <w:rPr>
          <w:rFonts w:cs="Calibri Light"/>
        </w:rPr>
        <w:t xml:space="preserve"> </w:t>
      </w:r>
      <w:r w:rsidRPr="00E17E84">
        <w:rPr>
          <w:rFonts w:cs="Calibri Light"/>
        </w:rPr>
        <w:t>odpowiedzialnej</w:t>
      </w:r>
      <w:r w:rsidR="00C017F0" w:rsidRPr="00E17E84">
        <w:rPr>
          <w:rFonts w:cs="Calibri Light"/>
        </w:rPr>
        <w:t xml:space="preserve"> </w:t>
      </w:r>
      <w:r w:rsidRPr="00E17E84">
        <w:rPr>
          <w:rFonts w:cs="Calibri Light"/>
        </w:rPr>
        <w:t>za</w:t>
      </w:r>
      <w:r w:rsidR="00C017F0" w:rsidRPr="00E17E84">
        <w:rPr>
          <w:rFonts w:cs="Calibri Light"/>
        </w:rPr>
        <w:t xml:space="preserve"> </w:t>
      </w:r>
      <w:r w:rsidRPr="00E17E84">
        <w:rPr>
          <w:rFonts w:cs="Calibri Light"/>
        </w:rPr>
        <w:t>zadanie,</w:t>
      </w:r>
      <w:r w:rsidR="00C017F0" w:rsidRPr="00E17E84">
        <w:rPr>
          <w:rFonts w:cs="Calibri Light"/>
        </w:rPr>
        <w:t xml:space="preserve"> </w:t>
      </w:r>
      <w:r w:rsidRPr="00E17E84">
        <w:rPr>
          <w:rFonts w:cs="Calibri Light"/>
        </w:rPr>
        <w:t>jest</w:t>
      </w:r>
      <w:r w:rsidR="00C017F0" w:rsidRPr="00E17E84">
        <w:rPr>
          <w:rFonts w:cs="Calibri Light"/>
        </w:rPr>
        <w:t xml:space="preserve"> </w:t>
      </w:r>
      <w:r w:rsidRPr="00E17E84">
        <w:rPr>
          <w:rFonts w:cs="Calibri Light"/>
        </w:rPr>
        <w:t>możliwe</w:t>
      </w:r>
      <w:r w:rsidR="00C017F0" w:rsidRPr="00E17E84">
        <w:rPr>
          <w:rFonts w:cs="Calibri Light"/>
        </w:rPr>
        <w:t xml:space="preserve"> </w:t>
      </w:r>
      <w:r w:rsidRPr="00E17E84">
        <w:rPr>
          <w:rFonts w:cs="Calibri Light"/>
        </w:rPr>
        <w:t>poprzez</w:t>
      </w:r>
      <w:r w:rsidR="00C017F0" w:rsidRPr="00E17E84">
        <w:rPr>
          <w:rFonts w:cs="Calibri Light"/>
        </w:rPr>
        <w:t xml:space="preserve"> </w:t>
      </w:r>
      <w:r w:rsidRPr="00E17E84">
        <w:rPr>
          <w:rFonts w:cs="Calibri Light"/>
        </w:rPr>
        <w:t>odpowiednie</w:t>
      </w:r>
      <w:r w:rsidR="00C017F0" w:rsidRPr="00E17E84">
        <w:rPr>
          <w:rFonts w:cs="Calibri Light"/>
        </w:rPr>
        <w:t xml:space="preserve"> </w:t>
      </w:r>
      <w:r w:rsidRPr="00E17E84">
        <w:rPr>
          <w:rFonts w:cs="Calibri Light"/>
        </w:rPr>
        <w:t>zarządzanie</w:t>
      </w:r>
      <w:r w:rsidR="00BD4FE3" w:rsidRPr="00E17E84">
        <w:rPr>
          <w:rFonts w:cs="Calibri Light"/>
        </w:rPr>
        <w:t xml:space="preserve"> </w:t>
      </w:r>
      <w:r w:rsidR="00D21F52">
        <w:rPr>
          <w:rFonts w:cs="Calibri Light"/>
        </w:rPr>
        <w:t>Wójta</w:t>
      </w:r>
      <w:r w:rsidRPr="00E17E84">
        <w:rPr>
          <w:rFonts w:cs="Calibri Light"/>
        </w:rPr>
        <w:t>.</w:t>
      </w:r>
    </w:p>
    <w:p w:rsidR="0057544F" w:rsidRPr="00E17E84" w:rsidRDefault="0057544F" w:rsidP="0057544F">
      <w:pPr>
        <w:spacing w:line="259" w:lineRule="auto"/>
        <w:rPr>
          <w:rFonts w:cs="Calibri Light"/>
          <w:b/>
        </w:rPr>
      </w:pPr>
      <w:r w:rsidRPr="00E17E84">
        <w:rPr>
          <w:rFonts w:cs="Calibri Light"/>
          <w:b/>
        </w:rPr>
        <w:br w:type="page"/>
      </w:r>
    </w:p>
    <w:p w:rsidR="0057544F" w:rsidRDefault="0057544F" w:rsidP="0057544F">
      <w:pPr>
        <w:jc w:val="center"/>
        <w:rPr>
          <w:rFonts w:cs="Calibri Light"/>
          <w:b/>
        </w:rPr>
      </w:pPr>
      <w:r w:rsidRPr="00E17E84">
        <w:rPr>
          <w:rFonts w:cs="Calibri Light"/>
          <w:b/>
        </w:rPr>
        <w:lastRenderedPageBreak/>
        <w:t>Formularz</w:t>
      </w:r>
      <w:r w:rsidR="00C017F0" w:rsidRPr="00E17E84">
        <w:rPr>
          <w:rFonts w:cs="Calibri Light"/>
          <w:b/>
        </w:rPr>
        <w:t xml:space="preserve"> </w:t>
      </w:r>
      <w:r w:rsidRPr="00E17E84">
        <w:rPr>
          <w:rFonts w:cs="Calibri Light"/>
          <w:b/>
        </w:rPr>
        <w:t>wprowadzania</w:t>
      </w:r>
      <w:r w:rsidR="00C017F0" w:rsidRPr="00E17E84">
        <w:rPr>
          <w:rFonts w:cs="Calibri Light"/>
          <w:b/>
        </w:rPr>
        <w:t xml:space="preserve"> </w:t>
      </w:r>
      <w:r w:rsidRPr="00E17E84">
        <w:rPr>
          <w:rFonts w:cs="Calibri Light"/>
          <w:b/>
        </w:rPr>
        <w:t>zmian</w:t>
      </w:r>
      <w:r w:rsidR="00C017F0" w:rsidRPr="00E17E84">
        <w:rPr>
          <w:rFonts w:cs="Calibri Light"/>
          <w:b/>
        </w:rPr>
        <w:t xml:space="preserve"> </w:t>
      </w:r>
      <w:r w:rsidRPr="00E17E84">
        <w:rPr>
          <w:rFonts w:cs="Calibri Light"/>
          <w:b/>
        </w:rPr>
        <w:t>w</w:t>
      </w:r>
      <w:r w:rsidR="00C017F0" w:rsidRPr="00E17E84">
        <w:rPr>
          <w:rFonts w:cs="Calibri Light"/>
          <w:b/>
        </w:rPr>
        <w:t xml:space="preserve"> </w:t>
      </w:r>
      <w:r w:rsidRPr="00E17E84">
        <w:rPr>
          <w:rFonts w:cs="Calibri Light"/>
          <w:b/>
        </w:rPr>
        <w:t>zadaniach</w:t>
      </w:r>
      <w:r w:rsidR="00C017F0" w:rsidRPr="00E17E84">
        <w:rPr>
          <w:rFonts w:cs="Calibri Light"/>
          <w:b/>
        </w:rPr>
        <w:t xml:space="preserve"> </w:t>
      </w:r>
      <w:r w:rsidRPr="00E17E84">
        <w:rPr>
          <w:rFonts w:cs="Calibri Light"/>
          <w:b/>
        </w:rPr>
        <w:t>niskoemisyjnych</w:t>
      </w:r>
    </w:p>
    <w:p w:rsidR="00490A97" w:rsidRPr="00E17E84" w:rsidRDefault="00490A97" w:rsidP="0057544F">
      <w:pPr>
        <w:jc w:val="center"/>
        <w:rPr>
          <w:rFonts w:cs="Calibri Light"/>
          <w:b/>
        </w:rPr>
      </w:pPr>
    </w:p>
    <w:tbl>
      <w:tblPr>
        <w:tblStyle w:val="Tabelalisty6kolorowaakcent4"/>
        <w:tblW w:w="0" w:type="auto"/>
        <w:tblLayout w:type="fixed"/>
        <w:tblLook w:val="04A0" w:firstRow="1" w:lastRow="0" w:firstColumn="1" w:lastColumn="0" w:noHBand="0" w:noVBand="1"/>
      </w:tblPr>
      <w:tblGrid>
        <w:gridCol w:w="2547"/>
        <w:gridCol w:w="1701"/>
        <w:gridCol w:w="283"/>
        <w:gridCol w:w="2410"/>
        <w:gridCol w:w="2121"/>
      </w:tblGrid>
      <w:tr w:rsidR="002749FA" w:rsidRPr="00E17E84" w:rsidTr="00274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rsidR="0057544F" w:rsidRPr="00E17E84" w:rsidRDefault="0057544F" w:rsidP="0015739D">
            <w:pPr>
              <w:jc w:val="center"/>
              <w:rPr>
                <w:rFonts w:cs="Calibri Light"/>
                <w:color w:val="auto"/>
                <w:sz w:val="16"/>
                <w:szCs w:val="16"/>
              </w:rPr>
            </w:pPr>
            <w:r w:rsidRPr="00E17E84">
              <w:rPr>
                <w:rFonts w:cs="Calibri Light"/>
                <w:color w:val="auto"/>
                <w:sz w:val="16"/>
                <w:szCs w:val="16"/>
              </w:rPr>
              <w:t>Formularz</w:t>
            </w:r>
            <w:r w:rsidR="00C017F0" w:rsidRPr="00E17E84">
              <w:rPr>
                <w:rFonts w:cs="Calibri Light"/>
                <w:color w:val="auto"/>
                <w:sz w:val="16"/>
                <w:szCs w:val="16"/>
              </w:rPr>
              <w:t xml:space="preserve"> </w:t>
            </w:r>
            <w:r w:rsidRPr="00E17E84">
              <w:rPr>
                <w:rFonts w:cs="Calibri Light"/>
                <w:color w:val="auto"/>
                <w:sz w:val="16"/>
                <w:szCs w:val="16"/>
              </w:rPr>
              <w:t>składany</w:t>
            </w:r>
            <w:r w:rsidR="00C017F0" w:rsidRPr="00E17E84">
              <w:rPr>
                <w:rFonts w:cs="Calibri Light"/>
                <w:color w:val="auto"/>
                <w:sz w:val="16"/>
                <w:szCs w:val="16"/>
              </w:rPr>
              <w:t xml:space="preserve"> </w:t>
            </w:r>
            <w:r w:rsidRPr="00E17E84">
              <w:rPr>
                <w:rFonts w:cs="Calibri Light"/>
                <w:color w:val="auto"/>
                <w:sz w:val="16"/>
                <w:szCs w:val="16"/>
              </w:rPr>
              <w:t>jest</w:t>
            </w:r>
            <w:r w:rsidR="00C017F0" w:rsidRPr="00E17E84">
              <w:rPr>
                <w:rFonts w:cs="Calibri Light"/>
                <w:color w:val="auto"/>
                <w:sz w:val="16"/>
                <w:szCs w:val="16"/>
              </w:rPr>
              <w:t xml:space="preserve"> </w:t>
            </w:r>
            <w:r w:rsidRPr="00E17E84">
              <w:rPr>
                <w:rFonts w:cs="Calibri Light"/>
                <w:color w:val="auto"/>
                <w:sz w:val="16"/>
                <w:szCs w:val="16"/>
              </w:rPr>
              <w:t>w</w:t>
            </w:r>
            <w:r w:rsidR="00C017F0" w:rsidRPr="00E17E84">
              <w:rPr>
                <w:rFonts w:cs="Calibri Light"/>
                <w:color w:val="auto"/>
                <w:sz w:val="16"/>
                <w:szCs w:val="16"/>
              </w:rPr>
              <w:t xml:space="preserve"> </w:t>
            </w:r>
            <w:r w:rsidRPr="00E17E84">
              <w:rPr>
                <w:rFonts w:cs="Calibri Light"/>
                <w:color w:val="auto"/>
                <w:sz w:val="16"/>
                <w:szCs w:val="16"/>
              </w:rPr>
              <w:t>celu:</w:t>
            </w:r>
          </w:p>
        </w:tc>
      </w:tr>
      <w:tr w:rsidR="002749FA" w:rsidRPr="00E17E84" w:rsidTr="002749FA">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4248" w:type="dxa"/>
            <w:gridSpan w:val="2"/>
          </w:tcPr>
          <w:p w:rsidR="0057544F" w:rsidRPr="00E17E84" w:rsidRDefault="0057544F" w:rsidP="003E7CBB">
            <w:pPr>
              <w:pStyle w:val="Akapitzlist"/>
              <w:numPr>
                <w:ilvl w:val="0"/>
                <w:numId w:val="21"/>
              </w:numPr>
              <w:spacing w:before="120" w:after="120" w:line="480" w:lineRule="auto"/>
              <w:rPr>
                <w:rFonts w:cs="Calibri Light"/>
                <w:b w:val="0"/>
                <w:color w:val="auto"/>
                <w:sz w:val="16"/>
                <w:szCs w:val="16"/>
              </w:rPr>
            </w:pPr>
            <w:r w:rsidRPr="00E17E84">
              <w:rPr>
                <w:rFonts w:cs="Calibri Light"/>
                <w:b w:val="0"/>
                <w:color w:val="auto"/>
                <w:sz w:val="16"/>
                <w:szCs w:val="16"/>
              </w:rPr>
              <w:t>dokonania</w:t>
            </w:r>
            <w:r w:rsidR="00C017F0" w:rsidRPr="00E17E84">
              <w:rPr>
                <w:rFonts w:cs="Calibri Light"/>
                <w:b w:val="0"/>
                <w:color w:val="auto"/>
                <w:sz w:val="16"/>
                <w:szCs w:val="16"/>
              </w:rPr>
              <w:t xml:space="preserve"> </w:t>
            </w:r>
            <w:r w:rsidRPr="00E17E84">
              <w:rPr>
                <w:rFonts w:cs="Calibri Light"/>
                <w:b w:val="0"/>
                <w:color w:val="auto"/>
                <w:sz w:val="16"/>
                <w:szCs w:val="16"/>
              </w:rPr>
              <w:t>zgłoszenia</w:t>
            </w:r>
            <w:r w:rsidR="00C017F0" w:rsidRPr="00E17E84">
              <w:rPr>
                <w:rFonts w:cs="Calibri Light"/>
                <w:b w:val="0"/>
                <w:color w:val="auto"/>
                <w:sz w:val="16"/>
                <w:szCs w:val="16"/>
              </w:rPr>
              <w:t xml:space="preserve"> </w:t>
            </w:r>
            <w:r w:rsidRPr="00E17E84">
              <w:rPr>
                <w:rFonts w:cs="Calibri Light"/>
                <w:b w:val="0"/>
                <w:color w:val="auto"/>
                <w:sz w:val="16"/>
                <w:szCs w:val="16"/>
              </w:rPr>
              <w:t>działań</w:t>
            </w:r>
            <w:r w:rsidR="00C017F0" w:rsidRPr="00E17E84">
              <w:rPr>
                <w:rFonts w:cs="Calibri Light"/>
                <w:b w:val="0"/>
                <w:color w:val="auto"/>
                <w:sz w:val="16"/>
                <w:szCs w:val="16"/>
              </w:rPr>
              <w:t xml:space="preserve"> </w:t>
            </w:r>
            <w:r w:rsidRPr="00E17E84">
              <w:rPr>
                <w:rFonts w:cs="Calibri Light"/>
                <w:b w:val="0"/>
                <w:color w:val="auto"/>
                <w:sz w:val="16"/>
                <w:szCs w:val="16"/>
              </w:rPr>
              <w:t>do</w:t>
            </w:r>
            <w:r w:rsidR="00C017F0" w:rsidRPr="00E17E84">
              <w:rPr>
                <w:rFonts w:cs="Calibri Light"/>
                <w:b w:val="0"/>
                <w:color w:val="auto"/>
                <w:sz w:val="16"/>
                <w:szCs w:val="16"/>
              </w:rPr>
              <w:t xml:space="preserve"> </w:t>
            </w:r>
            <w:r w:rsidRPr="00E17E84">
              <w:rPr>
                <w:rFonts w:cs="Calibri Light"/>
                <w:b w:val="0"/>
                <w:color w:val="auto"/>
                <w:sz w:val="16"/>
                <w:szCs w:val="16"/>
              </w:rPr>
              <w:t>PGN</w:t>
            </w:r>
          </w:p>
        </w:tc>
        <w:tc>
          <w:tcPr>
            <w:tcW w:w="4814" w:type="dxa"/>
            <w:gridSpan w:val="3"/>
          </w:tcPr>
          <w:p w:rsidR="0057544F" w:rsidRPr="00E17E84" w:rsidRDefault="0057544F" w:rsidP="003E7CBB">
            <w:pPr>
              <w:pStyle w:val="Akapitzlist"/>
              <w:numPr>
                <w:ilvl w:val="0"/>
                <w:numId w:val="21"/>
              </w:numPr>
              <w:spacing w:before="120" w:after="120" w:line="276" w:lineRule="auto"/>
              <w:cnfStyle w:val="000000100000" w:firstRow="0" w:lastRow="0" w:firstColumn="0" w:lastColumn="0" w:oddVBand="0" w:evenVBand="0" w:oddHBand="1" w:evenHBand="0" w:firstRowFirstColumn="0" w:firstRowLastColumn="0" w:lastRowFirstColumn="0" w:lastRowLastColumn="0"/>
              <w:rPr>
                <w:rFonts w:cs="Calibri Light"/>
                <w:color w:val="auto"/>
                <w:sz w:val="16"/>
                <w:szCs w:val="16"/>
              </w:rPr>
            </w:pPr>
            <w:r w:rsidRPr="00E17E84">
              <w:rPr>
                <w:rFonts w:cs="Calibri Light"/>
                <w:color w:val="auto"/>
                <w:sz w:val="16"/>
                <w:szCs w:val="16"/>
              </w:rPr>
              <w:t>usunięcia</w:t>
            </w:r>
            <w:r w:rsidR="00C017F0" w:rsidRPr="00E17E84">
              <w:rPr>
                <w:rFonts w:cs="Calibri Light"/>
                <w:color w:val="auto"/>
                <w:sz w:val="16"/>
                <w:szCs w:val="16"/>
              </w:rPr>
              <w:t xml:space="preserve"> </w:t>
            </w:r>
            <w:r w:rsidRPr="00E17E84">
              <w:rPr>
                <w:rFonts w:cs="Calibri Light"/>
                <w:color w:val="auto"/>
                <w:sz w:val="16"/>
                <w:szCs w:val="16"/>
              </w:rPr>
              <w:t>działania</w:t>
            </w:r>
            <w:r w:rsidR="00C017F0" w:rsidRPr="00E17E84">
              <w:rPr>
                <w:rFonts w:cs="Calibri Light"/>
                <w:color w:val="auto"/>
                <w:sz w:val="16"/>
                <w:szCs w:val="16"/>
              </w:rPr>
              <w:t xml:space="preserve"> </w:t>
            </w:r>
            <w:r w:rsidRPr="00E17E84">
              <w:rPr>
                <w:rFonts w:cs="Calibri Light"/>
                <w:color w:val="auto"/>
                <w:sz w:val="16"/>
                <w:szCs w:val="16"/>
              </w:rPr>
              <w:t>z</w:t>
            </w:r>
            <w:r w:rsidR="00C017F0" w:rsidRPr="00E17E84">
              <w:rPr>
                <w:rFonts w:cs="Calibri Light"/>
                <w:color w:val="auto"/>
                <w:sz w:val="16"/>
                <w:szCs w:val="16"/>
              </w:rPr>
              <w:t xml:space="preserve"> </w:t>
            </w:r>
            <w:r w:rsidRPr="00E17E84">
              <w:rPr>
                <w:rFonts w:cs="Calibri Light"/>
                <w:color w:val="auto"/>
                <w:sz w:val="16"/>
                <w:szCs w:val="16"/>
              </w:rPr>
              <w:t>PGN</w:t>
            </w:r>
            <w:r w:rsidRPr="00E17E84">
              <w:rPr>
                <w:rFonts w:cs="Calibri Light"/>
                <w:color w:val="auto"/>
                <w:sz w:val="14"/>
                <w:szCs w:val="14"/>
              </w:rPr>
              <w:t>*(</w:t>
            </w:r>
            <w:r w:rsidR="00C017F0" w:rsidRPr="00E17E84">
              <w:rPr>
                <w:rFonts w:cs="Calibri Light"/>
                <w:color w:val="auto"/>
                <w:sz w:val="14"/>
                <w:szCs w:val="14"/>
              </w:rPr>
              <w:t xml:space="preserve"> </w:t>
            </w:r>
            <w:r w:rsidRPr="00E17E84">
              <w:rPr>
                <w:rFonts w:cs="Calibri Light"/>
                <w:color w:val="auto"/>
                <w:sz w:val="14"/>
                <w:szCs w:val="14"/>
              </w:rPr>
              <w:t>*proszę</w:t>
            </w:r>
            <w:r w:rsidR="00C017F0" w:rsidRPr="00E17E84">
              <w:rPr>
                <w:rFonts w:cs="Calibri Light"/>
                <w:color w:val="auto"/>
                <w:sz w:val="14"/>
                <w:szCs w:val="14"/>
              </w:rPr>
              <w:t xml:space="preserve"> </w:t>
            </w:r>
            <w:r w:rsidRPr="00E17E84">
              <w:rPr>
                <w:rFonts w:cs="Calibri Light"/>
                <w:color w:val="auto"/>
                <w:sz w:val="14"/>
                <w:szCs w:val="14"/>
              </w:rPr>
              <w:t>wypełnić</w:t>
            </w:r>
            <w:r w:rsidR="00C017F0" w:rsidRPr="00E17E84">
              <w:rPr>
                <w:rFonts w:cs="Calibri Light"/>
                <w:color w:val="auto"/>
                <w:sz w:val="14"/>
                <w:szCs w:val="14"/>
              </w:rPr>
              <w:t xml:space="preserve"> </w:t>
            </w:r>
            <w:r w:rsidRPr="00E17E84">
              <w:rPr>
                <w:rFonts w:cs="Calibri Light"/>
                <w:color w:val="auto"/>
                <w:sz w:val="14"/>
                <w:szCs w:val="14"/>
              </w:rPr>
              <w:t>część</w:t>
            </w:r>
            <w:r w:rsidR="00C017F0" w:rsidRPr="00E17E84">
              <w:rPr>
                <w:rFonts w:cs="Calibri Light"/>
                <w:color w:val="auto"/>
                <w:sz w:val="14"/>
                <w:szCs w:val="14"/>
              </w:rPr>
              <w:t xml:space="preserve"> </w:t>
            </w:r>
            <w:r w:rsidRPr="00E17E84">
              <w:rPr>
                <w:rFonts w:cs="Calibri Light"/>
                <w:color w:val="auto"/>
                <w:sz w:val="14"/>
                <w:szCs w:val="14"/>
              </w:rPr>
              <w:t>1,2,4,5a,</w:t>
            </w:r>
            <w:r w:rsidR="00C017F0" w:rsidRPr="00E17E84">
              <w:rPr>
                <w:rFonts w:cs="Calibri Light"/>
                <w:color w:val="auto"/>
                <w:sz w:val="14"/>
                <w:szCs w:val="14"/>
              </w:rPr>
              <w:t xml:space="preserve"> </w:t>
            </w:r>
            <w:r w:rsidRPr="00E17E84">
              <w:rPr>
                <w:rFonts w:cs="Calibri Light"/>
                <w:color w:val="auto"/>
                <w:sz w:val="14"/>
                <w:szCs w:val="14"/>
              </w:rPr>
              <w:t>10</w:t>
            </w:r>
            <w:r w:rsidR="00C017F0" w:rsidRPr="00E17E84">
              <w:rPr>
                <w:rFonts w:cs="Calibri Light"/>
                <w:color w:val="auto"/>
                <w:sz w:val="14"/>
                <w:szCs w:val="14"/>
              </w:rPr>
              <w:t xml:space="preserve"> </w:t>
            </w:r>
            <w:r w:rsidRPr="00E17E84">
              <w:rPr>
                <w:rFonts w:cs="Calibri Light"/>
                <w:color w:val="auto"/>
                <w:sz w:val="14"/>
                <w:szCs w:val="14"/>
              </w:rPr>
              <w:t>oraz</w:t>
            </w:r>
            <w:r w:rsidR="00C017F0" w:rsidRPr="00E17E84">
              <w:rPr>
                <w:rFonts w:cs="Calibri Light"/>
                <w:color w:val="auto"/>
                <w:sz w:val="14"/>
                <w:szCs w:val="14"/>
              </w:rPr>
              <w:t xml:space="preserve"> </w:t>
            </w:r>
            <w:r w:rsidRPr="00E17E84">
              <w:rPr>
                <w:rFonts w:cs="Calibri Light"/>
                <w:color w:val="auto"/>
                <w:sz w:val="14"/>
                <w:szCs w:val="14"/>
              </w:rPr>
              <w:t>11)</w:t>
            </w:r>
          </w:p>
        </w:tc>
      </w:tr>
      <w:tr w:rsidR="002749FA" w:rsidRPr="00E17E84" w:rsidTr="002749FA">
        <w:tc>
          <w:tcPr>
            <w:cnfStyle w:val="001000000000" w:firstRow="0" w:lastRow="0" w:firstColumn="1" w:lastColumn="0" w:oddVBand="0" w:evenVBand="0" w:oddHBand="0" w:evenHBand="0" w:firstRowFirstColumn="0" w:firstRowLastColumn="0" w:lastRowFirstColumn="0" w:lastRowLastColumn="0"/>
            <w:tcW w:w="2547" w:type="dxa"/>
            <w:vMerge w:val="restart"/>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Podmiot</w:t>
            </w:r>
            <w:r w:rsidR="00C017F0" w:rsidRPr="00E17E84">
              <w:rPr>
                <w:rFonts w:cs="Calibri Light"/>
                <w:color w:val="auto"/>
                <w:sz w:val="16"/>
                <w:szCs w:val="16"/>
              </w:rPr>
              <w:t xml:space="preserve"> </w:t>
            </w:r>
            <w:r w:rsidRPr="00E17E84">
              <w:rPr>
                <w:rFonts w:cs="Calibri Light"/>
                <w:color w:val="auto"/>
                <w:sz w:val="16"/>
                <w:szCs w:val="16"/>
              </w:rPr>
              <w:t>odpowiedzialny</w:t>
            </w:r>
            <w:r w:rsidR="00C017F0" w:rsidRPr="00E17E84">
              <w:rPr>
                <w:rFonts w:cs="Calibri Light"/>
                <w:color w:val="auto"/>
                <w:sz w:val="16"/>
                <w:szCs w:val="16"/>
              </w:rPr>
              <w:t xml:space="preserve"> </w:t>
            </w:r>
            <w:r w:rsidRPr="00E17E84">
              <w:rPr>
                <w:rFonts w:cs="Calibri Light"/>
                <w:color w:val="auto"/>
                <w:sz w:val="16"/>
                <w:szCs w:val="16"/>
              </w:rPr>
              <w:t>za</w:t>
            </w:r>
            <w:r w:rsidR="00C017F0" w:rsidRPr="00E17E84">
              <w:rPr>
                <w:rFonts w:cs="Calibri Light"/>
                <w:color w:val="auto"/>
                <w:sz w:val="16"/>
                <w:szCs w:val="16"/>
              </w:rPr>
              <w:t xml:space="preserve"> </w:t>
            </w:r>
            <w:r w:rsidRPr="00E17E84">
              <w:rPr>
                <w:rFonts w:cs="Calibri Light"/>
                <w:color w:val="auto"/>
                <w:sz w:val="16"/>
                <w:szCs w:val="16"/>
              </w:rPr>
              <w:t>realizację</w:t>
            </w:r>
            <w:r w:rsidR="00C017F0" w:rsidRPr="00E17E84">
              <w:rPr>
                <w:rFonts w:cs="Calibri Light"/>
                <w:color w:val="auto"/>
                <w:sz w:val="16"/>
                <w:szCs w:val="16"/>
              </w:rPr>
              <w:t xml:space="preserve"> </w:t>
            </w:r>
            <w:r w:rsidRPr="00E17E84">
              <w:rPr>
                <w:rFonts w:cs="Calibri Light"/>
                <w:color w:val="auto"/>
                <w:sz w:val="16"/>
                <w:szCs w:val="16"/>
              </w:rPr>
              <w:t>działania</w:t>
            </w:r>
          </w:p>
        </w:tc>
        <w:tc>
          <w:tcPr>
            <w:tcW w:w="1701" w:type="dxa"/>
          </w:tcPr>
          <w:p w:rsidR="0057544F" w:rsidRPr="00E17E84" w:rsidRDefault="0057544F" w:rsidP="0015739D">
            <w:pPr>
              <w:cnfStyle w:val="000000000000" w:firstRow="0" w:lastRow="0" w:firstColumn="0" w:lastColumn="0" w:oddVBand="0" w:evenVBand="0" w:oddHBand="0" w:evenHBand="0" w:firstRowFirstColumn="0" w:firstRowLastColumn="0" w:lastRowFirstColumn="0" w:lastRowLastColumn="0"/>
              <w:rPr>
                <w:rFonts w:cs="Calibri Light"/>
                <w:color w:val="auto"/>
                <w:sz w:val="16"/>
                <w:szCs w:val="16"/>
              </w:rPr>
            </w:pPr>
            <w:r w:rsidRPr="00E17E84">
              <w:rPr>
                <w:rFonts w:cs="Calibri Light"/>
                <w:color w:val="auto"/>
                <w:sz w:val="16"/>
                <w:szCs w:val="16"/>
              </w:rPr>
              <w:t>Nazwa</w:t>
            </w:r>
          </w:p>
        </w:tc>
        <w:tc>
          <w:tcPr>
            <w:tcW w:w="4814" w:type="dxa"/>
            <w:gridSpan w:val="3"/>
          </w:tcPr>
          <w:p w:rsidR="0057544F" w:rsidRPr="00E17E84" w:rsidRDefault="0057544F" w:rsidP="0015739D">
            <w:pPr>
              <w:cnfStyle w:val="000000000000" w:firstRow="0" w:lastRow="0" w:firstColumn="0" w:lastColumn="0" w:oddVBand="0" w:evenVBand="0" w:oddHBand="0" w:evenHBand="0" w:firstRowFirstColumn="0" w:firstRowLastColumn="0" w:lastRowFirstColumn="0" w:lastRowLastColumn="0"/>
              <w:rPr>
                <w:rFonts w:cs="Calibri Light"/>
                <w:color w:val="auto"/>
                <w:sz w:val="16"/>
                <w:szCs w:val="16"/>
              </w:rPr>
            </w:pPr>
          </w:p>
        </w:tc>
      </w:tr>
      <w:tr w:rsidR="002749FA" w:rsidRPr="00E17E84" w:rsidTr="00274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tcPr>
          <w:p w:rsidR="0057544F" w:rsidRPr="00E17E84" w:rsidRDefault="0057544F" w:rsidP="0015739D">
            <w:pPr>
              <w:rPr>
                <w:rFonts w:cs="Calibri Light"/>
                <w:color w:val="auto"/>
                <w:sz w:val="16"/>
                <w:szCs w:val="16"/>
              </w:rPr>
            </w:pPr>
          </w:p>
        </w:tc>
        <w:tc>
          <w:tcPr>
            <w:tcW w:w="1701" w:type="dxa"/>
          </w:tcPr>
          <w:p w:rsidR="0057544F" w:rsidRPr="00E17E84" w:rsidRDefault="0057544F" w:rsidP="0015739D">
            <w:pPr>
              <w:cnfStyle w:val="000000100000" w:firstRow="0" w:lastRow="0" w:firstColumn="0" w:lastColumn="0" w:oddVBand="0" w:evenVBand="0" w:oddHBand="1" w:evenHBand="0" w:firstRowFirstColumn="0" w:firstRowLastColumn="0" w:lastRowFirstColumn="0" w:lastRowLastColumn="0"/>
              <w:rPr>
                <w:rFonts w:cs="Calibri Light"/>
                <w:color w:val="auto"/>
                <w:sz w:val="16"/>
                <w:szCs w:val="16"/>
              </w:rPr>
            </w:pPr>
            <w:r w:rsidRPr="00E17E84">
              <w:rPr>
                <w:rFonts w:cs="Calibri Light"/>
                <w:color w:val="auto"/>
                <w:sz w:val="16"/>
                <w:szCs w:val="16"/>
              </w:rPr>
              <w:t>Adres</w:t>
            </w:r>
          </w:p>
        </w:tc>
        <w:tc>
          <w:tcPr>
            <w:tcW w:w="4814" w:type="dxa"/>
            <w:gridSpan w:val="3"/>
          </w:tcPr>
          <w:p w:rsidR="0057544F" w:rsidRPr="00E17E84" w:rsidRDefault="0057544F" w:rsidP="0015739D">
            <w:pPr>
              <w:cnfStyle w:val="000000100000" w:firstRow="0" w:lastRow="0" w:firstColumn="0" w:lastColumn="0" w:oddVBand="0" w:evenVBand="0" w:oddHBand="1" w:evenHBand="0" w:firstRowFirstColumn="0" w:firstRowLastColumn="0" w:lastRowFirstColumn="0" w:lastRowLastColumn="0"/>
              <w:rPr>
                <w:rFonts w:cs="Calibri Light"/>
                <w:color w:val="auto"/>
                <w:sz w:val="16"/>
                <w:szCs w:val="16"/>
              </w:rPr>
            </w:pPr>
          </w:p>
        </w:tc>
      </w:tr>
      <w:tr w:rsidR="002749FA" w:rsidRPr="00E17E84" w:rsidTr="002749FA">
        <w:tc>
          <w:tcPr>
            <w:cnfStyle w:val="001000000000" w:firstRow="0" w:lastRow="0" w:firstColumn="1" w:lastColumn="0" w:oddVBand="0" w:evenVBand="0" w:oddHBand="0" w:evenHBand="0" w:firstRowFirstColumn="0" w:firstRowLastColumn="0" w:lastRowFirstColumn="0" w:lastRowLastColumn="0"/>
            <w:tcW w:w="2547" w:type="dxa"/>
            <w:vMerge/>
          </w:tcPr>
          <w:p w:rsidR="0057544F" w:rsidRPr="00E17E84" w:rsidRDefault="0057544F" w:rsidP="0015739D">
            <w:pPr>
              <w:rPr>
                <w:rFonts w:cs="Calibri Light"/>
                <w:color w:val="auto"/>
                <w:sz w:val="16"/>
                <w:szCs w:val="16"/>
              </w:rPr>
            </w:pPr>
          </w:p>
        </w:tc>
        <w:tc>
          <w:tcPr>
            <w:tcW w:w="1701" w:type="dxa"/>
          </w:tcPr>
          <w:p w:rsidR="0057544F" w:rsidRPr="00E17E84" w:rsidRDefault="0057544F" w:rsidP="0015739D">
            <w:pPr>
              <w:cnfStyle w:val="000000000000" w:firstRow="0" w:lastRow="0" w:firstColumn="0" w:lastColumn="0" w:oddVBand="0" w:evenVBand="0" w:oddHBand="0" w:evenHBand="0" w:firstRowFirstColumn="0" w:firstRowLastColumn="0" w:lastRowFirstColumn="0" w:lastRowLastColumn="0"/>
              <w:rPr>
                <w:rFonts w:cs="Calibri Light"/>
                <w:color w:val="auto"/>
                <w:sz w:val="16"/>
                <w:szCs w:val="16"/>
              </w:rPr>
            </w:pPr>
            <w:r w:rsidRPr="00E17E84">
              <w:rPr>
                <w:rFonts w:cs="Calibri Light"/>
                <w:color w:val="auto"/>
                <w:sz w:val="16"/>
                <w:szCs w:val="16"/>
              </w:rPr>
              <w:t>Tel/Fax/Email</w:t>
            </w:r>
          </w:p>
        </w:tc>
        <w:tc>
          <w:tcPr>
            <w:tcW w:w="4814" w:type="dxa"/>
            <w:gridSpan w:val="3"/>
          </w:tcPr>
          <w:p w:rsidR="0057544F" w:rsidRPr="00E17E84" w:rsidRDefault="0057544F" w:rsidP="0015739D">
            <w:pPr>
              <w:cnfStyle w:val="000000000000" w:firstRow="0" w:lastRow="0" w:firstColumn="0" w:lastColumn="0" w:oddVBand="0" w:evenVBand="0" w:oddHBand="0" w:evenHBand="0" w:firstRowFirstColumn="0" w:firstRowLastColumn="0" w:lastRowFirstColumn="0" w:lastRowLastColumn="0"/>
              <w:rPr>
                <w:rFonts w:cs="Calibri Light"/>
                <w:color w:val="auto"/>
                <w:sz w:val="16"/>
                <w:szCs w:val="16"/>
              </w:rPr>
            </w:pPr>
          </w:p>
        </w:tc>
      </w:tr>
      <w:tr w:rsidR="002749FA" w:rsidRPr="00E17E84" w:rsidTr="00274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tcPr>
          <w:p w:rsidR="0057544F" w:rsidRPr="00E17E84" w:rsidRDefault="0057544F" w:rsidP="0015739D">
            <w:pPr>
              <w:rPr>
                <w:rFonts w:cs="Calibri Light"/>
                <w:color w:val="auto"/>
                <w:sz w:val="16"/>
                <w:szCs w:val="16"/>
              </w:rPr>
            </w:pPr>
          </w:p>
        </w:tc>
        <w:tc>
          <w:tcPr>
            <w:tcW w:w="1701" w:type="dxa"/>
          </w:tcPr>
          <w:p w:rsidR="0057544F" w:rsidRPr="00E17E84" w:rsidRDefault="0057544F" w:rsidP="0015739D">
            <w:pPr>
              <w:cnfStyle w:val="000000100000" w:firstRow="0" w:lastRow="0" w:firstColumn="0" w:lastColumn="0" w:oddVBand="0" w:evenVBand="0" w:oddHBand="1" w:evenHBand="0" w:firstRowFirstColumn="0" w:firstRowLastColumn="0" w:lastRowFirstColumn="0" w:lastRowLastColumn="0"/>
              <w:rPr>
                <w:rFonts w:cs="Calibri Light"/>
                <w:color w:val="auto"/>
                <w:sz w:val="16"/>
                <w:szCs w:val="16"/>
              </w:rPr>
            </w:pPr>
            <w:r w:rsidRPr="00E17E84">
              <w:rPr>
                <w:rFonts w:cs="Calibri Light"/>
                <w:color w:val="auto"/>
                <w:sz w:val="16"/>
                <w:szCs w:val="16"/>
              </w:rPr>
              <w:t>Osoba</w:t>
            </w:r>
            <w:r w:rsidR="00C017F0" w:rsidRPr="00E17E84">
              <w:rPr>
                <w:rFonts w:cs="Calibri Light"/>
                <w:color w:val="auto"/>
                <w:sz w:val="16"/>
                <w:szCs w:val="16"/>
              </w:rPr>
              <w:t xml:space="preserve"> </w:t>
            </w:r>
            <w:r w:rsidRPr="00E17E84">
              <w:rPr>
                <w:rFonts w:cs="Calibri Light"/>
                <w:color w:val="auto"/>
                <w:sz w:val="16"/>
                <w:szCs w:val="16"/>
              </w:rPr>
              <w:t>kontaktowa</w:t>
            </w:r>
          </w:p>
        </w:tc>
        <w:tc>
          <w:tcPr>
            <w:tcW w:w="4814" w:type="dxa"/>
            <w:gridSpan w:val="3"/>
          </w:tcPr>
          <w:p w:rsidR="0057544F" w:rsidRPr="00E17E84" w:rsidRDefault="0057544F" w:rsidP="0015739D">
            <w:pPr>
              <w:cnfStyle w:val="000000100000" w:firstRow="0" w:lastRow="0" w:firstColumn="0" w:lastColumn="0" w:oddVBand="0" w:evenVBand="0" w:oddHBand="1" w:evenHBand="0" w:firstRowFirstColumn="0" w:firstRowLastColumn="0" w:lastRowFirstColumn="0" w:lastRowLastColumn="0"/>
              <w:rPr>
                <w:rFonts w:cs="Calibri Light"/>
                <w:color w:val="auto"/>
                <w:sz w:val="16"/>
                <w:szCs w:val="16"/>
              </w:rPr>
            </w:pPr>
          </w:p>
        </w:tc>
      </w:tr>
      <w:tr w:rsidR="002749FA" w:rsidRPr="00E17E84" w:rsidTr="002749FA">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Nazwa</w:t>
            </w:r>
            <w:r w:rsidR="00C017F0" w:rsidRPr="00E17E84">
              <w:rPr>
                <w:rFonts w:cs="Calibri Light"/>
                <w:color w:val="auto"/>
                <w:sz w:val="16"/>
                <w:szCs w:val="16"/>
              </w:rPr>
              <w:t xml:space="preserve"> </w:t>
            </w:r>
            <w:r w:rsidRPr="00E17E84">
              <w:rPr>
                <w:rFonts w:cs="Calibri Light"/>
                <w:color w:val="auto"/>
                <w:sz w:val="16"/>
                <w:szCs w:val="16"/>
              </w:rPr>
              <w:t>zadania</w:t>
            </w:r>
          </w:p>
        </w:tc>
        <w:tc>
          <w:tcPr>
            <w:tcW w:w="6515" w:type="dxa"/>
            <w:gridSpan w:val="4"/>
          </w:tcPr>
          <w:p w:rsidR="0057544F" w:rsidRPr="00E17E84" w:rsidRDefault="0057544F" w:rsidP="0015739D">
            <w:pPr>
              <w:cnfStyle w:val="000000000000" w:firstRow="0" w:lastRow="0" w:firstColumn="0" w:lastColumn="0" w:oddVBand="0" w:evenVBand="0" w:oddHBand="0" w:evenHBand="0" w:firstRowFirstColumn="0" w:firstRowLastColumn="0" w:lastRowFirstColumn="0" w:lastRowLastColumn="0"/>
              <w:rPr>
                <w:rFonts w:cs="Calibri Light"/>
                <w:color w:val="auto"/>
                <w:sz w:val="16"/>
                <w:szCs w:val="16"/>
              </w:rPr>
            </w:pPr>
          </w:p>
        </w:tc>
      </w:tr>
      <w:tr w:rsidR="002749FA" w:rsidRPr="00E17E84" w:rsidTr="002749FA">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Typ</w:t>
            </w:r>
            <w:r w:rsidR="00C017F0" w:rsidRPr="00E17E84">
              <w:rPr>
                <w:rFonts w:cs="Calibri Light"/>
                <w:color w:val="auto"/>
                <w:sz w:val="16"/>
                <w:szCs w:val="16"/>
              </w:rPr>
              <w:t xml:space="preserve"> </w:t>
            </w:r>
            <w:r w:rsidRPr="00E17E84">
              <w:rPr>
                <w:rFonts w:cs="Calibri Light"/>
                <w:color w:val="auto"/>
                <w:sz w:val="16"/>
                <w:szCs w:val="16"/>
              </w:rPr>
              <w:t>działania</w:t>
            </w:r>
            <w:r w:rsidR="00C017F0" w:rsidRPr="00E17E84">
              <w:rPr>
                <w:rFonts w:cs="Calibri Light"/>
                <w:color w:val="auto"/>
                <w:sz w:val="16"/>
                <w:szCs w:val="16"/>
              </w:rPr>
              <w:t xml:space="preserve"> </w:t>
            </w:r>
            <w:r w:rsidRPr="00E17E84">
              <w:rPr>
                <w:rFonts w:cs="Calibri Light"/>
                <w:color w:val="auto"/>
                <w:sz w:val="16"/>
                <w:szCs w:val="16"/>
              </w:rPr>
              <w:t>(proszę</w:t>
            </w:r>
            <w:r w:rsidR="00C017F0" w:rsidRPr="00E17E84">
              <w:rPr>
                <w:rFonts w:cs="Calibri Light"/>
                <w:color w:val="auto"/>
                <w:sz w:val="16"/>
                <w:szCs w:val="16"/>
              </w:rPr>
              <w:t xml:space="preserve"> </w:t>
            </w:r>
            <w:r w:rsidRPr="00E17E84">
              <w:rPr>
                <w:rFonts w:cs="Calibri Light"/>
                <w:color w:val="auto"/>
                <w:sz w:val="16"/>
                <w:szCs w:val="16"/>
              </w:rPr>
              <w:t>zaznaczyć</w:t>
            </w:r>
            <w:r w:rsidR="00C017F0" w:rsidRPr="00E17E84">
              <w:rPr>
                <w:rFonts w:cs="Calibri Light"/>
                <w:color w:val="auto"/>
                <w:sz w:val="16"/>
                <w:szCs w:val="16"/>
              </w:rPr>
              <w:t xml:space="preserve"> </w:t>
            </w:r>
            <w:r w:rsidRPr="00E17E84">
              <w:rPr>
                <w:rFonts w:cs="Calibri Light"/>
                <w:color w:val="auto"/>
                <w:sz w:val="16"/>
                <w:szCs w:val="16"/>
              </w:rPr>
              <w:t>właściwe)</w:t>
            </w:r>
          </w:p>
        </w:tc>
        <w:tc>
          <w:tcPr>
            <w:tcW w:w="6515" w:type="dxa"/>
            <w:gridSpan w:val="4"/>
          </w:tcPr>
          <w:p w:rsidR="0057544F" w:rsidRPr="00E17E84" w:rsidRDefault="0057544F" w:rsidP="0015739D">
            <w:pPr>
              <w:cnfStyle w:val="000000100000" w:firstRow="0" w:lastRow="0" w:firstColumn="0" w:lastColumn="0" w:oddVBand="0" w:evenVBand="0" w:oddHBand="1" w:evenHBand="0" w:firstRowFirstColumn="0" w:firstRowLastColumn="0" w:lastRowFirstColumn="0" w:lastRowLastColumn="0"/>
              <w:rPr>
                <w:rFonts w:cs="Calibri Light"/>
                <w:color w:val="auto"/>
                <w:sz w:val="16"/>
                <w:szCs w:val="16"/>
              </w:rPr>
            </w:pPr>
            <w:r w:rsidRPr="00E17E84">
              <w:rPr>
                <w:rFonts w:cs="Calibri Light"/>
                <w:noProof/>
                <w:sz w:val="16"/>
                <w:szCs w:val="16"/>
              </w:rPr>
              <w:drawing>
                <wp:inline distT="0" distB="0" distL="0" distR="0" wp14:anchorId="17C87ECA" wp14:editId="01B4BCFD">
                  <wp:extent cx="4047392" cy="342900"/>
                  <wp:effectExtent l="0" t="0" r="0" b="0"/>
                  <wp:docPr id="89" name="Obraz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48466" cy="342991"/>
                          </a:xfrm>
                          <a:prstGeom prst="rect">
                            <a:avLst/>
                          </a:prstGeom>
                        </pic:spPr>
                      </pic:pic>
                    </a:graphicData>
                  </a:graphic>
                </wp:inline>
              </w:drawing>
            </w:r>
          </w:p>
        </w:tc>
      </w:tr>
      <w:tr w:rsidR="002749FA" w:rsidRPr="00E17E84" w:rsidTr="002749FA">
        <w:trPr>
          <w:trHeight w:val="1041"/>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Obszar</w:t>
            </w:r>
            <w:r w:rsidR="003A3F9D">
              <w:rPr>
                <w:rFonts w:cs="Calibri Light"/>
                <w:color w:val="auto"/>
                <w:sz w:val="16"/>
                <w:szCs w:val="16"/>
              </w:rPr>
              <w:t>,</w:t>
            </w:r>
            <w:r w:rsidR="00C017F0" w:rsidRPr="00E17E84">
              <w:rPr>
                <w:rFonts w:cs="Calibri Light"/>
                <w:color w:val="auto"/>
                <w:sz w:val="16"/>
                <w:szCs w:val="16"/>
              </w:rPr>
              <w:t xml:space="preserve"> </w:t>
            </w:r>
            <w:r w:rsidRPr="00E17E84">
              <w:rPr>
                <w:rFonts w:cs="Calibri Light"/>
                <w:color w:val="auto"/>
                <w:sz w:val="16"/>
                <w:szCs w:val="16"/>
              </w:rPr>
              <w:t>którego</w:t>
            </w:r>
            <w:r w:rsidR="00C017F0" w:rsidRPr="00E17E84">
              <w:rPr>
                <w:rFonts w:cs="Calibri Light"/>
                <w:color w:val="auto"/>
                <w:sz w:val="16"/>
                <w:szCs w:val="16"/>
              </w:rPr>
              <w:t xml:space="preserve"> </w:t>
            </w:r>
            <w:r w:rsidRPr="00E17E84">
              <w:rPr>
                <w:rFonts w:cs="Calibri Light"/>
                <w:color w:val="auto"/>
                <w:sz w:val="16"/>
                <w:szCs w:val="16"/>
              </w:rPr>
              <w:t>dotyczy</w:t>
            </w:r>
            <w:r w:rsidR="00C017F0" w:rsidRPr="00E17E84">
              <w:rPr>
                <w:rFonts w:cs="Calibri Light"/>
                <w:color w:val="auto"/>
                <w:sz w:val="16"/>
                <w:szCs w:val="16"/>
              </w:rPr>
              <w:t xml:space="preserve"> </w:t>
            </w:r>
            <w:r w:rsidRPr="00E17E84">
              <w:rPr>
                <w:rFonts w:cs="Calibri Light"/>
                <w:color w:val="auto"/>
                <w:sz w:val="16"/>
                <w:szCs w:val="16"/>
              </w:rPr>
              <w:t>działanie</w:t>
            </w:r>
            <w:r w:rsidRPr="00E17E84">
              <w:rPr>
                <w:rFonts w:cs="Calibri Light"/>
                <w:color w:val="auto"/>
                <w:sz w:val="16"/>
                <w:szCs w:val="16"/>
              </w:rPr>
              <w:br/>
            </w:r>
            <w:r w:rsidRPr="00E17E84">
              <w:rPr>
                <w:rFonts w:cs="Calibri Light"/>
                <w:color w:val="auto"/>
                <w:sz w:val="14"/>
                <w:szCs w:val="14"/>
              </w:rPr>
              <w:t>(</w:t>
            </w:r>
            <w:r w:rsidR="00C017F0" w:rsidRPr="00E17E84">
              <w:rPr>
                <w:rFonts w:cs="Calibri Light"/>
                <w:color w:val="auto"/>
                <w:sz w:val="14"/>
                <w:szCs w:val="14"/>
              </w:rPr>
              <w:t xml:space="preserve"> </w:t>
            </w:r>
            <w:r w:rsidRPr="00E17E84">
              <w:rPr>
                <w:rFonts w:cs="Calibri Light"/>
                <w:color w:val="auto"/>
                <w:sz w:val="14"/>
                <w:szCs w:val="14"/>
              </w:rPr>
              <w:t>proszę</w:t>
            </w:r>
            <w:r w:rsidR="00C017F0" w:rsidRPr="00E17E84">
              <w:rPr>
                <w:rFonts w:cs="Calibri Light"/>
                <w:color w:val="auto"/>
                <w:sz w:val="14"/>
                <w:szCs w:val="14"/>
              </w:rPr>
              <w:t xml:space="preserve"> </w:t>
            </w:r>
            <w:r w:rsidRPr="00E17E84">
              <w:rPr>
                <w:rFonts w:cs="Calibri Light"/>
                <w:color w:val="auto"/>
                <w:sz w:val="14"/>
                <w:szCs w:val="14"/>
              </w:rPr>
              <w:t>zaznaczyć</w:t>
            </w:r>
            <w:r w:rsidR="00C017F0" w:rsidRPr="00E17E84">
              <w:rPr>
                <w:rFonts w:cs="Calibri Light"/>
                <w:color w:val="auto"/>
                <w:sz w:val="14"/>
                <w:szCs w:val="14"/>
              </w:rPr>
              <w:t xml:space="preserve"> </w:t>
            </w:r>
            <w:r w:rsidRPr="00E17E84">
              <w:rPr>
                <w:rFonts w:cs="Calibri Light"/>
                <w:color w:val="auto"/>
                <w:sz w:val="14"/>
                <w:szCs w:val="14"/>
              </w:rPr>
              <w:t>właściwe)</w:t>
            </w:r>
          </w:p>
        </w:tc>
        <w:tc>
          <w:tcPr>
            <w:tcW w:w="6515" w:type="dxa"/>
            <w:gridSpan w:val="4"/>
          </w:tcPr>
          <w:p w:rsidR="0057544F" w:rsidRPr="00E17E84" w:rsidRDefault="0057544F" w:rsidP="0015739D">
            <w:pPr>
              <w:cnfStyle w:val="000000000000" w:firstRow="0" w:lastRow="0" w:firstColumn="0" w:lastColumn="0" w:oddVBand="0" w:evenVBand="0" w:oddHBand="0" w:evenHBand="0" w:firstRowFirstColumn="0" w:firstRowLastColumn="0" w:lastRowFirstColumn="0" w:lastRowLastColumn="0"/>
              <w:rPr>
                <w:rFonts w:cs="Calibri Light"/>
                <w:color w:val="auto"/>
                <w:sz w:val="16"/>
                <w:szCs w:val="16"/>
              </w:rPr>
            </w:pPr>
            <w:r w:rsidRPr="00E17E84">
              <w:rPr>
                <w:rFonts w:cs="Calibri Light"/>
                <w:noProof/>
              </w:rPr>
              <w:drawing>
                <wp:inline distT="0" distB="0" distL="0" distR="0" wp14:anchorId="0DC2F2D5" wp14:editId="0AEA7C59">
                  <wp:extent cx="3999865" cy="511175"/>
                  <wp:effectExtent l="0" t="0" r="635" b="3175"/>
                  <wp:docPr id="90" name="Obraz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999865" cy="511175"/>
                          </a:xfrm>
                          <a:prstGeom prst="rect">
                            <a:avLst/>
                          </a:prstGeom>
                        </pic:spPr>
                      </pic:pic>
                    </a:graphicData>
                  </a:graphic>
                </wp:inline>
              </w:drawing>
            </w:r>
          </w:p>
        </w:tc>
      </w:tr>
      <w:tr w:rsidR="002749FA" w:rsidRPr="00E17E84" w:rsidTr="002749FA">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Czy</w:t>
            </w:r>
            <w:r w:rsidR="00C017F0" w:rsidRPr="00E17E84">
              <w:rPr>
                <w:rFonts w:cs="Calibri Light"/>
                <w:color w:val="auto"/>
                <w:sz w:val="16"/>
                <w:szCs w:val="16"/>
              </w:rPr>
              <w:t xml:space="preserve"> </w:t>
            </w:r>
            <w:r w:rsidRPr="00E17E84">
              <w:rPr>
                <w:rFonts w:cs="Calibri Light"/>
                <w:color w:val="auto"/>
                <w:sz w:val="16"/>
                <w:szCs w:val="16"/>
              </w:rPr>
              <w:t>działanie</w:t>
            </w:r>
            <w:r w:rsidR="00C017F0" w:rsidRPr="00E17E84">
              <w:rPr>
                <w:rFonts w:cs="Calibri Light"/>
                <w:color w:val="auto"/>
                <w:sz w:val="16"/>
                <w:szCs w:val="16"/>
              </w:rPr>
              <w:t xml:space="preserve"> </w:t>
            </w:r>
            <w:r w:rsidRPr="00E17E84">
              <w:rPr>
                <w:rFonts w:cs="Calibri Light"/>
                <w:color w:val="auto"/>
                <w:sz w:val="16"/>
                <w:szCs w:val="16"/>
              </w:rPr>
              <w:t>można</w:t>
            </w:r>
            <w:r w:rsidR="00C017F0" w:rsidRPr="00E17E84">
              <w:rPr>
                <w:rFonts w:cs="Calibri Light"/>
                <w:color w:val="auto"/>
                <w:sz w:val="16"/>
                <w:szCs w:val="16"/>
              </w:rPr>
              <w:t xml:space="preserve"> </w:t>
            </w:r>
            <w:r w:rsidRPr="00E17E84">
              <w:rPr>
                <w:rFonts w:cs="Calibri Light"/>
                <w:color w:val="auto"/>
                <w:sz w:val="16"/>
                <w:szCs w:val="16"/>
              </w:rPr>
              <w:t>zakwalifikować</w:t>
            </w:r>
            <w:r w:rsidR="00C017F0" w:rsidRPr="00E17E84">
              <w:rPr>
                <w:rFonts w:cs="Calibri Light"/>
                <w:color w:val="auto"/>
                <w:sz w:val="16"/>
                <w:szCs w:val="16"/>
              </w:rPr>
              <w:t xml:space="preserve"> </w:t>
            </w:r>
            <w:r w:rsidRPr="00E17E84">
              <w:rPr>
                <w:rFonts w:cs="Calibri Light"/>
                <w:color w:val="auto"/>
                <w:sz w:val="16"/>
                <w:szCs w:val="16"/>
              </w:rPr>
              <w:t>do</w:t>
            </w:r>
            <w:r w:rsidR="00C017F0" w:rsidRPr="00E17E84">
              <w:rPr>
                <w:rFonts w:cs="Calibri Light"/>
                <w:color w:val="auto"/>
                <w:sz w:val="16"/>
                <w:szCs w:val="16"/>
              </w:rPr>
              <w:t xml:space="preserve"> </w:t>
            </w:r>
            <w:r w:rsidRPr="00E17E84">
              <w:rPr>
                <w:rFonts w:cs="Calibri Light"/>
                <w:color w:val="auto"/>
                <w:sz w:val="16"/>
                <w:szCs w:val="16"/>
              </w:rPr>
              <w:t>już</w:t>
            </w:r>
            <w:r w:rsidR="00C017F0" w:rsidRPr="00E17E84">
              <w:rPr>
                <w:rFonts w:cs="Calibri Light"/>
                <w:color w:val="auto"/>
                <w:sz w:val="16"/>
                <w:szCs w:val="16"/>
              </w:rPr>
              <w:t xml:space="preserve"> </w:t>
            </w:r>
            <w:r w:rsidRPr="00E17E84">
              <w:rPr>
                <w:rFonts w:cs="Calibri Light"/>
                <w:color w:val="auto"/>
                <w:sz w:val="16"/>
                <w:szCs w:val="16"/>
              </w:rPr>
              <w:t>umieszczonego</w:t>
            </w:r>
            <w:r w:rsidRPr="00E17E84">
              <w:rPr>
                <w:rFonts w:cs="Calibri Light"/>
                <w:color w:val="auto"/>
                <w:sz w:val="16"/>
                <w:szCs w:val="16"/>
              </w:rPr>
              <w:br/>
            </w:r>
            <w:r w:rsidR="00C017F0" w:rsidRPr="00E17E84">
              <w:rPr>
                <w:rFonts w:cs="Calibri Light"/>
                <w:color w:val="auto"/>
                <w:sz w:val="16"/>
                <w:szCs w:val="16"/>
              </w:rPr>
              <w:t xml:space="preserve"> </w:t>
            </w:r>
            <w:r w:rsidRPr="00E17E84">
              <w:rPr>
                <w:rFonts w:cs="Calibri Light"/>
                <w:color w:val="auto"/>
                <w:sz w:val="16"/>
                <w:szCs w:val="16"/>
              </w:rPr>
              <w:t>w</w:t>
            </w:r>
            <w:r w:rsidR="00C017F0" w:rsidRPr="00E17E84">
              <w:rPr>
                <w:rFonts w:cs="Calibri Light"/>
                <w:color w:val="auto"/>
                <w:sz w:val="16"/>
                <w:szCs w:val="16"/>
              </w:rPr>
              <w:t xml:space="preserve"> </w:t>
            </w:r>
            <w:r w:rsidRPr="00E17E84">
              <w:rPr>
                <w:rFonts w:cs="Calibri Light"/>
                <w:color w:val="auto"/>
                <w:sz w:val="16"/>
                <w:szCs w:val="16"/>
              </w:rPr>
              <w:t>obowiązującym</w:t>
            </w:r>
            <w:r w:rsidR="00C017F0" w:rsidRPr="00E17E84">
              <w:rPr>
                <w:rFonts w:cs="Calibri Light"/>
                <w:color w:val="auto"/>
                <w:sz w:val="16"/>
                <w:szCs w:val="16"/>
              </w:rPr>
              <w:t xml:space="preserve"> </w:t>
            </w:r>
            <w:r w:rsidRPr="00E17E84">
              <w:rPr>
                <w:rFonts w:cs="Calibri Light"/>
                <w:color w:val="auto"/>
                <w:sz w:val="16"/>
                <w:szCs w:val="16"/>
              </w:rPr>
              <w:t>PGN?</w:t>
            </w:r>
          </w:p>
        </w:tc>
        <w:tc>
          <w:tcPr>
            <w:tcW w:w="6515" w:type="dxa"/>
            <w:gridSpan w:val="4"/>
          </w:tcPr>
          <w:p w:rsidR="0057544F" w:rsidRPr="00E17E84" w:rsidRDefault="0057544F" w:rsidP="0015739D">
            <w:pPr>
              <w:pStyle w:val="Akapitzlist"/>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p>
          <w:p w:rsidR="0057544F" w:rsidRPr="00E17E84" w:rsidRDefault="0057544F" w:rsidP="003E7CBB">
            <w:pPr>
              <w:pStyle w:val="Akapitzlist"/>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r w:rsidRPr="00E17E84">
              <w:rPr>
                <w:rFonts w:cs="Calibri Light"/>
                <w:noProof/>
                <w:color w:val="auto"/>
                <w:sz w:val="16"/>
                <w:szCs w:val="16"/>
              </w:rPr>
              <w:t>Tak*</w:t>
            </w:r>
            <w:r w:rsidR="00C017F0" w:rsidRPr="00E17E84">
              <w:rPr>
                <w:rFonts w:cs="Calibri Light"/>
                <w:noProof/>
                <w:color w:val="auto"/>
                <w:sz w:val="16"/>
                <w:szCs w:val="16"/>
              </w:rPr>
              <w:t xml:space="preserve"> </w:t>
            </w:r>
            <w:r w:rsidRPr="00E17E84">
              <w:rPr>
                <w:rFonts w:cs="Calibri Light"/>
                <w:noProof/>
                <w:color w:val="auto"/>
                <w:sz w:val="16"/>
                <w:szCs w:val="16"/>
              </w:rPr>
              <w:t>(*proszę</w:t>
            </w:r>
            <w:r w:rsidR="00C017F0" w:rsidRPr="00E17E84">
              <w:rPr>
                <w:rFonts w:cs="Calibri Light"/>
                <w:noProof/>
                <w:color w:val="auto"/>
                <w:sz w:val="16"/>
                <w:szCs w:val="16"/>
              </w:rPr>
              <w:t xml:space="preserve"> </w:t>
            </w:r>
            <w:r w:rsidRPr="00E17E84">
              <w:rPr>
                <w:rFonts w:cs="Calibri Light"/>
                <w:noProof/>
                <w:color w:val="auto"/>
                <w:sz w:val="16"/>
                <w:szCs w:val="16"/>
              </w:rPr>
              <w:t>podać</w:t>
            </w:r>
            <w:r w:rsidR="00C017F0" w:rsidRPr="00E17E84">
              <w:rPr>
                <w:rFonts w:cs="Calibri Light"/>
                <w:noProof/>
                <w:color w:val="auto"/>
                <w:sz w:val="16"/>
                <w:szCs w:val="16"/>
              </w:rPr>
              <w:t xml:space="preserve"> </w:t>
            </w:r>
            <w:r w:rsidRPr="00E17E84">
              <w:rPr>
                <w:rFonts w:cs="Calibri Light"/>
                <w:noProof/>
                <w:color w:val="auto"/>
                <w:sz w:val="16"/>
                <w:szCs w:val="16"/>
              </w:rPr>
              <w:t>nazwę</w:t>
            </w:r>
            <w:r w:rsidR="00C017F0" w:rsidRPr="00E17E84">
              <w:rPr>
                <w:rFonts w:cs="Calibri Light"/>
                <w:noProof/>
                <w:color w:val="auto"/>
                <w:sz w:val="16"/>
                <w:szCs w:val="16"/>
              </w:rPr>
              <w:t xml:space="preserve"> </w:t>
            </w:r>
            <w:r w:rsidRPr="00E17E84">
              <w:rPr>
                <w:rFonts w:cs="Calibri Light"/>
                <w:noProof/>
                <w:color w:val="auto"/>
                <w:sz w:val="16"/>
                <w:szCs w:val="16"/>
              </w:rPr>
              <w:t>działania)-</w:t>
            </w:r>
          </w:p>
          <w:p w:rsidR="0057544F" w:rsidRPr="00E17E84" w:rsidRDefault="0057544F" w:rsidP="0015739D">
            <w:pPr>
              <w:pStyle w:val="Akapitzlist"/>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p>
          <w:p w:rsidR="0057544F" w:rsidRPr="00E17E84" w:rsidRDefault="0057544F" w:rsidP="003E7CBB">
            <w:pPr>
              <w:pStyle w:val="Akapitzlist"/>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r w:rsidRPr="00E17E84">
              <w:rPr>
                <w:rFonts w:cs="Calibri Light"/>
                <w:noProof/>
                <w:color w:val="auto"/>
                <w:sz w:val="16"/>
                <w:szCs w:val="16"/>
              </w:rPr>
              <w:t>Nie,</w:t>
            </w:r>
            <w:r w:rsidR="00C017F0" w:rsidRPr="00E17E84">
              <w:rPr>
                <w:rFonts w:cs="Calibri Light"/>
                <w:noProof/>
                <w:color w:val="auto"/>
                <w:sz w:val="16"/>
                <w:szCs w:val="16"/>
              </w:rPr>
              <w:t xml:space="preserve"> </w:t>
            </w:r>
            <w:r w:rsidRPr="00E17E84">
              <w:rPr>
                <w:rFonts w:cs="Calibri Light"/>
                <w:noProof/>
                <w:color w:val="auto"/>
                <w:sz w:val="16"/>
                <w:szCs w:val="16"/>
              </w:rPr>
              <w:t>prosimy</w:t>
            </w:r>
            <w:r w:rsidR="00C017F0" w:rsidRPr="00E17E84">
              <w:rPr>
                <w:rFonts w:cs="Calibri Light"/>
                <w:noProof/>
                <w:color w:val="auto"/>
                <w:sz w:val="16"/>
                <w:szCs w:val="16"/>
              </w:rPr>
              <w:t xml:space="preserve"> </w:t>
            </w:r>
            <w:r w:rsidRPr="00E17E84">
              <w:rPr>
                <w:rFonts w:cs="Calibri Light"/>
                <w:noProof/>
                <w:color w:val="auto"/>
                <w:sz w:val="16"/>
                <w:szCs w:val="16"/>
              </w:rPr>
              <w:t>o</w:t>
            </w:r>
            <w:r w:rsidR="00C017F0" w:rsidRPr="00E17E84">
              <w:rPr>
                <w:rFonts w:cs="Calibri Light"/>
                <w:noProof/>
                <w:color w:val="auto"/>
                <w:sz w:val="16"/>
                <w:szCs w:val="16"/>
              </w:rPr>
              <w:t xml:space="preserve"> </w:t>
            </w:r>
            <w:r w:rsidRPr="00E17E84">
              <w:rPr>
                <w:rFonts w:cs="Calibri Light"/>
                <w:noProof/>
                <w:color w:val="auto"/>
                <w:sz w:val="16"/>
                <w:szCs w:val="16"/>
              </w:rPr>
              <w:t>utworzenie</w:t>
            </w:r>
            <w:r w:rsidR="00C017F0" w:rsidRPr="00E17E84">
              <w:rPr>
                <w:rFonts w:cs="Calibri Light"/>
                <w:noProof/>
                <w:color w:val="auto"/>
                <w:sz w:val="16"/>
                <w:szCs w:val="16"/>
              </w:rPr>
              <w:t xml:space="preserve"> </w:t>
            </w:r>
            <w:r w:rsidRPr="00E17E84">
              <w:rPr>
                <w:rFonts w:cs="Calibri Light"/>
                <w:noProof/>
                <w:color w:val="auto"/>
                <w:sz w:val="16"/>
                <w:szCs w:val="16"/>
              </w:rPr>
              <w:t>nowego</w:t>
            </w:r>
            <w:r w:rsidR="00C017F0" w:rsidRPr="00E17E84">
              <w:rPr>
                <w:rFonts w:cs="Calibri Light"/>
                <w:noProof/>
                <w:color w:val="auto"/>
                <w:sz w:val="16"/>
                <w:szCs w:val="16"/>
              </w:rPr>
              <w:t xml:space="preserve"> </w:t>
            </w:r>
            <w:r w:rsidRPr="00E17E84">
              <w:rPr>
                <w:rFonts w:cs="Calibri Light"/>
                <w:noProof/>
                <w:color w:val="auto"/>
                <w:sz w:val="16"/>
                <w:szCs w:val="16"/>
              </w:rPr>
              <w:t>działania</w:t>
            </w:r>
          </w:p>
        </w:tc>
      </w:tr>
      <w:tr w:rsidR="002749FA" w:rsidRPr="00E17E84" w:rsidTr="002749FA">
        <w:trPr>
          <w:trHeight w:val="486"/>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Krótki</w:t>
            </w:r>
            <w:r w:rsidR="00C017F0" w:rsidRPr="00E17E84">
              <w:rPr>
                <w:rFonts w:cs="Calibri Light"/>
                <w:color w:val="auto"/>
                <w:sz w:val="16"/>
                <w:szCs w:val="16"/>
              </w:rPr>
              <w:t xml:space="preserve"> </w:t>
            </w:r>
            <w:r w:rsidRPr="00E17E84">
              <w:rPr>
                <w:rFonts w:cs="Calibri Light"/>
                <w:color w:val="auto"/>
                <w:sz w:val="16"/>
                <w:szCs w:val="16"/>
              </w:rPr>
              <w:t>opis</w:t>
            </w:r>
            <w:r w:rsidR="00C017F0" w:rsidRPr="00E17E84">
              <w:rPr>
                <w:rFonts w:cs="Calibri Light"/>
                <w:color w:val="auto"/>
                <w:sz w:val="16"/>
                <w:szCs w:val="16"/>
              </w:rPr>
              <w:t xml:space="preserve"> </w:t>
            </w:r>
            <w:r w:rsidRPr="00E17E84">
              <w:rPr>
                <w:rFonts w:cs="Calibri Light"/>
                <w:color w:val="auto"/>
                <w:sz w:val="16"/>
                <w:szCs w:val="16"/>
              </w:rPr>
              <w:t>zadania</w:t>
            </w:r>
          </w:p>
        </w:tc>
        <w:tc>
          <w:tcPr>
            <w:tcW w:w="6515" w:type="dxa"/>
            <w:gridSpan w:val="4"/>
          </w:tcPr>
          <w:p w:rsidR="0057544F" w:rsidRPr="00E17E84" w:rsidRDefault="0057544F" w:rsidP="0015739D">
            <w:pPr>
              <w:pStyle w:val="Akapitzlist"/>
              <w:cnfStyle w:val="000000000000" w:firstRow="0" w:lastRow="0" w:firstColumn="0" w:lastColumn="0" w:oddVBand="0" w:evenVBand="0" w:oddHBand="0" w:evenHBand="0" w:firstRowFirstColumn="0" w:firstRowLastColumn="0" w:lastRowFirstColumn="0" w:lastRowLastColumn="0"/>
              <w:rPr>
                <w:rFonts w:cs="Calibri Light"/>
                <w:noProof/>
                <w:color w:val="auto"/>
                <w:sz w:val="16"/>
                <w:szCs w:val="16"/>
              </w:rPr>
            </w:pPr>
          </w:p>
        </w:tc>
      </w:tr>
      <w:tr w:rsidR="002749FA" w:rsidRPr="00E17E84" w:rsidTr="002749FA">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Szacowany</w:t>
            </w:r>
            <w:r w:rsidR="00C017F0" w:rsidRPr="00E17E84">
              <w:rPr>
                <w:rFonts w:cs="Calibri Light"/>
                <w:color w:val="auto"/>
                <w:sz w:val="16"/>
                <w:szCs w:val="16"/>
              </w:rPr>
              <w:t xml:space="preserve"> </w:t>
            </w:r>
            <w:r w:rsidRPr="00E17E84">
              <w:rPr>
                <w:rFonts w:cs="Calibri Light"/>
                <w:color w:val="auto"/>
                <w:sz w:val="16"/>
                <w:szCs w:val="16"/>
              </w:rPr>
              <w:t>koszt</w:t>
            </w:r>
            <w:r w:rsidR="00C017F0" w:rsidRPr="00E17E84">
              <w:rPr>
                <w:rFonts w:cs="Calibri Light"/>
                <w:color w:val="auto"/>
                <w:sz w:val="16"/>
                <w:szCs w:val="16"/>
              </w:rPr>
              <w:t xml:space="preserve"> </w:t>
            </w:r>
            <w:r w:rsidRPr="00E17E84">
              <w:rPr>
                <w:rFonts w:cs="Calibri Light"/>
                <w:color w:val="auto"/>
                <w:sz w:val="16"/>
                <w:szCs w:val="16"/>
              </w:rPr>
              <w:t>działania</w:t>
            </w:r>
          </w:p>
        </w:tc>
        <w:tc>
          <w:tcPr>
            <w:tcW w:w="6515" w:type="dxa"/>
            <w:gridSpan w:val="4"/>
          </w:tcPr>
          <w:p w:rsidR="0057544F" w:rsidRPr="00E17E84" w:rsidRDefault="0057544F" w:rsidP="0015739D">
            <w:pPr>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p>
        </w:tc>
      </w:tr>
      <w:tr w:rsidR="002749FA" w:rsidRPr="00E17E84" w:rsidTr="002749FA">
        <w:trPr>
          <w:trHeight w:val="425"/>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Źródła</w:t>
            </w:r>
            <w:r w:rsidR="00C017F0" w:rsidRPr="00E17E84">
              <w:rPr>
                <w:rFonts w:cs="Calibri Light"/>
                <w:color w:val="auto"/>
                <w:sz w:val="16"/>
                <w:szCs w:val="16"/>
              </w:rPr>
              <w:t xml:space="preserve"> </w:t>
            </w:r>
            <w:r w:rsidRPr="00E17E84">
              <w:rPr>
                <w:rFonts w:cs="Calibri Light"/>
                <w:color w:val="auto"/>
                <w:sz w:val="16"/>
                <w:szCs w:val="16"/>
              </w:rPr>
              <w:t>finansowania</w:t>
            </w:r>
          </w:p>
        </w:tc>
        <w:tc>
          <w:tcPr>
            <w:tcW w:w="6515" w:type="dxa"/>
            <w:gridSpan w:val="4"/>
          </w:tcPr>
          <w:p w:rsidR="0057544F" w:rsidRPr="00E17E84" w:rsidRDefault="0057544F" w:rsidP="0015739D">
            <w:pPr>
              <w:pStyle w:val="Akapitzlist"/>
              <w:cnfStyle w:val="000000000000" w:firstRow="0" w:lastRow="0" w:firstColumn="0" w:lastColumn="0" w:oddVBand="0" w:evenVBand="0" w:oddHBand="0" w:evenHBand="0" w:firstRowFirstColumn="0" w:firstRowLastColumn="0" w:lastRowFirstColumn="0" w:lastRowLastColumn="0"/>
              <w:rPr>
                <w:rFonts w:cs="Calibri Light"/>
                <w:noProof/>
                <w:color w:val="auto"/>
                <w:sz w:val="16"/>
                <w:szCs w:val="16"/>
              </w:rPr>
            </w:pPr>
          </w:p>
        </w:tc>
      </w:tr>
      <w:tr w:rsidR="002749FA" w:rsidRPr="00E17E84" w:rsidTr="002749F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3E7CBB">
            <w:pPr>
              <w:pStyle w:val="Akapitzlist"/>
              <w:numPr>
                <w:ilvl w:val="0"/>
                <w:numId w:val="22"/>
              </w:numPr>
              <w:spacing w:before="120" w:after="120"/>
              <w:rPr>
                <w:rFonts w:cs="Calibri Light"/>
                <w:color w:val="auto"/>
                <w:sz w:val="16"/>
                <w:szCs w:val="16"/>
              </w:rPr>
            </w:pPr>
            <w:r w:rsidRPr="00E17E84">
              <w:rPr>
                <w:rFonts w:cs="Calibri Light"/>
                <w:color w:val="auto"/>
                <w:sz w:val="16"/>
                <w:szCs w:val="16"/>
              </w:rPr>
              <w:t>Okres</w:t>
            </w:r>
            <w:r w:rsidR="00C017F0" w:rsidRPr="00E17E84">
              <w:rPr>
                <w:rFonts w:cs="Calibri Light"/>
                <w:color w:val="auto"/>
                <w:sz w:val="16"/>
                <w:szCs w:val="16"/>
              </w:rPr>
              <w:t xml:space="preserve"> </w:t>
            </w:r>
            <w:r w:rsidRPr="00E17E84">
              <w:rPr>
                <w:rFonts w:cs="Calibri Light"/>
                <w:color w:val="auto"/>
                <w:sz w:val="16"/>
                <w:szCs w:val="16"/>
              </w:rPr>
              <w:t>realizacji</w:t>
            </w:r>
          </w:p>
        </w:tc>
        <w:tc>
          <w:tcPr>
            <w:tcW w:w="6515" w:type="dxa"/>
            <w:gridSpan w:val="4"/>
          </w:tcPr>
          <w:p w:rsidR="0057544F" w:rsidRPr="00E17E84" w:rsidRDefault="0057544F" w:rsidP="0015739D">
            <w:pPr>
              <w:pStyle w:val="Akapitzlist"/>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p>
        </w:tc>
      </w:tr>
      <w:tr w:rsidR="002749FA" w:rsidRPr="00E17E84" w:rsidTr="002749FA">
        <w:trPr>
          <w:trHeight w:val="422"/>
        </w:trPr>
        <w:tc>
          <w:tcPr>
            <w:cnfStyle w:val="001000000000" w:firstRow="0" w:lastRow="0" w:firstColumn="1" w:lastColumn="0" w:oddVBand="0" w:evenVBand="0" w:oddHBand="0" w:evenHBand="0" w:firstRowFirstColumn="0" w:firstRowLastColumn="0" w:lastRowFirstColumn="0" w:lastRowLastColumn="0"/>
            <w:tcW w:w="9062" w:type="dxa"/>
            <w:gridSpan w:val="5"/>
          </w:tcPr>
          <w:p w:rsidR="0057544F" w:rsidRPr="00E17E84" w:rsidRDefault="0057544F" w:rsidP="0015739D">
            <w:pPr>
              <w:pStyle w:val="Akapitzlist"/>
              <w:jc w:val="center"/>
              <w:rPr>
                <w:rFonts w:cs="Calibri Light"/>
                <w:noProof/>
                <w:color w:val="auto"/>
                <w:sz w:val="16"/>
                <w:szCs w:val="16"/>
              </w:rPr>
            </w:pPr>
            <w:r w:rsidRPr="00E17E84">
              <w:rPr>
                <w:rFonts w:cs="Calibri Light"/>
                <w:noProof/>
                <w:color w:val="auto"/>
                <w:sz w:val="16"/>
                <w:szCs w:val="16"/>
              </w:rPr>
              <w:t>10.</w:t>
            </w:r>
            <w:r w:rsidR="00C017F0" w:rsidRPr="00E17E84">
              <w:rPr>
                <w:rFonts w:cs="Calibri Light"/>
                <w:noProof/>
                <w:color w:val="auto"/>
                <w:sz w:val="16"/>
                <w:szCs w:val="16"/>
              </w:rPr>
              <w:t xml:space="preserve"> </w:t>
            </w:r>
            <w:r w:rsidRPr="00E17E84">
              <w:rPr>
                <w:rFonts w:cs="Calibri Light"/>
                <w:noProof/>
                <w:color w:val="auto"/>
                <w:sz w:val="16"/>
                <w:szCs w:val="16"/>
              </w:rPr>
              <w:t>Planowane</w:t>
            </w:r>
            <w:r w:rsidR="00C017F0" w:rsidRPr="00E17E84">
              <w:rPr>
                <w:rFonts w:cs="Calibri Light"/>
                <w:noProof/>
                <w:color w:val="auto"/>
                <w:sz w:val="16"/>
                <w:szCs w:val="16"/>
              </w:rPr>
              <w:t xml:space="preserve"> </w:t>
            </w:r>
            <w:r w:rsidRPr="00E17E84">
              <w:rPr>
                <w:rFonts w:cs="Calibri Light"/>
                <w:noProof/>
                <w:color w:val="auto"/>
                <w:sz w:val="16"/>
                <w:szCs w:val="16"/>
              </w:rPr>
              <w:t>efekty</w:t>
            </w:r>
            <w:r w:rsidR="00C017F0" w:rsidRPr="00E17E84">
              <w:rPr>
                <w:rFonts w:cs="Calibri Light"/>
                <w:noProof/>
                <w:color w:val="auto"/>
                <w:sz w:val="16"/>
                <w:szCs w:val="16"/>
              </w:rPr>
              <w:t xml:space="preserve"> </w:t>
            </w:r>
            <w:r w:rsidRPr="00E17E84">
              <w:rPr>
                <w:rFonts w:cs="Calibri Light"/>
                <w:noProof/>
                <w:color w:val="auto"/>
                <w:sz w:val="16"/>
                <w:szCs w:val="16"/>
              </w:rPr>
              <w:t>ekologiczne</w:t>
            </w:r>
            <w:r w:rsidR="00C017F0" w:rsidRPr="00E17E84">
              <w:rPr>
                <w:rFonts w:cs="Calibri Light"/>
                <w:noProof/>
                <w:color w:val="auto"/>
                <w:sz w:val="16"/>
                <w:szCs w:val="16"/>
              </w:rPr>
              <w:t xml:space="preserve"> </w:t>
            </w:r>
            <w:r w:rsidRPr="00E17E84">
              <w:rPr>
                <w:rFonts w:cs="Calibri Light"/>
                <w:noProof/>
                <w:color w:val="auto"/>
                <w:sz w:val="16"/>
                <w:szCs w:val="16"/>
              </w:rPr>
              <w:t>realizacji</w:t>
            </w:r>
            <w:r w:rsidR="00C017F0" w:rsidRPr="00E17E84">
              <w:rPr>
                <w:rFonts w:cs="Calibri Light"/>
                <w:noProof/>
                <w:color w:val="auto"/>
                <w:sz w:val="16"/>
                <w:szCs w:val="16"/>
              </w:rPr>
              <w:t xml:space="preserve"> </w:t>
            </w:r>
            <w:r w:rsidRPr="00E17E84">
              <w:rPr>
                <w:rFonts w:cs="Calibri Light"/>
                <w:noProof/>
                <w:color w:val="auto"/>
                <w:sz w:val="16"/>
                <w:szCs w:val="16"/>
              </w:rPr>
              <w:t>działania</w:t>
            </w:r>
          </w:p>
        </w:tc>
      </w:tr>
      <w:tr w:rsidR="002749FA" w:rsidRPr="00E17E84" w:rsidTr="002749FA">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547" w:type="dxa"/>
          </w:tcPr>
          <w:p w:rsidR="0057544F" w:rsidRPr="00E17E84" w:rsidRDefault="0057544F" w:rsidP="0015739D">
            <w:pPr>
              <w:jc w:val="center"/>
              <w:rPr>
                <w:rFonts w:cs="Calibri Light"/>
                <w:noProof/>
                <w:color w:val="auto"/>
                <w:sz w:val="16"/>
                <w:szCs w:val="16"/>
              </w:rPr>
            </w:pPr>
            <w:r w:rsidRPr="00E17E84">
              <w:rPr>
                <w:rFonts w:cs="Calibri Light"/>
                <w:noProof/>
                <w:color w:val="auto"/>
                <w:sz w:val="16"/>
                <w:szCs w:val="16"/>
              </w:rPr>
              <w:t>Roczna</w:t>
            </w:r>
            <w:r w:rsidR="00C017F0" w:rsidRPr="00E17E84">
              <w:rPr>
                <w:rFonts w:cs="Calibri Light"/>
                <w:noProof/>
                <w:color w:val="auto"/>
                <w:sz w:val="16"/>
                <w:szCs w:val="16"/>
              </w:rPr>
              <w:t xml:space="preserve"> </w:t>
            </w:r>
            <w:r w:rsidRPr="00E17E84">
              <w:rPr>
                <w:rFonts w:cs="Calibri Light"/>
                <w:noProof/>
                <w:color w:val="auto"/>
                <w:sz w:val="16"/>
                <w:szCs w:val="16"/>
              </w:rPr>
              <w:t>oszczędność</w:t>
            </w:r>
            <w:r w:rsidR="00C017F0" w:rsidRPr="00E17E84">
              <w:rPr>
                <w:rFonts w:cs="Calibri Light"/>
                <w:noProof/>
                <w:color w:val="auto"/>
                <w:sz w:val="16"/>
                <w:szCs w:val="16"/>
              </w:rPr>
              <w:t xml:space="preserve"> </w:t>
            </w:r>
            <w:r w:rsidRPr="00E17E84">
              <w:rPr>
                <w:rFonts w:cs="Calibri Light"/>
                <w:noProof/>
                <w:color w:val="auto"/>
                <w:sz w:val="16"/>
                <w:szCs w:val="16"/>
              </w:rPr>
              <w:t>energii[MWh]</w:t>
            </w:r>
          </w:p>
        </w:tc>
        <w:tc>
          <w:tcPr>
            <w:tcW w:w="1984" w:type="dxa"/>
            <w:gridSpan w:val="2"/>
          </w:tcPr>
          <w:p w:rsidR="0057544F" w:rsidRPr="00E17E84" w:rsidRDefault="0057544F" w:rsidP="0015739D">
            <w:pPr>
              <w:pStyle w:val="Akapitzlist"/>
              <w:jc w:val="center"/>
              <w:cnfStyle w:val="000000100000" w:firstRow="0" w:lastRow="0" w:firstColumn="0" w:lastColumn="0" w:oddVBand="0" w:evenVBand="0" w:oddHBand="1" w:evenHBand="0" w:firstRowFirstColumn="0" w:firstRowLastColumn="0" w:lastRowFirstColumn="0" w:lastRowLastColumn="0"/>
              <w:rPr>
                <w:rFonts w:cs="Calibri Light"/>
                <w:b/>
                <w:bCs/>
                <w:noProof/>
                <w:color w:val="auto"/>
                <w:sz w:val="16"/>
                <w:szCs w:val="16"/>
              </w:rPr>
            </w:pPr>
          </w:p>
        </w:tc>
        <w:tc>
          <w:tcPr>
            <w:tcW w:w="2410" w:type="dxa"/>
          </w:tcPr>
          <w:p w:rsidR="0057544F" w:rsidRPr="00E17E84" w:rsidRDefault="0057544F" w:rsidP="0015739D">
            <w:pPr>
              <w:jc w:val="center"/>
              <w:cnfStyle w:val="000000100000" w:firstRow="0" w:lastRow="0" w:firstColumn="0" w:lastColumn="0" w:oddVBand="0" w:evenVBand="0" w:oddHBand="1" w:evenHBand="0" w:firstRowFirstColumn="0" w:firstRowLastColumn="0" w:lastRowFirstColumn="0" w:lastRowLastColumn="0"/>
              <w:rPr>
                <w:rFonts w:cs="Calibri Light"/>
                <w:b/>
                <w:noProof/>
                <w:color w:val="auto"/>
                <w:sz w:val="16"/>
                <w:szCs w:val="16"/>
              </w:rPr>
            </w:pPr>
            <w:r w:rsidRPr="00E17E84">
              <w:rPr>
                <w:rFonts w:cs="Calibri Light"/>
                <w:b/>
                <w:noProof/>
                <w:color w:val="auto"/>
                <w:sz w:val="16"/>
                <w:szCs w:val="16"/>
              </w:rPr>
              <w:t>Roczna</w:t>
            </w:r>
            <w:r w:rsidR="00C017F0" w:rsidRPr="00E17E84">
              <w:rPr>
                <w:rFonts w:cs="Calibri Light"/>
                <w:b/>
                <w:noProof/>
                <w:color w:val="auto"/>
                <w:sz w:val="16"/>
                <w:szCs w:val="16"/>
              </w:rPr>
              <w:t xml:space="preserve"> </w:t>
            </w:r>
            <w:r w:rsidRPr="00E17E84">
              <w:rPr>
                <w:rFonts w:cs="Calibri Light"/>
                <w:b/>
                <w:noProof/>
                <w:color w:val="auto"/>
                <w:sz w:val="16"/>
                <w:szCs w:val="16"/>
              </w:rPr>
              <w:t>produkcja</w:t>
            </w:r>
            <w:r w:rsidR="00C017F0" w:rsidRPr="00E17E84">
              <w:rPr>
                <w:rFonts w:cs="Calibri Light"/>
                <w:b/>
                <w:noProof/>
                <w:color w:val="auto"/>
                <w:sz w:val="16"/>
                <w:szCs w:val="16"/>
              </w:rPr>
              <w:t xml:space="preserve"> </w:t>
            </w:r>
            <w:r w:rsidRPr="00E17E84">
              <w:rPr>
                <w:rFonts w:cs="Calibri Light"/>
                <w:b/>
                <w:noProof/>
                <w:color w:val="auto"/>
                <w:sz w:val="16"/>
                <w:szCs w:val="16"/>
              </w:rPr>
              <w:t>energii</w:t>
            </w:r>
            <w:r w:rsidR="00C017F0" w:rsidRPr="00E17E84">
              <w:rPr>
                <w:rFonts w:cs="Calibri Light"/>
                <w:b/>
                <w:noProof/>
                <w:color w:val="auto"/>
                <w:sz w:val="16"/>
                <w:szCs w:val="16"/>
              </w:rPr>
              <w:t xml:space="preserve"> </w:t>
            </w:r>
            <w:r w:rsidRPr="00E17E84">
              <w:rPr>
                <w:rFonts w:cs="Calibri Light"/>
                <w:b/>
                <w:noProof/>
                <w:color w:val="auto"/>
                <w:sz w:val="16"/>
                <w:szCs w:val="16"/>
              </w:rPr>
              <w:t>z</w:t>
            </w:r>
            <w:r w:rsidR="00C017F0" w:rsidRPr="00E17E84">
              <w:rPr>
                <w:rFonts w:cs="Calibri Light"/>
                <w:b/>
                <w:noProof/>
                <w:color w:val="auto"/>
                <w:sz w:val="16"/>
                <w:szCs w:val="16"/>
              </w:rPr>
              <w:t xml:space="preserve"> </w:t>
            </w:r>
            <w:r w:rsidRPr="00E17E84">
              <w:rPr>
                <w:rFonts w:cs="Calibri Light"/>
                <w:b/>
                <w:noProof/>
                <w:color w:val="auto"/>
                <w:sz w:val="16"/>
                <w:szCs w:val="16"/>
              </w:rPr>
              <w:t>OZE</w:t>
            </w:r>
            <w:r w:rsidR="00C017F0" w:rsidRPr="00E17E84">
              <w:rPr>
                <w:rFonts w:cs="Calibri Light"/>
                <w:b/>
                <w:noProof/>
                <w:color w:val="auto"/>
                <w:sz w:val="16"/>
                <w:szCs w:val="16"/>
              </w:rPr>
              <w:t xml:space="preserve"> </w:t>
            </w:r>
            <w:r w:rsidRPr="00E17E84">
              <w:rPr>
                <w:rFonts w:cs="Calibri Light"/>
                <w:b/>
                <w:noProof/>
                <w:color w:val="auto"/>
                <w:sz w:val="16"/>
                <w:szCs w:val="16"/>
              </w:rPr>
              <w:t>[MWh]</w:t>
            </w:r>
          </w:p>
        </w:tc>
        <w:tc>
          <w:tcPr>
            <w:tcW w:w="2121" w:type="dxa"/>
          </w:tcPr>
          <w:p w:rsidR="0057544F" w:rsidRPr="00E17E84" w:rsidRDefault="0057544F" w:rsidP="0015739D">
            <w:pPr>
              <w:pStyle w:val="Akapitzlist"/>
              <w:jc w:val="center"/>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p>
        </w:tc>
      </w:tr>
      <w:tr w:rsidR="002749FA" w:rsidRPr="00E17E84" w:rsidTr="002749FA">
        <w:trPr>
          <w:trHeight w:val="342"/>
        </w:trPr>
        <w:tc>
          <w:tcPr>
            <w:cnfStyle w:val="001000000000" w:firstRow="0" w:lastRow="0" w:firstColumn="1" w:lastColumn="0" w:oddVBand="0" w:evenVBand="0" w:oddHBand="0" w:evenHBand="0" w:firstRowFirstColumn="0" w:firstRowLastColumn="0" w:lastRowFirstColumn="0" w:lastRowLastColumn="0"/>
            <w:tcW w:w="9062" w:type="dxa"/>
            <w:gridSpan w:val="5"/>
          </w:tcPr>
          <w:p w:rsidR="0057544F" w:rsidRPr="00E17E84" w:rsidRDefault="00C017F0" w:rsidP="0015739D">
            <w:pPr>
              <w:pStyle w:val="Akapitzlist"/>
              <w:rPr>
                <w:rFonts w:cs="Calibri Light"/>
                <w:noProof/>
                <w:color w:val="auto"/>
                <w:sz w:val="16"/>
                <w:szCs w:val="16"/>
              </w:rPr>
            </w:pPr>
            <w:r w:rsidRPr="00E17E84">
              <w:rPr>
                <w:rFonts w:cs="Calibri Light"/>
                <w:noProof/>
                <w:color w:val="auto"/>
                <w:sz w:val="16"/>
                <w:szCs w:val="16"/>
              </w:rPr>
              <w:t xml:space="preserve"> </w:t>
            </w:r>
            <w:r w:rsidR="0057544F" w:rsidRPr="00E17E84">
              <w:rPr>
                <w:rFonts w:cs="Calibri Light"/>
                <w:noProof/>
                <w:color w:val="auto"/>
                <w:sz w:val="16"/>
                <w:szCs w:val="16"/>
              </w:rPr>
              <w:t>11.Planowane</w:t>
            </w:r>
            <w:r w:rsidRPr="00E17E84">
              <w:rPr>
                <w:rFonts w:cs="Calibri Light"/>
                <w:noProof/>
                <w:color w:val="auto"/>
                <w:sz w:val="16"/>
                <w:szCs w:val="16"/>
              </w:rPr>
              <w:t xml:space="preserve"> </w:t>
            </w:r>
            <w:r w:rsidR="0057544F" w:rsidRPr="00E17E84">
              <w:rPr>
                <w:rFonts w:cs="Calibri Light"/>
                <w:noProof/>
                <w:color w:val="auto"/>
                <w:sz w:val="16"/>
                <w:szCs w:val="16"/>
              </w:rPr>
              <w:t>efekty</w:t>
            </w:r>
            <w:r w:rsidRPr="00E17E84">
              <w:rPr>
                <w:rFonts w:cs="Calibri Light"/>
                <w:noProof/>
                <w:color w:val="auto"/>
                <w:sz w:val="16"/>
                <w:szCs w:val="16"/>
              </w:rPr>
              <w:t xml:space="preserve"> </w:t>
            </w:r>
            <w:r w:rsidR="0057544F" w:rsidRPr="00E17E84">
              <w:rPr>
                <w:rFonts w:cs="Calibri Light"/>
                <w:noProof/>
                <w:color w:val="auto"/>
                <w:sz w:val="16"/>
                <w:szCs w:val="16"/>
              </w:rPr>
              <w:t>ekologiczne</w:t>
            </w:r>
            <w:r w:rsidRPr="00E17E84">
              <w:rPr>
                <w:rFonts w:cs="Calibri Light"/>
                <w:noProof/>
                <w:color w:val="auto"/>
                <w:sz w:val="16"/>
                <w:szCs w:val="16"/>
              </w:rPr>
              <w:t xml:space="preserve"> </w:t>
            </w:r>
            <w:r w:rsidR="0057544F" w:rsidRPr="00E17E84">
              <w:rPr>
                <w:rFonts w:cs="Calibri Light"/>
                <w:noProof/>
                <w:color w:val="auto"/>
                <w:sz w:val="16"/>
                <w:szCs w:val="16"/>
              </w:rPr>
              <w:t>realizacji</w:t>
            </w:r>
            <w:r w:rsidRPr="00E17E84">
              <w:rPr>
                <w:rFonts w:cs="Calibri Light"/>
                <w:noProof/>
                <w:color w:val="auto"/>
                <w:sz w:val="16"/>
                <w:szCs w:val="16"/>
              </w:rPr>
              <w:t xml:space="preserve"> </w:t>
            </w:r>
            <w:r w:rsidR="0057544F" w:rsidRPr="00E17E84">
              <w:rPr>
                <w:rFonts w:cs="Calibri Light"/>
                <w:noProof/>
                <w:color w:val="auto"/>
                <w:sz w:val="16"/>
                <w:szCs w:val="16"/>
              </w:rPr>
              <w:t>zadania</w:t>
            </w:r>
          </w:p>
        </w:tc>
      </w:tr>
      <w:tr w:rsidR="002749FA" w:rsidRPr="00E17E84" w:rsidTr="002749F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531" w:type="dxa"/>
            <w:gridSpan w:val="3"/>
          </w:tcPr>
          <w:p w:rsidR="0057544F" w:rsidRPr="00E17E84" w:rsidRDefault="0057544F" w:rsidP="0015739D">
            <w:pPr>
              <w:pStyle w:val="Akapitzlist"/>
              <w:jc w:val="center"/>
              <w:rPr>
                <w:rFonts w:cs="Calibri Light"/>
                <w:bCs w:val="0"/>
                <w:noProof/>
                <w:color w:val="auto"/>
                <w:sz w:val="16"/>
                <w:szCs w:val="16"/>
              </w:rPr>
            </w:pPr>
            <w:r w:rsidRPr="00E17E84">
              <w:rPr>
                <w:rFonts w:cs="Calibri Light"/>
                <w:bCs w:val="0"/>
                <w:noProof/>
                <w:color w:val="auto"/>
                <w:sz w:val="16"/>
                <w:szCs w:val="16"/>
              </w:rPr>
              <w:t>Roczne</w:t>
            </w:r>
            <w:r w:rsidR="00C017F0" w:rsidRPr="00E17E84">
              <w:rPr>
                <w:rFonts w:cs="Calibri Light"/>
                <w:bCs w:val="0"/>
                <w:noProof/>
                <w:color w:val="auto"/>
                <w:sz w:val="16"/>
                <w:szCs w:val="16"/>
              </w:rPr>
              <w:t xml:space="preserve"> </w:t>
            </w:r>
            <w:r w:rsidRPr="00E17E84">
              <w:rPr>
                <w:rFonts w:cs="Calibri Light"/>
                <w:bCs w:val="0"/>
                <w:noProof/>
                <w:color w:val="auto"/>
                <w:sz w:val="16"/>
                <w:szCs w:val="16"/>
              </w:rPr>
              <w:t>zmniejszenie</w:t>
            </w:r>
            <w:r w:rsidR="00C017F0" w:rsidRPr="00E17E84">
              <w:rPr>
                <w:rFonts w:cs="Calibri Light"/>
                <w:bCs w:val="0"/>
                <w:noProof/>
                <w:color w:val="auto"/>
                <w:sz w:val="16"/>
                <w:szCs w:val="16"/>
              </w:rPr>
              <w:t xml:space="preserve"> </w:t>
            </w:r>
            <w:r w:rsidRPr="00E17E84">
              <w:rPr>
                <w:rFonts w:cs="Calibri Light"/>
                <w:bCs w:val="0"/>
                <w:noProof/>
                <w:color w:val="auto"/>
                <w:sz w:val="16"/>
                <w:szCs w:val="16"/>
              </w:rPr>
              <w:t>emisji</w:t>
            </w:r>
            <w:r w:rsidR="00C017F0" w:rsidRPr="00E17E84">
              <w:rPr>
                <w:rFonts w:cs="Calibri Light"/>
                <w:bCs w:val="0"/>
                <w:noProof/>
                <w:color w:val="auto"/>
                <w:sz w:val="16"/>
                <w:szCs w:val="16"/>
              </w:rPr>
              <w:t xml:space="preserve"> </w:t>
            </w:r>
            <w:r w:rsidRPr="00E17E84">
              <w:rPr>
                <w:rFonts w:cs="Calibri Light"/>
                <w:bCs w:val="0"/>
                <w:noProof/>
                <w:color w:val="auto"/>
                <w:sz w:val="16"/>
                <w:szCs w:val="16"/>
              </w:rPr>
              <w:t>CO</w:t>
            </w:r>
            <w:r w:rsidRPr="00E17E84">
              <w:rPr>
                <w:rFonts w:cs="Calibri Light"/>
                <w:bCs w:val="0"/>
                <w:noProof/>
                <w:color w:val="auto"/>
                <w:sz w:val="16"/>
                <w:szCs w:val="16"/>
                <w:vertAlign w:val="subscript"/>
              </w:rPr>
              <w:t>2</w:t>
            </w:r>
            <w:r w:rsidR="00C017F0" w:rsidRPr="00E17E84">
              <w:rPr>
                <w:rFonts w:cs="Calibri Light"/>
                <w:bCs w:val="0"/>
                <w:noProof/>
                <w:color w:val="auto"/>
                <w:sz w:val="16"/>
                <w:szCs w:val="16"/>
              </w:rPr>
              <w:t xml:space="preserve"> </w:t>
            </w:r>
            <w:r w:rsidRPr="00E17E84">
              <w:rPr>
                <w:rFonts w:cs="Calibri Light"/>
                <w:bCs w:val="0"/>
                <w:noProof/>
                <w:color w:val="auto"/>
                <w:sz w:val="16"/>
                <w:szCs w:val="16"/>
              </w:rPr>
              <w:t>[MgCO</w:t>
            </w:r>
            <w:r w:rsidRPr="00E17E84">
              <w:rPr>
                <w:rFonts w:cs="Calibri Light"/>
                <w:bCs w:val="0"/>
                <w:noProof/>
                <w:color w:val="auto"/>
                <w:sz w:val="16"/>
                <w:szCs w:val="16"/>
                <w:vertAlign w:val="subscript"/>
              </w:rPr>
              <w:t>2</w:t>
            </w:r>
            <w:r w:rsidRPr="00E17E84">
              <w:rPr>
                <w:rFonts w:cs="Calibri Light"/>
                <w:bCs w:val="0"/>
                <w:noProof/>
                <w:color w:val="auto"/>
                <w:sz w:val="16"/>
                <w:szCs w:val="16"/>
              </w:rPr>
              <w:t>]</w:t>
            </w:r>
          </w:p>
        </w:tc>
        <w:tc>
          <w:tcPr>
            <w:tcW w:w="4531" w:type="dxa"/>
            <w:gridSpan w:val="2"/>
          </w:tcPr>
          <w:p w:rsidR="0057544F" w:rsidRPr="00E17E84" w:rsidRDefault="0057544F" w:rsidP="0015739D">
            <w:pPr>
              <w:pStyle w:val="Akapitzlist"/>
              <w:jc w:val="center"/>
              <w:cnfStyle w:val="000000100000" w:firstRow="0" w:lastRow="0" w:firstColumn="0" w:lastColumn="0" w:oddVBand="0" w:evenVBand="0" w:oddHBand="1" w:evenHBand="0" w:firstRowFirstColumn="0" w:firstRowLastColumn="0" w:lastRowFirstColumn="0" w:lastRowLastColumn="0"/>
              <w:rPr>
                <w:rFonts w:cs="Calibri Light"/>
                <w:noProof/>
                <w:color w:val="auto"/>
                <w:sz w:val="16"/>
                <w:szCs w:val="16"/>
              </w:rPr>
            </w:pPr>
          </w:p>
        </w:tc>
      </w:tr>
      <w:tr w:rsidR="002749FA" w:rsidRPr="00E17E84" w:rsidTr="002749FA">
        <w:trPr>
          <w:trHeight w:val="412"/>
        </w:trPr>
        <w:tc>
          <w:tcPr>
            <w:cnfStyle w:val="001000000000" w:firstRow="0" w:lastRow="0" w:firstColumn="1" w:lastColumn="0" w:oddVBand="0" w:evenVBand="0" w:oddHBand="0" w:evenHBand="0" w:firstRowFirstColumn="0" w:firstRowLastColumn="0" w:lastRowFirstColumn="0" w:lastRowLastColumn="0"/>
            <w:tcW w:w="4531" w:type="dxa"/>
            <w:gridSpan w:val="3"/>
          </w:tcPr>
          <w:p w:rsidR="0057544F" w:rsidRPr="00E17E84" w:rsidRDefault="0057544F" w:rsidP="0015739D">
            <w:pPr>
              <w:pStyle w:val="Akapitzlist"/>
              <w:jc w:val="center"/>
              <w:rPr>
                <w:rFonts w:cs="Calibri Light"/>
                <w:bCs w:val="0"/>
                <w:noProof/>
                <w:color w:val="auto"/>
                <w:sz w:val="16"/>
                <w:szCs w:val="16"/>
              </w:rPr>
            </w:pPr>
            <w:r w:rsidRPr="00E17E84">
              <w:rPr>
                <w:rFonts w:cs="Calibri Light"/>
                <w:bCs w:val="0"/>
                <w:noProof/>
                <w:color w:val="auto"/>
                <w:sz w:val="16"/>
                <w:szCs w:val="16"/>
              </w:rPr>
              <w:t>Roczne</w:t>
            </w:r>
            <w:r w:rsidR="00C017F0" w:rsidRPr="00E17E84">
              <w:rPr>
                <w:rFonts w:cs="Calibri Light"/>
                <w:bCs w:val="0"/>
                <w:noProof/>
                <w:color w:val="auto"/>
                <w:sz w:val="16"/>
                <w:szCs w:val="16"/>
              </w:rPr>
              <w:t xml:space="preserve"> </w:t>
            </w:r>
            <w:r w:rsidRPr="00E17E84">
              <w:rPr>
                <w:rFonts w:cs="Calibri Light"/>
                <w:bCs w:val="0"/>
                <w:noProof/>
                <w:color w:val="auto"/>
                <w:sz w:val="16"/>
                <w:szCs w:val="16"/>
              </w:rPr>
              <w:t>zmniejszenie</w:t>
            </w:r>
            <w:r w:rsidR="00C017F0" w:rsidRPr="00E17E84">
              <w:rPr>
                <w:rFonts w:cs="Calibri Light"/>
                <w:bCs w:val="0"/>
                <w:noProof/>
                <w:color w:val="auto"/>
                <w:sz w:val="16"/>
                <w:szCs w:val="16"/>
              </w:rPr>
              <w:t xml:space="preserve"> </w:t>
            </w:r>
            <w:r w:rsidRPr="00E17E84">
              <w:rPr>
                <w:rFonts w:cs="Calibri Light"/>
                <w:bCs w:val="0"/>
                <w:noProof/>
                <w:color w:val="auto"/>
                <w:sz w:val="16"/>
                <w:szCs w:val="16"/>
              </w:rPr>
              <w:t>emisji</w:t>
            </w:r>
            <w:r w:rsidR="00C017F0" w:rsidRPr="00E17E84">
              <w:rPr>
                <w:rFonts w:cs="Calibri Light"/>
                <w:bCs w:val="0"/>
                <w:noProof/>
                <w:color w:val="auto"/>
                <w:sz w:val="16"/>
                <w:szCs w:val="16"/>
              </w:rPr>
              <w:t xml:space="preserve"> </w:t>
            </w:r>
            <w:r w:rsidRPr="00E17E84">
              <w:rPr>
                <w:rFonts w:cs="Calibri Light"/>
                <w:bCs w:val="0"/>
                <w:noProof/>
                <w:color w:val="auto"/>
                <w:sz w:val="16"/>
                <w:szCs w:val="16"/>
              </w:rPr>
              <w:t>pyłów</w:t>
            </w:r>
            <w:r w:rsidR="00C017F0" w:rsidRPr="00E17E84">
              <w:rPr>
                <w:rFonts w:cs="Calibri Light"/>
                <w:bCs w:val="0"/>
                <w:noProof/>
                <w:color w:val="auto"/>
                <w:sz w:val="16"/>
                <w:szCs w:val="16"/>
              </w:rPr>
              <w:t xml:space="preserve"> </w:t>
            </w:r>
            <w:r w:rsidRPr="00E17E84">
              <w:rPr>
                <w:rFonts w:cs="Calibri Light"/>
                <w:bCs w:val="0"/>
                <w:noProof/>
                <w:color w:val="auto"/>
                <w:sz w:val="16"/>
                <w:szCs w:val="16"/>
              </w:rPr>
              <w:t>[Mg]</w:t>
            </w:r>
          </w:p>
        </w:tc>
        <w:tc>
          <w:tcPr>
            <w:tcW w:w="4531" w:type="dxa"/>
            <w:gridSpan w:val="2"/>
          </w:tcPr>
          <w:p w:rsidR="0057544F" w:rsidRPr="00E17E84" w:rsidRDefault="0057544F" w:rsidP="0015739D">
            <w:pPr>
              <w:pStyle w:val="Akapitzlist"/>
              <w:jc w:val="center"/>
              <w:cnfStyle w:val="000000000000" w:firstRow="0" w:lastRow="0" w:firstColumn="0" w:lastColumn="0" w:oddVBand="0" w:evenVBand="0" w:oddHBand="0" w:evenHBand="0" w:firstRowFirstColumn="0" w:firstRowLastColumn="0" w:lastRowFirstColumn="0" w:lastRowLastColumn="0"/>
              <w:rPr>
                <w:rFonts w:cs="Calibri Light"/>
                <w:noProof/>
                <w:color w:val="auto"/>
                <w:sz w:val="16"/>
                <w:szCs w:val="16"/>
              </w:rPr>
            </w:pPr>
          </w:p>
        </w:tc>
      </w:tr>
    </w:tbl>
    <w:p w:rsidR="00774B8B" w:rsidRPr="00E17E84" w:rsidRDefault="00774B8B" w:rsidP="009A7293">
      <w:pPr>
        <w:rPr>
          <w:rFonts w:cs="Calibri Light"/>
        </w:rPr>
      </w:pPr>
    </w:p>
    <w:p w:rsidR="00774B8B" w:rsidRPr="00E17E84" w:rsidRDefault="00774B8B">
      <w:pPr>
        <w:spacing w:line="259" w:lineRule="auto"/>
        <w:rPr>
          <w:rFonts w:cs="Calibri Light"/>
        </w:rPr>
      </w:pPr>
      <w:r w:rsidRPr="00E17E84">
        <w:rPr>
          <w:rFonts w:cs="Calibri Light"/>
        </w:rPr>
        <w:br w:type="page"/>
      </w:r>
    </w:p>
    <w:p w:rsidR="00774B8B" w:rsidRPr="00E17E84" w:rsidRDefault="004D5239" w:rsidP="003E7CBB">
      <w:pPr>
        <w:pStyle w:val="Nagwek1"/>
        <w:numPr>
          <w:ilvl w:val="0"/>
          <w:numId w:val="24"/>
        </w:numPr>
        <w:rPr>
          <w:rFonts w:cs="Calibri Light"/>
        </w:rPr>
      </w:pPr>
      <w:bookmarkStart w:id="231" w:name="_Toc452553715"/>
      <w:r>
        <w:rPr>
          <w:rFonts w:cs="Calibri Light"/>
        </w:rPr>
        <w:lastRenderedPageBreak/>
        <w:t xml:space="preserve"> </w:t>
      </w:r>
      <w:bookmarkStart w:id="232" w:name="_Toc507151381"/>
      <w:bookmarkStart w:id="233" w:name="_Toc508007973"/>
      <w:r w:rsidR="00774B8B" w:rsidRPr="00E17E84">
        <w:rPr>
          <w:rFonts w:cs="Calibri Light"/>
        </w:rPr>
        <w:t>Zgodność</w:t>
      </w:r>
      <w:r w:rsidR="00C017F0" w:rsidRPr="00E17E84">
        <w:rPr>
          <w:rFonts w:cs="Calibri Light"/>
        </w:rPr>
        <w:t xml:space="preserve"> </w:t>
      </w:r>
      <w:r w:rsidR="00774B8B" w:rsidRPr="00E17E84">
        <w:rPr>
          <w:rFonts w:cs="Calibri Light"/>
        </w:rPr>
        <w:t>Planu</w:t>
      </w:r>
      <w:r w:rsidR="00C017F0" w:rsidRPr="00E17E84">
        <w:rPr>
          <w:rFonts w:cs="Calibri Light"/>
        </w:rPr>
        <w:t xml:space="preserve"> </w:t>
      </w:r>
      <w:r w:rsidR="00774B8B" w:rsidRPr="00E17E84">
        <w:rPr>
          <w:rFonts w:cs="Calibri Light"/>
        </w:rPr>
        <w:t>z</w:t>
      </w:r>
      <w:r w:rsidR="00C017F0" w:rsidRPr="00E17E84">
        <w:rPr>
          <w:rFonts w:cs="Calibri Light"/>
        </w:rPr>
        <w:t xml:space="preserve"> </w:t>
      </w:r>
      <w:r w:rsidR="00774B8B" w:rsidRPr="00E17E84">
        <w:rPr>
          <w:rFonts w:cs="Calibri Light"/>
        </w:rPr>
        <w:t>przepisami</w:t>
      </w:r>
      <w:r w:rsidR="00C017F0" w:rsidRPr="00E17E84">
        <w:rPr>
          <w:rFonts w:cs="Calibri Light"/>
        </w:rPr>
        <w:t xml:space="preserve"> </w:t>
      </w:r>
      <w:r w:rsidR="00774B8B" w:rsidRPr="00E17E84">
        <w:rPr>
          <w:rFonts w:cs="Calibri Light"/>
        </w:rPr>
        <w:t>w</w:t>
      </w:r>
      <w:r w:rsidR="00C017F0" w:rsidRPr="00E17E84">
        <w:rPr>
          <w:rFonts w:cs="Calibri Light"/>
        </w:rPr>
        <w:t xml:space="preserve"> </w:t>
      </w:r>
      <w:r w:rsidR="00774B8B" w:rsidRPr="00E17E84">
        <w:rPr>
          <w:rFonts w:cs="Calibri Light"/>
        </w:rPr>
        <w:t>zakresie</w:t>
      </w:r>
      <w:r w:rsidR="00C017F0" w:rsidRPr="00E17E84">
        <w:rPr>
          <w:rFonts w:cs="Calibri Light"/>
        </w:rPr>
        <w:t xml:space="preserve"> </w:t>
      </w:r>
      <w:r w:rsidR="00774B8B" w:rsidRPr="00E17E84">
        <w:rPr>
          <w:rFonts w:cs="Calibri Light"/>
        </w:rPr>
        <w:t>strategicznej</w:t>
      </w:r>
      <w:r w:rsidR="00C017F0" w:rsidRPr="00E17E84">
        <w:rPr>
          <w:rFonts w:cs="Calibri Light"/>
        </w:rPr>
        <w:t xml:space="preserve"> </w:t>
      </w:r>
      <w:r w:rsidR="00774B8B" w:rsidRPr="00E17E84">
        <w:rPr>
          <w:rFonts w:cs="Calibri Light"/>
        </w:rPr>
        <w:t>oceny</w:t>
      </w:r>
      <w:r w:rsidR="00C017F0" w:rsidRPr="00E17E84">
        <w:rPr>
          <w:rFonts w:cs="Calibri Light"/>
        </w:rPr>
        <w:t xml:space="preserve"> </w:t>
      </w:r>
      <w:r w:rsidR="00774B8B" w:rsidRPr="00E17E84">
        <w:rPr>
          <w:rFonts w:cs="Calibri Light"/>
        </w:rPr>
        <w:t>oddziaływania</w:t>
      </w:r>
      <w:r w:rsidR="00C017F0" w:rsidRPr="00E17E84">
        <w:rPr>
          <w:rFonts w:cs="Calibri Light"/>
        </w:rPr>
        <w:t xml:space="preserve"> </w:t>
      </w:r>
      <w:r w:rsidR="00774B8B" w:rsidRPr="00E17E84">
        <w:rPr>
          <w:rFonts w:cs="Calibri Light"/>
        </w:rPr>
        <w:t>na</w:t>
      </w:r>
      <w:r w:rsidR="00C017F0" w:rsidRPr="00E17E84">
        <w:rPr>
          <w:rFonts w:cs="Calibri Light"/>
        </w:rPr>
        <w:t xml:space="preserve"> </w:t>
      </w:r>
      <w:r w:rsidR="00774B8B" w:rsidRPr="00E17E84">
        <w:rPr>
          <w:rFonts w:cs="Calibri Light"/>
        </w:rPr>
        <w:t>środowisko</w:t>
      </w:r>
      <w:bookmarkEnd w:id="231"/>
      <w:bookmarkEnd w:id="232"/>
      <w:bookmarkEnd w:id="233"/>
    </w:p>
    <w:p w:rsidR="00774B8B" w:rsidRDefault="00774B8B" w:rsidP="009A7293">
      <w:pPr>
        <w:rPr>
          <w:rFonts w:cs="Calibri Light"/>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48209C" w:rsidRDefault="0048209C"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A06EF4" w:rsidRDefault="00A06EF4" w:rsidP="009A7293">
      <w:pPr>
        <w:rPr>
          <w:rFonts w:cs="Calibri Light"/>
          <w:color w:val="FF0000"/>
        </w:rPr>
      </w:pPr>
    </w:p>
    <w:p w:rsidR="0048209C" w:rsidRDefault="0048209C" w:rsidP="0048209C">
      <w:pPr>
        <w:pStyle w:val="Nagwek1"/>
      </w:pPr>
      <w:bookmarkStart w:id="234" w:name="_Toc507151382"/>
      <w:bookmarkStart w:id="235" w:name="_Toc508007974"/>
      <w:r>
        <w:lastRenderedPageBreak/>
        <w:t>Spis tabel</w:t>
      </w:r>
      <w:bookmarkEnd w:id="234"/>
      <w:bookmarkEnd w:id="235"/>
    </w:p>
    <w:p w:rsidR="006E1D47" w:rsidRPr="006E1D47" w:rsidRDefault="006E1D47" w:rsidP="006E1D47"/>
    <w:p w:rsidR="00213091" w:rsidRDefault="00213091">
      <w:pPr>
        <w:pStyle w:val="Spisilustracji"/>
        <w:tabs>
          <w:tab w:val="right" w:leader="dot" w:pos="9062"/>
        </w:tabs>
        <w:rPr>
          <w:rFonts w:asciiTheme="minorHAnsi" w:eastAsiaTheme="minorEastAsia" w:hAnsiTheme="minorHAnsi" w:cstheme="minorBidi"/>
          <w:noProof/>
          <w:szCs w:val="22"/>
        </w:rPr>
      </w:pPr>
      <w:r>
        <w:fldChar w:fldCharType="begin"/>
      </w:r>
      <w:r>
        <w:instrText xml:space="preserve"> TOC \h \z \c "Tabela" </w:instrText>
      </w:r>
      <w:r>
        <w:fldChar w:fldCharType="separate"/>
      </w:r>
      <w:hyperlink w:anchor="_Toc508007586" w:history="1">
        <w:r w:rsidRPr="00AE601F">
          <w:rPr>
            <w:rStyle w:val="Hipercze"/>
            <w:noProof/>
          </w:rPr>
          <w:t>Tabela 1. Pomniki przyrody na terenie Gminy Olesno (źródło: www.krakow.rdos.gov.pl)</w:t>
        </w:r>
        <w:r>
          <w:rPr>
            <w:noProof/>
            <w:webHidden/>
          </w:rPr>
          <w:tab/>
        </w:r>
        <w:r>
          <w:rPr>
            <w:noProof/>
            <w:webHidden/>
          </w:rPr>
          <w:fldChar w:fldCharType="begin"/>
        </w:r>
        <w:r>
          <w:rPr>
            <w:noProof/>
            <w:webHidden/>
          </w:rPr>
          <w:instrText xml:space="preserve"> PAGEREF _Toc508007586 \h </w:instrText>
        </w:r>
        <w:r>
          <w:rPr>
            <w:noProof/>
            <w:webHidden/>
          </w:rPr>
        </w:r>
        <w:r>
          <w:rPr>
            <w:noProof/>
            <w:webHidden/>
          </w:rPr>
          <w:fldChar w:fldCharType="separate"/>
        </w:r>
        <w:r w:rsidR="0021600A">
          <w:rPr>
            <w:noProof/>
            <w:webHidden/>
          </w:rPr>
          <w:t>18</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87" w:history="1">
        <w:r w:rsidRPr="00AE601F">
          <w:rPr>
            <w:rStyle w:val="Hipercze"/>
            <w:noProof/>
          </w:rPr>
          <w:t>Tabela 2. Liczba mieszkańców Gminy Olesno w latach 2010-2016 z podziałem na płeć (źródło: dane GUS)</w:t>
        </w:r>
        <w:r>
          <w:rPr>
            <w:noProof/>
            <w:webHidden/>
          </w:rPr>
          <w:tab/>
        </w:r>
        <w:r>
          <w:rPr>
            <w:noProof/>
            <w:webHidden/>
          </w:rPr>
          <w:fldChar w:fldCharType="begin"/>
        </w:r>
        <w:r>
          <w:rPr>
            <w:noProof/>
            <w:webHidden/>
          </w:rPr>
          <w:instrText xml:space="preserve"> PAGEREF _Toc508007587 \h </w:instrText>
        </w:r>
        <w:r>
          <w:rPr>
            <w:noProof/>
            <w:webHidden/>
          </w:rPr>
        </w:r>
        <w:r>
          <w:rPr>
            <w:noProof/>
            <w:webHidden/>
          </w:rPr>
          <w:fldChar w:fldCharType="separate"/>
        </w:r>
        <w:r w:rsidR="0021600A">
          <w:rPr>
            <w:noProof/>
            <w:webHidden/>
          </w:rPr>
          <w:t>19</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88" w:history="1">
        <w:r w:rsidRPr="00AE601F">
          <w:rPr>
            <w:rStyle w:val="Hipercze"/>
            <w:rFonts w:cs="Calibri Light"/>
            <w:noProof/>
          </w:rPr>
          <w:t>Tabela 3. Podmioty gospodarcze na terenie Gminy Olesno wg sekcji PKD w 2016 r. (źródło: BDL)</w:t>
        </w:r>
        <w:r>
          <w:rPr>
            <w:noProof/>
            <w:webHidden/>
          </w:rPr>
          <w:tab/>
        </w:r>
        <w:r>
          <w:rPr>
            <w:noProof/>
            <w:webHidden/>
          </w:rPr>
          <w:fldChar w:fldCharType="begin"/>
        </w:r>
        <w:r>
          <w:rPr>
            <w:noProof/>
            <w:webHidden/>
          </w:rPr>
          <w:instrText xml:space="preserve"> PAGEREF _Toc508007588 \h </w:instrText>
        </w:r>
        <w:r>
          <w:rPr>
            <w:noProof/>
            <w:webHidden/>
          </w:rPr>
        </w:r>
        <w:r>
          <w:rPr>
            <w:noProof/>
            <w:webHidden/>
          </w:rPr>
          <w:fldChar w:fldCharType="separate"/>
        </w:r>
        <w:r w:rsidR="0021600A">
          <w:rPr>
            <w:noProof/>
            <w:webHidden/>
          </w:rPr>
          <w:t>23</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89" w:history="1">
        <w:r w:rsidRPr="00AE601F">
          <w:rPr>
            <w:rStyle w:val="Hipercze"/>
            <w:rFonts w:cs="Calibri Light"/>
            <w:noProof/>
          </w:rPr>
          <w:t>Tabela 4. Wskaźniki emisji wykorzystywane do oszacowania wielkości emisji CO</w:t>
        </w:r>
        <w:r w:rsidRPr="00AE601F">
          <w:rPr>
            <w:rStyle w:val="Hipercze"/>
            <w:rFonts w:cs="Calibri Light"/>
            <w:noProof/>
            <w:vertAlign w:val="subscript"/>
          </w:rPr>
          <w:t>2</w:t>
        </w:r>
        <w:r w:rsidRPr="00AE601F">
          <w:rPr>
            <w:rStyle w:val="Hipercze"/>
            <w:rFonts w:cs="Calibri Light"/>
            <w:noProof/>
          </w:rPr>
          <w:t xml:space="preserve"> (źródło: KOBIZE)</w:t>
        </w:r>
        <w:r>
          <w:rPr>
            <w:noProof/>
            <w:webHidden/>
          </w:rPr>
          <w:tab/>
        </w:r>
        <w:r>
          <w:rPr>
            <w:noProof/>
            <w:webHidden/>
          </w:rPr>
          <w:fldChar w:fldCharType="begin"/>
        </w:r>
        <w:r>
          <w:rPr>
            <w:noProof/>
            <w:webHidden/>
          </w:rPr>
          <w:instrText xml:space="preserve"> PAGEREF _Toc508007589 \h </w:instrText>
        </w:r>
        <w:r>
          <w:rPr>
            <w:noProof/>
            <w:webHidden/>
          </w:rPr>
        </w:r>
        <w:r>
          <w:rPr>
            <w:noProof/>
            <w:webHidden/>
          </w:rPr>
          <w:fldChar w:fldCharType="separate"/>
        </w:r>
        <w:r w:rsidR="0021600A">
          <w:rPr>
            <w:noProof/>
            <w:webHidden/>
          </w:rPr>
          <w:t>32</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0" w:history="1">
        <w:r w:rsidRPr="00AE601F">
          <w:rPr>
            <w:rStyle w:val="Hipercze"/>
            <w:rFonts w:cs="Calibri Light"/>
            <w:noProof/>
          </w:rPr>
          <w:t>Tabela 5. Wskaźniki emisji dla pyłów i benzo(a)pirenu (źródło: EMEP/EEA air pollutant emission inventory guidebook)</w:t>
        </w:r>
        <w:r>
          <w:rPr>
            <w:noProof/>
            <w:webHidden/>
          </w:rPr>
          <w:tab/>
        </w:r>
        <w:r>
          <w:rPr>
            <w:noProof/>
            <w:webHidden/>
          </w:rPr>
          <w:fldChar w:fldCharType="begin"/>
        </w:r>
        <w:r>
          <w:rPr>
            <w:noProof/>
            <w:webHidden/>
          </w:rPr>
          <w:instrText xml:space="preserve"> PAGEREF _Toc508007590 \h </w:instrText>
        </w:r>
        <w:r>
          <w:rPr>
            <w:noProof/>
            <w:webHidden/>
          </w:rPr>
        </w:r>
        <w:r>
          <w:rPr>
            <w:noProof/>
            <w:webHidden/>
          </w:rPr>
          <w:fldChar w:fldCharType="separate"/>
        </w:r>
        <w:r w:rsidR="0021600A">
          <w:rPr>
            <w:noProof/>
            <w:webHidden/>
          </w:rPr>
          <w:t>32</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1" w:history="1">
        <w:r w:rsidRPr="00AE601F">
          <w:rPr>
            <w:rStyle w:val="Hipercze"/>
            <w:rFonts w:cs="Calibri Light"/>
            <w:noProof/>
          </w:rPr>
          <w:t>Tabela 6. Wskaźniki emisji pyłu PM10 i PM2,5 dla emisji liniowej (źródło: EMEP/EEA air pollutant emission inventory guidebook)</w:t>
        </w:r>
        <w:r>
          <w:rPr>
            <w:noProof/>
            <w:webHidden/>
          </w:rPr>
          <w:tab/>
        </w:r>
        <w:r>
          <w:rPr>
            <w:noProof/>
            <w:webHidden/>
          </w:rPr>
          <w:fldChar w:fldCharType="begin"/>
        </w:r>
        <w:r>
          <w:rPr>
            <w:noProof/>
            <w:webHidden/>
          </w:rPr>
          <w:instrText xml:space="preserve"> PAGEREF _Toc508007591 \h </w:instrText>
        </w:r>
        <w:r>
          <w:rPr>
            <w:noProof/>
            <w:webHidden/>
          </w:rPr>
        </w:r>
        <w:r>
          <w:rPr>
            <w:noProof/>
            <w:webHidden/>
          </w:rPr>
          <w:fldChar w:fldCharType="separate"/>
        </w:r>
        <w:r w:rsidR="0021600A">
          <w:rPr>
            <w:noProof/>
            <w:webHidden/>
          </w:rPr>
          <w:t>32</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2" w:history="1">
        <w:r w:rsidRPr="00AE601F">
          <w:rPr>
            <w:rStyle w:val="Hipercze"/>
            <w:rFonts w:cs="Calibri Light"/>
            <w:noProof/>
          </w:rPr>
          <w:t>Tabela 7. Zużycie paliw i energii w budynkach mieszkalnych na terenie Gminy Olesno w roku bazowym 2016 (źródło: opracowanie własne)</w:t>
        </w:r>
        <w:r>
          <w:rPr>
            <w:noProof/>
            <w:webHidden/>
          </w:rPr>
          <w:tab/>
        </w:r>
        <w:r>
          <w:rPr>
            <w:noProof/>
            <w:webHidden/>
          </w:rPr>
          <w:fldChar w:fldCharType="begin"/>
        </w:r>
        <w:r>
          <w:rPr>
            <w:noProof/>
            <w:webHidden/>
          </w:rPr>
          <w:instrText xml:space="preserve"> PAGEREF _Toc508007592 \h </w:instrText>
        </w:r>
        <w:r>
          <w:rPr>
            <w:noProof/>
            <w:webHidden/>
          </w:rPr>
        </w:r>
        <w:r>
          <w:rPr>
            <w:noProof/>
            <w:webHidden/>
          </w:rPr>
          <w:fldChar w:fldCharType="separate"/>
        </w:r>
        <w:r w:rsidR="0021600A">
          <w:rPr>
            <w:noProof/>
            <w:webHidden/>
          </w:rPr>
          <w:t>35</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3" w:history="1">
        <w:r w:rsidRPr="00AE601F">
          <w:rPr>
            <w:rStyle w:val="Hipercze"/>
            <w:rFonts w:cs="Calibri Light"/>
            <w:noProof/>
          </w:rPr>
          <w:t>Tabela 8. Prognozowane zużycie paliw i energii w budynkach mieszkalnych na terenie Gminy Olesno w roku docelowym 2020 (źródło: opracowanie własne)</w:t>
        </w:r>
        <w:r>
          <w:rPr>
            <w:noProof/>
            <w:webHidden/>
          </w:rPr>
          <w:tab/>
        </w:r>
        <w:r>
          <w:rPr>
            <w:noProof/>
            <w:webHidden/>
          </w:rPr>
          <w:fldChar w:fldCharType="begin"/>
        </w:r>
        <w:r>
          <w:rPr>
            <w:noProof/>
            <w:webHidden/>
          </w:rPr>
          <w:instrText xml:space="preserve"> PAGEREF _Toc508007593 \h </w:instrText>
        </w:r>
        <w:r>
          <w:rPr>
            <w:noProof/>
            <w:webHidden/>
          </w:rPr>
        </w:r>
        <w:r>
          <w:rPr>
            <w:noProof/>
            <w:webHidden/>
          </w:rPr>
          <w:fldChar w:fldCharType="separate"/>
        </w:r>
        <w:r w:rsidR="0021600A">
          <w:rPr>
            <w:noProof/>
            <w:webHidden/>
          </w:rPr>
          <w:t>36</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4" w:history="1">
        <w:r w:rsidRPr="00AE601F">
          <w:rPr>
            <w:rStyle w:val="Hipercze"/>
            <w:rFonts w:cs="Calibri Light"/>
            <w:noProof/>
          </w:rPr>
          <w:t>Tabela 9. Zużycie paliw i energii w budynkach użyteczności publicznej na terenie Gminy Olesno w roku bazowym 2016 (źródło: opracowanie własne)</w:t>
        </w:r>
        <w:r>
          <w:rPr>
            <w:noProof/>
            <w:webHidden/>
          </w:rPr>
          <w:tab/>
        </w:r>
        <w:r>
          <w:rPr>
            <w:noProof/>
            <w:webHidden/>
          </w:rPr>
          <w:fldChar w:fldCharType="begin"/>
        </w:r>
        <w:r>
          <w:rPr>
            <w:noProof/>
            <w:webHidden/>
          </w:rPr>
          <w:instrText xml:space="preserve"> PAGEREF _Toc508007594 \h </w:instrText>
        </w:r>
        <w:r>
          <w:rPr>
            <w:noProof/>
            <w:webHidden/>
          </w:rPr>
        </w:r>
        <w:r>
          <w:rPr>
            <w:noProof/>
            <w:webHidden/>
          </w:rPr>
          <w:fldChar w:fldCharType="separate"/>
        </w:r>
        <w:r w:rsidR="0021600A">
          <w:rPr>
            <w:noProof/>
            <w:webHidden/>
          </w:rPr>
          <w:t>37</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5" w:history="1">
        <w:r w:rsidRPr="00AE601F">
          <w:rPr>
            <w:rStyle w:val="Hipercze"/>
            <w:rFonts w:cs="Calibri Light"/>
            <w:noProof/>
          </w:rPr>
          <w:t>Tabela 10. Prognozowane zużycie paliw i energii w budynkach użyteczności publicznej na terenie Gminy Olesno w roku docelowym 2020 (źródło: opracowanie własne)</w:t>
        </w:r>
        <w:r>
          <w:rPr>
            <w:noProof/>
            <w:webHidden/>
          </w:rPr>
          <w:tab/>
        </w:r>
        <w:r>
          <w:rPr>
            <w:noProof/>
            <w:webHidden/>
          </w:rPr>
          <w:fldChar w:fldCharType="begin"/>
        </w:r>
        <w:r>
          <w:rPr>
            <w:noProof/>
            <w:webHidden/>
          </w:rPr>
          <w:instrText xml:space="preserve"> PAGEREF _Toc508007595 \h </w:instrText>
        </w:r>
        <w:r>
          <w:rPr>
            <w:noProof/>
            <w:webHidden/>
          </w:rPr>
        </w:r>
        <w:r>
          <w:rPr>
            <w:noProof/>
            <w:webHidden/>
          </w:rPr>
          <w:fldChar w:fldCharType="separate"/>
        </w:r>
        <w:r w:rsidR="0021600A">
          <w:rPr>
            <w:noProof/>
            <w:webHidden/>
          </w:rPr>
          <w:t>37</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6" w:history="1">
        <w:r w:rsidRPr="00AE601F">
          <w:rPr>
            <w:rStyle w:val="Hipercze"/>
            <w:noProof/>
          </w:rPr>
          <w:t>Tabela 11. Zużycie paliw w budynkach handlowo-usługowych na terenie Gminy Olesno w roku bazowym 2016 (źródło: opracowanie własne)</w:t>
        </w:r>
        <w:r>
          <w:rPr>
            <w:noProof/>
            <w:webHidden/>
          </w:rPr>
          <w:tab/>
        </w:r>
        <w:r>
          <w:rPr>
            <w:noProof/>
            <w:webHidden/>
          </w:rPr>
          <w:fldChar w:fldCharType="begin"/>
        </w:r>
        <w:r>
          <w:rPr>
            <w:noProof/>
            <w:webHidden/>
          </w:rPr>
          <w:instrText xml:space="preserve"> PAGEREF _Toc508007596 \h </w:instrText>
        </w:r>
        <w:r>
          <w:rPr>
            <w:noProof/>
            <w:webHidden/>
          </w:rPr>
        </w:r>
        <w:r>
          <w:rPr>
            <w:noProof/>
            <w:webHidden/>
          </w:rPr>
          <w:fldChar w:fldCharType="separate"/>
        </w:r>
        <w:r w:rsidR="0021600A">
          <w:rPr>
            <w:noProof/>
            <w:webHidden/>
          </w:rPr>
          <w:t>38</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7" w:history="1">
        <w:r w:rsidRPr="00AE601F">
          <w:rPr>
            <w:rStyle w:val="Hipercze"/>
            <w:noProof/>
          </w:rPr>
          <w:t>Tabela 12. Prognozowane zużycie paliw w budynkach handlowo-usługowych na terenie Gminy Olesno w roku docelowym 2020 (źródło: opracowanie własne)</w:t>
        </w:r>
        <w:r>
          <w:rPr>
            <w:noProof/>
            <w:webHidden/>
          </w:rPr>
          <w:tab/>
        </w:r>
        <w:r>
          <w:rPr>
            <w:noProof/>
            <w:webHidden/>
          </w:rPr>
          <w:fldChar w:fldCharType="begin"/>
        </w:r>
        <w:r>
          <w:rPr>
            <w:noProof/>
            <w:webHidden/>
          </w:rPr>
          <w:instrText xml:space="preserve"> PAGEREF _Toc508007597 \h </w:instrText>
        </w:r>
        <w:r>
          <w:rPr>
            <w:noProof/>
            <w:webHidden/>
          </w:rPr>
        </w:r>
        <w:r>
          <w:rPr>
            <w:noProof/>
            <w:webHidden/>
          </w:rPr>
          <w:fldChar w:fldCharType="separate"/>
        </w:r>
        <w:r w:rsidR="0021600A">
          <w:rPr>
            <w:noProof/>
            <w:webHidden/>
          </w:rPr>
          <w:t>38</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8" w:history="1">
        <w:r w:rsidRPr="00AE601F">
          <w:rPr>
            <w:rStyle w:val="Hipercze"/>
            <w:rFonts w:cs="Calibri Light"/>
            <w:noProof/>
          </w:rPr>
          <w:t>Tabela 13. Zużycie energii elektrycznej na cele oświetlenia ulicznego na terenie Gminy Olesno w roku bazowym 2016 (źródło: opracowanie własne)</w:t>
        </w:r>
        <w:r>
          <w:rPr>
            <w:noProof/>
            <w:webHidden/>
          </w:rPr>
          <w:tab/>
        </w:r>
        <w:r>
          <w:rPr>
            <w:noProof/>
            <w:webHidden/>
          </w:rPr>
          <w:fldChar w:fldCharType="begin"/>
        </w:r>
        <w:r>
          <w:rPr>
            <w:noProof/>
            <w:webHidden/>
          </w:rPr>
          <w:instrText xml:space="preserve"> PAGEREF _Toc508007598 \h </w:instrText>
        </w:r>
        <w:r>
          <w:rPr>
            <w:noProof/>
            <w:webHidden/>
          </w:rPr>
        </w:r>
        <w:r>
          <w:rPr>
            <w:noProof/>
            <w:webHidden/>
          </w:rPr>
          <w:fldChar w:fldCharType="separate"/>
        </w:r>
        <w:r w:rsidR="0021600A">
          <w:rPr>
            <w:noProof/>
            <w:webHidden/>
          </w:rPr>
          <w:t>39</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599" w:history="1">
        <w:r w:rsidRPr="00AE601F">
          <w:rPr>
            <w:rStyle w:val="Hipercze"/>
            <w:rFonts w:cs="Calibri Light"/>
            <w:noProof/>
          </w:rPr>
          <w:t>Tabela 14. Prognoza zużycia energii elektrycznej na cele oświetlenia ulicznego na terenie Gminy Olesno w roku docelowym 2020 (źródło: opracowanie własne)</w:t>
        </w:r>
        <w:r>
          <w:rPr>
            <w:noProof/>
            <w:webHidden/>
          </w:rPr>
          <w:tab/>
        </w:r>
        <w:r>
          <w:rPr>
            <w:noProof/>
            <w:webHidden/>
          </w:rPr>
          <w:fldChar w:fldCharType="begin"/>
        </w:r>
        <w:r>
          <w:rPr>
            <w:noProof/>
            <w:webHidden/>
          </w:rPr>
          <w:instrText xml:space="preserve"> PAGEREF _Toc508007599 \h </w:instrText>
        </w:r>
        <w:r>
          <w:rPr>
            <w:noProof/>
            <w:webHidden/>
          </w:rPr>
        </w:r>
        <w:r>
          <w:rPr>
            <w:noProof/>
            <w:webHidden/>
          </w:rPr>
          <w:fldChar w:fldCharType="separate"/>
        </w:r>
        <w:r w:rsidR="0021600A">
          <w:rPr>
            <w:noProof/>
            <w:webHidden/>
          </w:rPr>
          <w:t>39</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0" w:history="1">
        <w:r w:rsidRPr="00AE601F">
          <w:rPr>
            <w:rStyle w:val="Hipercze"/>
            <w:rFonts w:cs="Calibri Light"/>
            <w:noProof/>
          </w:rPr>
          <w:t>Tabela 15. Zużycie paliw w transporcie prywatnym wraz z emisją CO</w:t>
        </w:r>
        <w:r w:rsidRPr="00AE601F">
          <w:rPr>
            <w:rStyle w:val="Hipercze"/>
            <w:rFonts w:cs="Calibri Light"/>
            <w:noProof/>
            <w:vertAlign w:val="subscript"/>
          </w:rPr>
          <w:t>2</w:t>
        </w:r>
        <w:r w:rsidRPr="00AE601F">
          <w:rPr>
            <w:rStyle w:val="Hipercze"/>
            <w:rFonts w:cs="Calibri Light"/>
            <w:noProof/>
          </w:rPr>
          <w:t>, pyłu PM10 oraz pyłu PM2,5 w roku bazowym 2016 (źródło: opracowanie własne)</w:t>
        </w:r>
        <w:r>
          <w:rPr>
            <w:noProof/>
            <w:webHidden/>
          </w:rPr>
          <w:tab/>
        </w:r>
        <w:r>
          <w:rPr>
            <w:noProof/>
            <w:webHidden/>
          </w:rPr>
          <w:fldChar w:fldCharType="begin"/>
        </w:r>
        <w:r>
          <w:rPr>
            <w:noProof/>
            <w:webHidden/>
          </w:rPr>
          <w:instrText xml:space="preserve"> PAGEREF _Toc508007600 \h </w:instrText>
        </w:r>
        <w:r>
          <w:rPr>
            <w:noProof/>
            <w:webHidden/>
          </w:rPr>
        </w:r>
        <w:r>
          <w:rPr>
            <w:noProof/>
            <w:webHidden/>
          </w:rPr>
          <w:fldChar w:fldCharType="separate"/>
        </w:r>
        <w:r w:rsidR="0021600A">
          <w:rPr>
            <w:noProof/>
            <w:webHidden/>
          </w:rPr>
          <w:t>40</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1" w:history="1">
        <w:r w:rsidRPr="00AE601F">
          <w:rPr>
            <w:rStyle w:val="Hipercze"/>
            <w:rFonts w:cs="Calibri Light"/>
            <w:noProof/>
          </w:rPr>
          <w:t>Tabela 16. Prognoza zużycia paliw w transporcie prywatnym wraz z emisją CO</w:t>
        </w:r>
        <w:r w:rsidRPr="00AE601F">
          <w:rPr>
            <w:rStyle w:val="Hipercze"/>
            <w:rFonts w:cs="Calibri Light"/>
            <w:noProof/>
            <w:vertAlign w:val="subscript"/>
          </w:rPr>
          <w:t>2</w:t>
        </w:r>
        <w:r w:rsidRPr="00AE601F">
          <w:rPr>
            <w:rStyle w:val="Hipercze"/>
            <w:rFonts w:cs="Calibri Light"/>
            <w:noProof/>
          </w:rPr>
          <w:t>, pyłu PM10 oraz pyłu PM2,5 w roku docelowym 2020 (źródło: opracowanie własne)</w:t>
        </w:r>
        <w:r>
          <w:rPr>
            <w:noProof/>
            <w:webHidden/>
          </w:rPr>
          <w:tab/>
        </w:r>
        <w:r>
          <w:rPr>
            <w:noProof/>
            <w:webHidden/>
          </w:rPr>
          <w:fldChar w:fldCharType="begin"/>
        </w:r>
        <w:r>
          <w:rPr>
            <w:noProof/>
            <w:webHidden/>
          </w:rPr>
          <w:instrText xml:space="preserve"> PAGEREF _Toc508007601 \h </w:instrText>
        </w:r>
        <w:r>
          <w:rPr>
            <w:noProof/>
            <w:webHidden/>
          </w:rPr>
        </w:r>
        <w:r>
          <w:rPr>
            <w:noProof/>
            <w:webHidden/>
          </w:rPr>
          <w:fldChar w:fldCharType="separate"/>
        </w:r>
        <w:r w:rsidR="0021600A">
          <w:rPr>
            <w:noProof/>
            <w:webHidden/>
          </w:rPr>
          <w:t>40</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2" w:history="1">
        <w:r w:rsidRPr="00AE601F">
          <w:rPr>
            <w:rStyle w:val="Hipercze"/>
            <w:rFonts w:cs="Calibri Light"/>
            <w:noProof/>
          </w:rPr>
          <w:t>Tabela 17. Zużycie paliw w transporcie komercyjnym wraz z emisją CO</w:t>
        </w:r>
        <w:r w:rsidRPr="00AE601F">
          <w:rPr>
            <w:rStyle w:val="Hipercze"/>
            <w:rFonts w:cs="Calibri Light"/>
            <w:noProof/>
            <w:vertAlign w:val="subscript"/>
          </w:rPr>
          <w:t>2</w:t>
        </w:r>
        <w:r w:rsidRPr="00AE601F">
          <w:rPr>
            <w:rStyle w:val="Hipercze"/>
            <w:rFonts w:cs="Calibri Light"/>
            <w:noProof/>
          </w:rPr>
          <w:t>, pyłu PM10 oraz pyłu PM2,5 w roku bazowym 2016 (źródło: opracowanie własne)</w:t>
        </w:r>
        <w:r>
          <w:rPr>
            <w:noProof/>
            <w:webHidden/>
          </w:rPr>
          <w:tab/>
        </w:r>
        <w:r>
          <w:rPr>
            <w:noProof/>
            <w:webHidden/>
          </w:rPr>
          <w:fldChar w:fldCharType="begin"/>
        </w:r>
        <w:r>
          <w:rPr>
            <w:noProof/>
            <w:webHidden/>
          </w:rPr>
          <w:instrText xml:space="preserve"> PAGEREF _Toc508007602 \h </w:instrText>
        </w:r>
        <w:r>
          <w:rPr>
            <w:noProof/>
            <w:webHidden/>
          </w:rPr>
        </w:r>
        <w:r>
          <w:rPr>
            <w:noProof/>
            <w:webHidden/>
          </w:rPr>
          <w:fldChar w:fldCharType="separate"/>
        </w:r>
        <w:r w:rsidR="0021600A">
          <w:rPr>
            <w:noProof/>
            <w:webHidden/>
          </w:rPr>
          <w:t>41</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3" w:history="1">
        <w:r w:rsidRPr="00AE601F">
          <w:rPr>
            <w:rStyle w:val="Hipercze"/>
            <w:rFonts w:cs="Calibri Light"/>
            <w:noProof/>
          </w:rPr>
          <w:t>Tabela 18. Prognoza zużycia paliw w transporcie komercyjnym wraz z emisją CO</w:t>
        </w:r>
        <w:r w:rsidRPr="00AE601F">
          <w:rPr>
            <w:rStyle w:val="Hipercze"/>
            <w:rFonts w:cs="Calibri Light"/>
            <w:noProof/>
            <w:vertAlign w:val="subscript"/>
          </w:rPr>
          <w:t>2</w:t>
        </w:r>
        <w:r w:rsidRPr="00AE601F">
          <w:rPr>
            <w:rStyle w:val="Hipercze"/>
            <w:rFonts w:cs="Calibri Light"/>
            <w:noProof/>
          </w:rPr>
          <w:t>, pyłu PM10 oraz pyłu PM2,5 w roku docelowym 2020 (źródło: opracowanie własne)</w:t>
        </w:r>
        <w:r>
          <w:rPr>
            <w:noProof/>
            <w:webHidden/>
          </w:rPr>
          <w:tab/>
        </w:r>
        <w:r>
          <w:rPr>
            <w:noProof/>
            <w:webHidden/>
          </w:rPr>
          <w:fldChar w:fldCharType="begin"/>
        </w:r>
        <w:r>
          <w:rPr>
            <w:noProof/>
            <w:webHidden/>
          </w:rPr>
          <w:instrText xml:space="preserve"> PAGEREF _Toc508007603 \h </w:instrText>
        </w:r>
        <w:r>
          <w:rPr>
            <w:noProof/>
            <w:webHidden/>
          </w:rPr>
        </w:r>
        <w:r>
          <w:rPr>
            <w:noProof/>
            <w:webHidden/>
          </w:rPr>
          <w:fldChar w:fldCharType="separate"/>
        </w:r>
        <w:r w:rsidR="0021600A">
          <w:rPr>
            <w:noProof/>
            <w:webHidden/>
          </w:rPr>
          <w:t>41</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4" w:history="1">
        <w:r w:rsidRPr="00AE601F">
          <w:rPr>
            <w:rStyle w:val="Hipercze"/>
            <w:rFonts w:cs="Calibri Light"/>
            <w:noProof/>
          </w:rPr>
          <w:t>Tabela 19. Zużycie paliw w transporcie publicznym wraz z emisją CO</w:t>
        </w:r>
        <w:r w:rsidRPr="00AE601F">
          <w:rPr>
            <w:rStyle w:val="Hipercze"/>
            <w:rFonts w:cs="Calibri Light"/>
            <w:noProof/>
            <w:vertAlign w:val="subscript"/>
          </w:rPr>
          <w:t>2</w:t>
        </w:r>
        <w:r w:rsidRPr="00AE601F">
          <w:rPr>
            <w:rStyle w:val="Hipercze"/>
            <w:rFonts w:cs="Calibri Light"/>
            <w:noProof/>
          </w:rPr>
          <w:t>, pyłu PM10 oraz pyłu PM2,5 w roku bazowym 2016 (źródło: opracowanie własne)</w:t>
        </w:r>
        <w:r>
          <w:rPr>
            <w:noProof/>
            <w:webHidden/>
          </w:rPr>
          <w:tab/>
        </w:r>
        <w:r>
          <w:rPr>
            <w:noProof/>
            <w:webHidden/>
          </w:rPr>
          <w:fldChar w:fldCharType="begin"/>
        </w:r>
        <w:r>
          <w:rPr>
            <w:noProof/>
            <w:webHidden/>
          </w:rPr>
          <w:instrText xml:space="preserve"> PAGEREF _Toc508007604 \h </w:instrText>
        </w:r>
        <w:r>
          <w:rPr>
            <w:noProof/>
            <w:webHidden/>
          </w:rPr>
        </w:r>
        <w:r>
          <w:rPr>
            <w:noProof/>
            <w:webHidden/>
          </w:rPr>
          <w:fldChar w:fldCharType="separate"/>
        </w:r>
        <w:r w:rsidR="0021600A">
          <w:rPr>
            <w:noProof/>
            <w:webHidden/>
          </w:rPr>
          <w:t>42</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5" w:history="1">
        <w:r w:rsidRPr="00AE601F">
          <w:rPr>
            <w:rStyle w:val="Hipercze"/>
            <w:rFonts w:cs="Calibri Light"/>
            <w:noProof/>
          </w:rPr>
          <w:t>Tabela 20. Prognoza zużycia paliw w transporcie publicznym wraz z emisją CO</w:t>
        </w:r>
        <w:r w:rsidRPr="00AE601F">
          <w:rPr>
            <w:rStyle w:val="Hipercze"/>
            <w:rFonts w:cs="Calibri Light"/>
            <w:noProof/>
            <w:vertAlign w:val="subscript"/>
          </w:rPr>
          <w:t>2</w:t>
        </w:r>
        <w:r w:rsidRPr="00AE601F">
          <w:rPr>
            <w:rStyle w:val="Hipercze"/>
            <w:rFonts w:cs="Calibri Light"/>
            <w:noProof/>
          </w:rPr>
          <w:t>, pyłu PM10 oraz pyłu PM2,5 w roku docelowym 2020 (źródło: opracowanie własne)</w:t>
        </w:r>
        <w:r>
          <w:rPr>
            <w:noProof/>
            <w:webHidden/>
          </w:rPr>
          <w:tab/>
        </w:r>
        <w:r>
          <w:rPr>
            <w:noProof/>
            <w:webHidden/>
          </w:rPr>
          <w:fldChar w:fldCharType="begin"/>
        </w:r>
        <w:r>
          <w:rPr>
            <w:noProof/>
            <w:webHidden/>
          </w:rPr>
          <w:instrText xml:space="preserve"> PAGEREF _Toc508007605 \h </w:instrText>
        </w:r>
        <w:r>
          <w:rPr>
            <w:noProof/>
            <w:webHidden/>
          </w:rPr>
        </w:r>
        <w:r>
          <w:rPr>
            <w:noProof/>
            <w:webHidden/>
          </w:rPr>
          <w:fldChar w:fldCharType="separate"/>
        </w:r>
        <w:r w:rsidR="0021600A">
          <w:rPr>
            <w:noProof/>
            <w:webHidden/>
          </w:rPr>
          <w:t>42</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6" w:history="1">
        <w:r w:rsidRPr="00AE601F">
          <w:rPr>
            <w:rStyle w:val="Hipercze"/>
            <w:rFonts w:cs="Calibri Light"/>
            <w:noProof/>
          </w:rPr>
          <w:t>Tabela 21. Zużycie energii, wykorzystanie OZE oraz emisja szkodliwych gazów i pyłów na terenie Gminy Olesno w roku bazowym 2016 z podziałem na sektory (źródło: opracowanie własne)</w:t>
        </w:r>
        <w:r>
          <w:rPr>
            <w:noProof/>
            <w:webHidden/>
          </w:rPr>
          <w:tab/>
        </w:r>
        <w:r>
          <w:rPr>
            <w:noProof/>
            <w:webHidden/>
          </w:rPr>
          <w:fldChar w:fldCharType="begin"/>
        </w:r>
        <w:r>
          <w:rPr>
            <w:noProof/>
            <w:webHidden/>
          </w:rPr>
          <w:instrText xml:space="preserve"> PAGEREF _Toc508007606 \h </w:instrText>
        </w:r>
        <w:r>
          <w:rPr>
            <w:noProof/>
            <w:webHidden/>
          </w:rPr>
        </w:r>
        <w:r>
          <w:rPr>
            <w:noProof/>
            <w:webHidden/>
          </w:rPr>
          <w:fldChar w:fldCharType="separate"/>
        </w:r>
        <w:r w:rsidR="0021600A">
          <w:rPr>
            <w:noProof/>
            <w:webHidden/>
          </w:rPr>
          <w:t>43</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7" w:history="1">
        <w:r w:rsidRPr="00AE601F">
          <w:rPr>
            <w:rStyle w:val="Hipercze"/>
            <w:rFonts w:cs="Calibri Light"/>
            <w:noProof/>
          </w:rPr>
          <w:t>Tabela 22. Prognoza zużycia energii, wykorzystanie OZE oraz emisja szkodliwych gazów i pyłów na terenie Gminy Olesno  z podziałem na sektory w roku docelowym 2020 (źródło: opracowanie własne)</w:t>
        </w:r>
        <w:r>
          <w:rPr>
            <w:noProof/>
            <w:webHidden/>
          </w:rPr>
          <w:tab/>
        </w:r>
        <w:r>
          <w:rPr>
            <w:noProof/>
            <w:webHidden/>
          </w:rPr>
          <w:fldChar w:fldCharType="begin"/>
        </w:r>
        <w:r>
          <w:rPr>
            <w:noProof/>
            <w:webHidden/>
          </w:rPr>
          <w:instrText xml:space="preserve"> PAGEREF _Toc508007607 \h </w:instrText>
        </w:r>
        <w:r>
          <w:rPr>
            <w:noProof/>
            <w:webHidden/>
          </w:rPr>
        </w:r>
        <w:r>
          <w:rPr>
            <w:noProof/>
            <w:webHidden/>
          </w:rPr>
          <w:fldChar w:fldCharType="separate"/>
        </w:r>
        <w:r w:rsidR="0021600A">
          <w:rPr>
            <w:noProof/>
            <w:webHidden/>
          </w:rPr>
          <w:t>43</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8" w:history="1">
        <w:r w:rsidRPr="00AE601F">
          <w:rPr>
            <w:rStyle w:val="Hipercze"/>
            <w:rFonts w:cs="Calibri Light"/>
            <w:noProof/>
          </w:rPr>
          <w:t>Tabela 23. Działania przyjęte do realizacji w ramach PGN wraz z ich efektem ekologicznym (źródło: opracowanie własne)</w:t>
        </w:r>
        <w:r>
          <w:rPr>
            <w:noProof/>
            <w:webHidden/>
          </w:rPr>
          <w:tab/>
        </w:r>
        <w:r>
          <w:rPr>
            <w:noProof/>
            <w:webHidden/>
          </w:rPr>
          <w:fldChar w:fldCharType="begin"/>
        </w:r>
        <w:r>
          <w:rPr>
            <w:noProof/>
            <w:webHidden/>
          </w:rPr>
          <w:instrText xml:space="preserve"> PAGEREF _Toc508007608 \h </w:instrText>
        </w:r>
        <w:r>
          <w:rPr>
            <w:noProof/>
            <w:webHidden/>
          </w:rPr>
        </w:r>
        <w:r>
          <w:rPr>
            <w:noProof/>
            <w:webHidden/>
          </w:rPr>
          <w:fldChar w:fldCharType="separate"/>
        </w:r>
        <w:r w:rsidR="0021600A">
          <w:rPr>
            <w:noProof/>
            <w:webHidden/>
          </w:rPr>
          <w:t>61</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09" w:history="1">
        <w:r w:rsidRPr="00AE601F">
          <w:rPr>
            <w:rStyle w:val="Hipercze"/>
            <w:rFonts w:cs="Calibri Light"/>
            <w:noProof/>
          </w:rPr>
          <w:t>Tabela 24. Efekt ekologiczny zaplanowanych działań (źródło: opracowanie własne)</w:t>
        </w:r>
        <w:r>
          <w:rPr>
            <w:noProof/>
            <w:webHidden/>
          </w:rPr>
          <w:tab/>
        </w:r>
        <w:r>
          <w:rPr>
            <w:noProof/>
            <w:webHidden/>
          </w:rPr>
          <w:fldChar w:fldCharType="begin"/>
        </w:r>
        <w:r>
          <w:rPr>
            <w:noProof/>
            <w:webHidden/>
          </w:rPr>
          <w:instrText xml:space="preserve"> PAGEREF _Toc508007609 \h </w:instrText>
        </w:r>
        <w:r>
          <w:rPr>
            <w:noProof/>
            <w:webHidden/>
          </w:rPr>
        </w:r>
        <w:r>
          <w:rPr>
            <w:noProof/>
            <w:webHidden/>
          </w:rPr>
          <w:fldChar w:fldCharType="separate"/>
        </w:r>
        <w:r w:rsidR="0021600A">
          <w:rPr>
            <w:noProof/>
            <w:webHidden/>
          </w:rPr>
          <w:t>62</w:t>
        </w:r>
        <w:r>
          <w:rPr>
            <w:noProof/>
            <w:webHidden/>
          </w:rPr>
          <w:fldChar w:fldCharType="end"/>
        </w:r>
      </w:hyperlink>
    </w:p>
    <w:p w:rsidR="00213091" w:rsidRDefault="00213091">
      <w:pPr>
        <w:pStyle w:val="Spisilustracji"/>
        <w:tabs>
          <w:tab w:val="right" w:leader="dot" w:pos="9062"/>
        </w:tabs>
        <w:rPr>
          <w:rFonts w:asciiTheme="minorHAnsi" w:eastAsiaTheme="minorEastAsia" w:hAnsiTheme="minorHAnsi" w:cstheme="minorBidi"/>
          <w:noProof/>
          <w:szCs w:val="22"/>
        </w:rPr>
      </w:pPr>
      <w:hyperlink w:anchor="_Toc508007610" w:history="1">
        <w:r w:rsidRPr="00AE601F">
          <w:rPr>
            <w:rStyle w:val="Hipercze"/>
            <w:rFonts w:cs="Calibri Light"/>
            <w:noProof/>
          </w:rPr>
          <w:t>Tabela 25. Planowane rezultaty działań (źródło: opracowanie własne)</w:t>
        </w:r>
        <w:r>
          <w:rPr>
            <w:noProof/>
            <w:webHidden/>
          </w:rPr>
          <w:tab/>
        </w:r>
        <w:r>
          <w:rPr>
            <w:noProof/>
            <w:webHidden/>
          </w:rPr>
          <w:fldChar w:fldCharType="begin"/>
        </w:r>
        <w:r>
          <w:rPr>
            <w:noProof/>
            <w:webHidden/>
          </w:rPr>
          <w:instrText xml:space="preserve"> PAGEREF _Toc508007610 \h </w:instrText>
        </w:r>
        <w:r>
          <w:rPr>
            <w:noProof/>
            <w:webHidden/>
          </w:rPr>
        </w:r>
        <w:r>
          <w:rPr>
            <w:noProof/>
            <w:webHidden/>
          </w:rPr>
          <w:fldChar w:fldCharType="separate"/>
        </w:r>
        <w:r w:rsidR="0021600A">
          <w:rPr>
            <w:noProof/>
            <w:webHidden/>
          </w:rPr>
          <w:t>62</w:t>
        </w:r>
        <w:r>
          <w:rPr>
            <w:noProof/>
            <w:webHidden/>
          </w:rPr>
          <w:fldChar w:fldCharType="end"/>
        </w:r>
      </w:hyperlink>
    </w:p>
    <w:p w:rsidR="0048209C" w:rsidRDefault="00213091" w:rsidP="0048209C">
      <w:r>
        <w:fldChar w:fldCharType="end"/>
      </w:r>
    </w:p>
    <w:p w:rsidR="0048209C" w:rsidRDefault="0048209C" w:rsidP="0048209C">
      <w:pPr>
        <w:pStyle w:val="Nagwek1"/>
      </w:pPr>
      <w:bookmarkStart w:id="236" w:name="_Toc507151383"/>
      <w:bookmarkStart w:id="237" w:name="_Toc508007975"/>
      <w:r>
        <w:t>Spis rysunków</w:t>
      </w:r>
      <w:bookmarkEnd w:id="236"/>
      <w:bookmarkEnd w:id="237"/>
    </w:p>
    <w:p w:rsidR="0048209C" w:rsidRDefault="0048209C" w:rsidP="0048209C"/>
    <w:p w:rsidR="006E1D47" w:rsidRDefault="006E1D47">
      <w:pPr>
        <w:pStyle w:val="Spisilustracji"/>
        <w:tabs>
          <w:tab w:val="right" w:leader="dot" w:pos="9062"/>
        </w:tabs>
        <w:rPr>
          <w:rFonts w:asciiTheme="minorHAnsi" w:eastAsiaTheme="minorEastAsia" w:hAnsiTheme="minorHAnsi" w:cstheme="minorBidi"/>
          <w:noProof/>
          <w:szCs w:val="22"/>
        </w:rPr>
      </w:pPr>
      <w:r>
        <w:fldChar w:fldCharType="begin"/>
      </w:r>
      <w:r>
        <w:instrText xml:space="preserve"> TOC \h \z \c "Rysunek" </w:instrText>
      </w:r>
      <w:r>
        <w:fldChar w:fldCharType="separate"/>
      </w:r>
      <w:hyperlink w:anchor="_Toc508007801" w:history="1">
        <w:r w:rsidRPr="003A416C">
          <w:rPr>
            <w:rStyle w:val="Hipercze"/>
            <w:rFonts w:cs="Calibri Light"/>
            <w:noProof/>
          </w:rPr>
          <w:t>Rysunek 1. Lokalizacja Gminy Olesno na tle województwa małopolskiego i powiatu dąbrowskiego  (źródło: www.kupsprzedaj.pl)</w:t>
        </w:r>
        <w:r>
          <w:rPr>
            <w:noProof/>
            <w:webHidden/>
          </w:rPr>
          <w:tab/>
        </w:r>
        <w:r>
          <w:rPr>
            <w:noProof/>
            <w:webHidden/>
          </w:rPr>
          <w:fldChar w:fldCharType="begin"/>
        </w:r>
        <w:r>
          <w:rPr>
            <w:noProof/>
            <w:webHidden/>
          </w:rPr>
          <w:instrText xml:space="preserve"> PAGEREF _Toc508007801 \h </w:instrText>
        </w:r>
        <w:r>
          <w:rPr>
            <w:noProof/>
            <w:webHidden/>
          </w:rPr>
        </w:r>
        <w:r>
          <w:rPr>
            <w:noProof/>
            <w:webHidden/>
          </w:rPr>
          <w:fldChar w:fldCharType="separate"/>
        </w:r>
        <w:r w:rsidR="0021600A">
          <w:rPr>
            <w:noProof/>
            <w:webHidden/>
          </w:rPr>
          <w:t>15</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2" w:history="1">
        <w:r w:rsidRPr="003A416C">
          <w:rPr>
            <w:rStyle w:val="Hipercze"/>
            <w:rFonts w:cs="Calibri Light"/>
            <w:noProof/>
          </w:rPr>
          <w:t>Rysunek 2. Podział Gminy Olesno na sołectwa (źródło: www.gminaolesno.pl)</w:t>
        </w:r>
        <w:r>
          <w:rPr>
            <w:noProof/>
            <w:webHidden/>
          </w:rPr>
          <w:tab/>
        </w:r>
        <w:r>
          <w:rPr>
            <w:noProof/>
            <w:webHidden/>
          </w:rPr>
          <w:fldChar w:fldCharType="begin"/>
        </w:r>
        <w:r>
          <w:rPr>
            <w:noProof/>
            <w:webHidden/>
          </w:rPr>
          <w:instrText xml:space="preserve"> PAGEREF _Toc508007802 \h </w:instrText>
        </w:r>
        <w:r>
          <w:rPr>
            <w:noProof/>
            <w:webHidden/>
          </w:rPr>
        </w:r>
        <w:r>
          <w:rPr>
            <w:noProof/>
            <w:webHidden/>
          </w:rPr>
          <w:fldChar w:fldCharType="separate"/>
        </w:r>
        <w:r w:rsidR="0021600A">
          <w:rPr>
            <w:noProof/>
            <w:webHidden/>
          </w:rPr>
          <w:t>16</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3" w:history="1">
        <w:r w:rsidRPr="003A416C">
          <w:rPr>
            <w:rStyle w:val="Hipercze"/>
            <w:noProof/>
          </w:rPr>
          <w:t>Rysunek 3</w:t>
        </w:r>
        <w:r w:rsidRPr="003A416C">
          <w:rPr>
            <w:rStyle w:val="Hipercze"/>
            <w:rFonts w:cs="Calibri Light"/>
            <w:noProof/>
          </w:rPr>
          <w:t>. Liczba ludności na terenie Gminy Olesno w latach 2010-2016 (źródło: BDL)</w:t>
        </w:r>
        <w:r>
          <w:rPr>
            <w:noProof/>
            <w:webHidden/>
          </w:rPr>
          <w:tab/>
        </w:r>
        <w:r>
          <w:rPr>
            <w:noProof/>
            <w:webHidden/>
          </w:rPr>
          <w:fldChar w:fldCharType="begin"/>
        </w:r>
        <w:r>
          <w:rPr>
            <w:noProof/>
            <w:webHidden/>
          </w:rPr>
          <w:instrText xml:space="preserve"> PAGEREF _Toc508007803 \h </w:instrText>
        </w:r>
        <w:r>
          <w:rPr>
            <w:noProof/>
            <w:webHidden/>
          </w:rPr>
        </w:r>
        <w:r>
          <w:rPr>
            <w:noProof/>
            <w:webHidden/>
          </w:rPr>
          <w:fldChar w:fldCharType="separate"/>
        </w:r>
        <w:r w:rsidR="0021600A">
          <w:rPr>
            <w:noProof/>
            <w:webHidden/>
          </w:rPr>
          <w:t>19</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4" w:history="1">
        <w:r w:rsidRPr="003A416C">
          <w:rPr>
            <w:rStyle w:val="Hipercze"/>
            <w:noProof/>
          </w:rPr>
          <w:t>Rysunek 4</w:t>
        </w:r>
        <w:r w:rsidRPr="003A416C">
          <w:rPr>
            <w:rStyle w:val="Hipercze"/>
            <w:rFonts w:cs="Calibri Light"/>
            <w:noProof/>
          </w:rPr>
          <w:t>. Prognozowana liczba ludności na terenie Gminy Olesno w latach 2017-2020  (źródło: opracowanie własne)</w:t>
        </w:r>
        <w:r>
          <w:rPr>
            <w:noProof/>
            <w:webHidden/>
          </w:rPr>
          <w:tab/>
        </w:r>
        <w:r>
          <w:rPr>
            <w:noProof/>
            <w:webHidden/>
          </w:rPr>
          <w:fldChar w:fldCharType="begin"/>
        </w:r>
        <w:r>
          <w:rPr>
            <w:noProof/>
            <w:webHidden/>
          </w:rPr>
          <w:instrText xml:space="preserve"> PAGEREF _Toc508007804 \h </w:instrText>
        </w:r>
        <w:r>
          <w:rPr>
            <w:noProof/>
            <w:webHidden/>
          </w:rPr>
        </w:r>
        <w:r>
          <w:rPr>
            <w:noProof/>
            <w:webHidden/>
          </w:rPr>
          <w:fldChar w:fldCharType="separate"/>
        </w:r>
        <w:r w:rsidR="0021600A">
          <w:rPr>
            <w:noProof/>
            <w:webHidden/>
          </w:rPr>
          <w:t>19</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5" w:history="1">
        <w:r w:rsidRPr="003A416C">
          <w:rPr>
            <w:rStyle w:val="Hipercze"/>
            <w:noProof/>
          </w:rPr>
          <w:t>Rysunek 5</w:t>
        </w:r>
        <w:r w:rsidRPr="003A416C">
          <w:rPr>
            <w:rStyle w:val="Hipercze"/>
            <w:rFonts w:cs="Calibri Light"/>
            <w:noProof/>
          </w:rPr>
          <w:t>. Liczba mieszkań na terenie Gminy Olesno w latach 2010-2016 (źródło: BDL)</w:t>
        </w:r>
        <w:r>
          <w:rPr>
            <w:noProof/>
            <w:webHidden/>
          </w:rPr>
          <w:tab/>
        </w:r>
        <w:r>
          <w:rPr>
            <w:noProof/>
            <w:webHidden/>
          </w:rPr>
          <w:fldChar w:fldCharType="begin"/>
        </w:r>
        <w:r>
          <w:rPr>
            <w:noProof/>
            <w:webHidden/>
          </w:rPr>
          <w:instrText xml:space="preserve"> PAGEREF _Toc508007805 \h </w:instrText>
        </w:r>
        <w:r>
          <w:rPr>
            <w:noProof/>
            <w:webHidden/>
          </w:rPr>
        </w:r>
        <w:r>
          <w:rPr>
            <w:noProof/>
            <w:webHidden/>
          </w:rPr>
          <w:fldChar w:fldCharType="separate"/>
        </w:r>
        <w:r w:rsidR="0021600A">
          <w:rPr>
            <w:noProof/>
            <w:webHidden/>
          </w:rPr>
          <w:t>20</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6" w:history="1">
        <w:r w:rsidRPr="003A416C">
          <w:rPr>
            <w:rStyle w:val="Hipercze"/>
            <w:noProof/>
          </w:rPr>
          <w:t>Rysunek 6</w:t>
        </w:r>
        <w:r w:rsidRPr="003A416C">
          <w:rPr>
            <w:rStyle w:val="Hipercze"/>
            <w:rFonts w:cs="Calibri Light"/>
            <w:noProof/>
          </w:rPr>
          <w:t>. Prognozowana liczba mieszkań na terenie Gminy Olesno w latach 2017-2020  (źródło: opracowanie własne)</w:t>
        </w:r>
        <w:r>
          <w:rPr>
            <w:noProof/>
            <w:webHidden/>
          </w:rPr>
          <w:tab/>
        </w:r>
        <w:r>
          <w:rPr>
            <w:noProof/>
            <w:webHidden/>
          </w:rPr>
          <w:fldChar w:fldCharType="begin"/>
        </w:r>
        <w:r>
          <w:rPr>
            <w:noProof/>
            <w:webHidden/>
          </w:rPr>
          <w:instrText xml:space="preserve"> PAGEREF _Toc508007806 \h </w:instrText>
        </w:r>
        <w:r>
          <w:rPr>
            <w:noProof/>
            <w:webHidden/>
          </w:rPr>
        </w:r>
        <w:r>
          <w:rPr>
            <w:noProof/>
            <w:webHidden/>
          </w:rPr>
          <w:fldChar w:fldCharType="separate"/>
        </w:r>
        <w:r w:rsidR="0021600A">
          <w:rPr>
            <w:noProof/>
            <w:webHidden/>
          </w:rPr>
          <w:t>20</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7" w:history="1">
        <w:r w:rsidRPr="003A416C">
          <w:rPr>
            <w:rStyle w:val="Hipercze"/>
            <w:noProof/>
          </w:rPr>
          <w:t>Rysunek 7</w:t>
        </w:r>
        <w:r w:rsidRPr="003A416C">
          <w:rPr>
            <w:rStyle w:val="Hipercze"/>
            <w:rFonts w:cs="Calibri Light"/>
            <w:noProof/>
          </w:rPr>
          <w:t>. Średnia powierzchnia użytkowa 1 mieszkania na terenie Gminy Olesno w latach 2010-2016 (źródło: BDL)</w:t>
        </w:r>
        <w:r>
          <w:rPr>
            <w:noProof/>
            <w:webHidden/>
          </w:rPr>
          <w:tab/>
        </w:r>
        <w:r>
          <w:rPr>
            <w:noProof/>
            <w:webHidden/>
          </w:rPr>
          <w:fldChar w:fldCharType="begin"/>
        </w:r>
        <w:r>
          <w:rPr>
            <w:noProof/>
            <w:webHidden/>
          </w:rPr>
          <w:instrText xml:space="preserve"> PAGEREF _Toc508007807 \h </w:instrText>
        </w:r>
        <w:r>
          <w:rPr>
            <w:noProof/>
            <w:webHidden/>
          </w:rPr>
        </w:r>
        <w:r>
          <w:rPr>
            <w:noProof/>
            <w:webHidden/>
          </w:rPr>
          <w:fldChar w:fldCharType="separate"/>
        </w:r>
        <w:r w:rsidR="0021600A">
          <w:rPr>
            <w:noProof/>
            <w:webHidden/>
          </w:rPr>
          <w:t>21</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8" w:history="1">
        <w:r w:rsidRPr="003A416C">
          <w:rPr>
            <w:rStyle w:val="Hipercze"/>
            <w:noProof/>
          </w:rPr>
          <w:t xml:space="preserve">Rysunek 8. </w:t>
        </w:r>
        <w:r w:rsidRPr="003A416C">
          <w:rPr>
            <w:rStyle w:val="Hipercze"/>
            <w:rFonts w:cs="Calibri Light"/>
            <w:noProof/>
          </w:rPr>
          <w:t>Prognozowana średnia powierzchnia użytkowa 1 mieszkania na terenie Gminy Olesno w latach  2017-2020 (źródło: opracowanie własne)</w:t>
        </w:r>
        <w:r>
          <w:rPr>
            <w:noProof/>
            <w:webHidden/>
          </w:rPr>
          <w:tab/>
        </w:r>
        <w:r>
          <w:rPr>
            <w:noProof/>
            <w:webHidden/>
          </w:rPr>
          <w:fldChar w:fldCharType="begin"/>
        </w:r>
        <w:r>
          <w:rPr>
            <w:noProof/>
            <w:webHidden/>
          </w:rPr>
          <w:instrText xml:space="preserve"> PAGEREF _Toc508007808 \h </w:instrText>
        </w:r>
        <w:r>
          <w:rPr>
            <w:noProof/>
            <w:webHidden/>
          </w:rPr>
        </w:r>
        <w:r>
          <w:rPr>
            <w:noProof/>
            <w:webHidden/>
          </w:rPr>
          <w:fldChar w:fldCharType="separate"/>
        </w:r>
        <w:r w:rsidR="0021600A">
          <w:rPr>
            <w:noProof/>
            <w:webHidden/>
          </w:rPr>
          <w:t>21</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09" w:history="1">
        <w:r w:rsidRPr="003A416C">
          <w:rPr>
            <w:rStyle w:val="Hipercze"/>
            <w:noProof/>
          </w:rPr>
          <w:t>Rysunek 9</w:t>
        </w:r>
        <w:r w:rsidRPr="003A416C">
          <w:rPr>
            <w:rStyle w:val="Hipercze"/>
            <w:rFonts w:cs="Calibri Light"/>
            <w:noProof/>
          </w:rPr>
          <w:t>. Liczba podmiotów gospodarczych na terenie Gminy Olesno w latach 2010-2016 (źródło: BDL)</w:t>
        </w:r>
        <w:r>
          <w:rPr>
            <w:noProof/>
            <w:webHidden/>
          </w:rPr>
          <w:tab/>
        </w:r>
        <w:r>
          <w:rPr>
            <w:noProof/>
            <w:webHidden/>
          </w:rPr>
          <w:fldChar w:fldCharType="begin"/>
        </w:r>
        <w:r>
          <w:rPr>
            <w:noProof/>
            <w:webHidden/>
          </w:rPr>
          <w:instrText xml:space="preserve"> PAGEREF _Toc508007809 \h </w:instrText>
        </w:r>
        <w:r>
          <w:rPr>
            <w:noProof/>
            <w:webHidden/>
          </w:rPr>
        </w:r>
        <w:r>
          <w:rPr>
            <w:noProof/>
            <w:webHidden/>
          </w:rPr>
          <w:fldChar w:fldCharType="separate"/>
        </w:r>
        <w:r w:rsidR="0021600A">
          <w:rPr>
            <w:noProof/>
            <w:webHidden/>
          </w:rPr>
          <w:t>22</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10" w:history="1">
        <w:r w:rsidRPr="003A416C">
          <w:rPr>
            <w:rStyle w:val="Hipercze"/>
            <w:noProof/>
          </w:rPr>
          <w:t>Rysunek 10</w:t>
        </w:r>
        <w:r w:rsidRPr="003A416C">
          <w:rPr>
            <w:rStyle w:val="Hipercze"/>
            <w:rFonts w:cs="Calibri Light"/>
            <w:noProof/>
          </w:rPr>
          <w:t>. Prognozowana liczba podmiotów gospodarczych na terenie Gminy Olesno w latach 2017-2020 (źródło: opracowanie własne)</w:t>
        </w:r>
        <w:r>
          <w:rPr>
            <w:noProof/>
            <w:webHidden/>
          </w:rPr>
          <w:tab/>
        </w:r>
        <w:r>
          <w:rPr>
            <w:noProof/>
            <w:webHidden/>
          </w:rPr>
          <w:fldChar w:fldCharType="begin"/>
        </w:r>
        <w:r>
          <w:rPr>
            <w:noProof/>
            <w:webHidden/>
          </w:rPr>
          <w:instrText xml:space="preserve"> PAGEREF _Toc508007810 \h </w:instrText>
        </w:r>
        <w:r>
          <w:rPr>
            <w:noProof/>
            <w:webHidden/>
          </w:rPr>
        </w:r>
        <w:r>
          <w:rPr>
            <w:noProof/>
            <w:webHidden/>
          </w:rPr>
          <w:fldChar w:fldCharType="separate"/>
        </w:r>
        <w:r w:rsidR="0021600A">
          <w:rPr>
            <w:noProof/>
            <w:webHidden/>
          </w:rPr>
          <w:t>22</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11" w:history="1">
        <w:r w:rsidRPr="003A416C">
          <w:rPr>
            <w:rStyle w:val="Hipercze"/>
            <w:noProof/>
          </w:rPr>
          <w:t>Rysunek 11. Układ komunikacyjny Gminy Olesno (źródło: www.portal.gison.pl)</w:t>
        </w:r>
        <w:r>
          <w:rPr>
            <w:noProof/>
            <w:webHidden/>
          </w:rPr>
          <w:tab/>
        </w:r>
        <w:r>
          <w:rPr>
            <w:noProof/>
            <w:webHidden/>
          </w:rPr>
          <w:fldChar w:fldCharType="begin"/>
        </w:r>
        <w:r>
          <w:rPr>
            <w:noProof/>
            <w:webHidden/>
          </w:rPr>
          <w:instrText xml:space="preserve"> PAGEREF _Toc508007811 \h </w:instrText>
        </w:r>
        <w:r>
          <w:rPr>
            <w:noProof/>
            <w:webHidden/>
          </w:rPr>
        </w:r>
        <w:r>
          <w:rPr>
            <w:noProof/>
            <w:webHidden/>
          </w:rPr>
          <w:fldChar w:fldCharType="separate"/>
        </w:r>
        <w:r w:rsidR="0021600A">
          <w:rPr>
            <w:noProof/>
            <w:webHidden/>
          </w:rPr>
          <w:t>24</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12" w:history="1">
        <w:r w:rsidRPr="003A416C">
          <w:rPr>
            <w:rStyle w:val="Hipercze"/>
            <w:noProof/>
          </w:rPr>
          <w:t>Rysunek 12. Mapa wietrzności Polski (źródło: www.polenergia.pl)</w:t>
        </w:r>
        <w:r>
          <w:rPr>
            <w:noProof/>
            <w:webHidden/>
          </w:rPr>
          <w:tab/>
        </w:r>
        <w:r>
          <w:rPr>
            <w:noProof/>
            <w:webHidden/>
          </w:rPr>
          <w:fldChar w:fldCharType="begin"/>
        </w:r>
        <w:r>
          <w:rPr>
            <w:noProof/>
            <w:webHidden/>
          </w:rPr>
          <w:instrText xml:space="preserve"> PAGEREF _Toc508007812 \h </w:instrText>
        </w:r>
        <w:r>
          <w:rPr>
            <w:noProof/>
            <w:webHidden/>
          </w:rPr>
        </w:r>
        <w:r>
          <w:rPr>
            <w:noProof/>
            <w:webHidden/>
          </w:rPr>
          <w:fldChar w:fldCharType="separate"/>
        </w:r>
        <w:r w:rsidR="0021600A">
          <w:rPr>
            <w:noProof/>
            <w:webHidden/>
          </w:rPr>
          <w:t>29</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13" w:history="1">
        <w:r w:rsidRPr="003A416C">
          <w:rPr>
            <w:rStyle w:val="Hipercze"/>
            <w:noProof/>
          </w:rPr>
          <w:t>Rysunek 13. Mapa energii geotermalnej w Polsce (źródło: www.zmianynaziemi.pl)</w:t>
        </w:r>
        <w:r>
          <w:rPr>
            <w:noProof/>
            <w:webHidden/>
          </w:rPr>
          <w:tab/>
        </w:r>
        <w:r>
          <w:rPr>
            <w:noProof/>
            <w:webHidden/>
          </w:rPr>
          <w:fldChar w:fldCharType="begin"/>
        </w:r>
        <w:r>
          <w:rPr>
            <w:noProof/>
            <w:webHidden/>
          </w:rPr>
          <w:instrText xml:space="preserve"> PAGEREF _Toc508007813 \h </w:instrText>
        </w:r>
        <w:r>
          <w:rPr>
            <w:noProof/>
            <w:webHidden/>
          </w:rPr>
        </w:r>
        <w:r>
          <w:rPr>
            <w:noProof/>
            <w:webHidden/>
          </w:rPr>
          <w:fldChar w:fldCharType="separate"/>
        </w:r>
        <w:r w:rsidR="0021600A">
          <w:rPr>
            <w:noProof/>
            <w:webHidden/>
          </w:rPr>
          <w:t>30</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14" w:history="1">
        <w:r w:rsidRPr="003A416C">
          <w:rPr>
            <w:rStyle w:val="Hipercze"/>
            <w:noProof/>
          </w:rPr>
          <w:t>Rysunek 14. Jednostki zaangażowane w proces tworzenia PGN (</w:t>
        </w:r>
        <w:r w:rsidRPr="003A416C">
          <w:rPr>
            <w:rStyle w:val="Hipercze"/>
            <w:rFonts w:cs="Calibri Light"/>
            <w:noProof/>
          </w:rPr>
          <w:t>źródło: opracowanie własne</w:t>
        </w:r>
        <w:r w:rsidRPr="003A416C">
          <w:rPr>
            <w:rStyle w:val="Hipercze"/>
            <w:noProof/>
          </w:rPr>
          <w:t>)</w:t>
        </w:r>
        <w:r>
          <w:rPr>
            <w:noProof/>
            <w:webHidden/>
          </w:rPr>
          <w:tab/>
        </w:r>
        <w:r>
          <w:rPr>
            <w:noProof/>
            <w:webHidden/>
          </w:rPr>
          <w:fldChar w:fldCharType="begin"/>
        </w:r>
        <w:r>
          <w:rPr>
            <w:noProof/>
            <w:webHidden/>
          </w:rPr>
          <w:instrText xml:space="preserve"> PAGEREF _Toc508007814 \h </w:instrText>
        </w:r>
        <w:r>
          <w:rPr>
            <w:noProof/>
            <w:webHidden/>
          </w:rPr>
        </w:r>
        <w:r>
          <w:rPr>
            <w:noProof/>
            <w:webHidden/>
          </w:rPr>
          <w:fldChar w:fldCharType="separate"/>
        </w:r>
        <w:r w:rsidR="0021600A">
          <w:rPr>
            <w:noProof/>
            <w:webHidden/>
          </w:rPr>
          <w:t>45</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15" w:history="1">
        <w:r w:rsidRPr="003A416C">
          <w:rPr>
            <w:rStyle w:val="Hipercze"/>
            <w:noProof/>
          </w:rPr>
          <w:t>Rysunek 15. Procedura tworzenia PGN (</w:t>
        </w:r>
        <w:r w:rsidRPr="003A416C">
          <w:rPr>
            <w:rStyle w:val="Hipercze"/>
            <w:rFonts w:cs="Calibri Light"/>
            <w:noProof/>
          </w:rPr>
          <w:t>źródło: opracowanie własne</w:t>
        </w:r>
        <w:r w:rsidRPr="003A416C">
          <w:rPr>
            <w:rStyle w:val="Hipercze"/>
            <w:noProof/>
          </w:rPr>
          <w:t>)</w:t>
        </w:r>
        <w:r>
          <w:rPr>
            <w:noProof/>
            <w:webHidden/>
          </w:rPr>
          <w:tab/>
        </w:r>
        <w:r>
          <w:rPr>
            <w:noProof/>
            <w:webHidden/>
          </w:rPr>
          <w:fldChar w:fldCharType="begin"/>
        </w:r>
        <w:r>
          <w:rPr>
            <w:noProof/>
            <w:webHidden/>
          </w:rPr>
          <w:instrText xml:space="preserve"> PAGEREF _Toc508007815 \h </w:instrText>
        </w:r>
        <w:r>
          <w:rPr>
            <w:noProof/>
            <w:webHidden/>
          </w:rPr>
        </w:r>
        <w:r>
          <w:rPr>
            <w:noProof/>
            <w:webHidden/>
          </w:rPr>
          <w:fldChar w:fldCharType="separate"/>
        </w:r>
        <w:r w:rsidR="0021600A">
          <w:rPr>
            <w:noProof/>
            <w:webHidden/>
          </w:rPr>
          <w:t>46</w:t>
        </w:r>
        <w:r>
          <w:rPr>
            <w:noProof/>
            <w:webHidden/>
          </w:rPr>
          <w:fldChar w:fldCharType="end"/>
        </w:r>
      </w:hyperlink>
    </w:p>
    <w:p w:rsidR="006E1D47" w:rsidRDefault="006E1D47">
      <w:pPr>
        <w:pStyle w:val="Spisilustracji"/>
        <w:tabs>
          <w:tab w:val="right" w:leader="dot" w:pos="9062"/>
        </w:tabs>
        <w:rPr>
          <w:rFonts w:asciiTheme="minorHAnsi" w:eastAsiaTheme="minorEastAsia" w:hAnsiTheme="minorHAnsi" w:cstheme="minorBidi"/>
          <w:noProof/>
          <w:szCs w:val="22"/>
        </w:rPr>
      </w:pPr>
      <w:hyperlink w:anchor="_Toc508007816" w:history="1">
        <w:r w:rsidRPr="003A416C">
          <w:rPr>
            <w:rStyle w:val="Hipercze"/>
            <w:rFonts w:cs="Calibri Light"/>
            <w:noProof/>
          </w:rPr>
          <w:t>Rysunek 16. Proces ewaluacji zamierzeń PGN (źródło: opracowanie własne)</w:t>
        </w:r>
        <w:r>
          <w:rPr>
            <w:noProof/>
            <w:webHidden/>
          </w:rPr>
          <w:tab/>
        </w:r>
        <w:r>
          <w:rPr>
            <w:noProof/>
            <w:webHidden/>
          </w:rPr>
          <w:fldChar w:fldCharType="begin"/>
        </w:r>
        <w:r>
          <w:rPr>
            <w:noProof/>
            <w:webHidden/>
          </w:rPr>
          <w:instrText xml:space="preserve"> PAGEREF _Toc508007816 \h </w:instrText>
        </w:r>
        <w:r>
          <w:rPr>
            <w:noProof/>
            <w:webHidden/>
          </w:rPr>
        </w:r>
        <w:r>
          <w:rPr>
            <w:noProof/>
            <w:webHidden/>
          </w:rPr>
          <w:fldChar w:fldCharType="separate"/>
        </w:r>
        <w:r w:rsidR="0021600A">
          <w:rPr>
            <w:noProof/>
            <w:webHidden/>
          </w:rPr>
          <w:t>65</w:t>
        </w:r>
        <w:r>
          <w:rPr>
            <w:noProof/>
            <w:webHidden/>
          </w:rPr>
          <w:fldChar w:fldCharType="end"/>
        </w:r>
      </w:hyperlink>
    </w:p>
    <w:p w:rsidR="006E1D47" w:rsidRPr="0048209C" w:rsidRDefault="006E1D47" w:rsidP="0048209C">
      <w:r>
        <w:fldChar w:fldCharType="end"/>
      </w:r>
    </w:p>
    <w:sectPr w:rsidR="006E1D47" w:rsidRPr="0048209C" w:rsidSect="004A1E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40E" w:rsidRDefault="0019740E" w:rsidP="00246B6E">
      <w:r>
        <w:separator/>
      </w:r>
    </w:p>
  </w:endnote>
  <w:endnote w:type="continuationSeparator" w:id="0">
    <w:p w:rsidR="0019740E" w:rsidRDefault="0019740E" w:rsidP="0024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 JULIAN">
    <w:panose1 w:val="02000000000000000000"/>
    <w:charset w:val="00"/>
    <w:family w:val="auto"/>
    <w:pitch w:val="variable"/>
    <w:sig w:usb0="8000002F" w:usb1="0000000A"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103577"/>
      <w:docPartObj>
        <w:docPartGallery w:val="Page Numbers (Bottom of Page)"/>
        <w:docPartUnique/>
      </w:docPartObj>
    </w:sdtPr>
    <w:sdtEndPr>
      <w:rPr>
        <w:rFonts w:cs="Calibri Light"/>
      </w:rPr>
    </w:sdtEndPr>
    <w:sdtContent>
      <w:p w:rsidR="0021600A" w:rsidRDefault="0021600A">
        <w:pPr>
          <w:pStyle w:val="Stopka"/>
          <w:jc w:val="center"/>
        </w:pPr>
      </w:p>
      <w:p w:rsidR="0021600A" w:rsidRPr="00E17E84" w:rsidRDefault="0021600A" w:rsidP="00E17E84">
        <w:pPr>
          <w:pStyle w:val="Stopka"/>
          <w:pBdr>
            <w:top w:val="single" w:sz="4" w:space="1" w:color="auto"/>
          </w:pBdr>
          <w:jc w:val="center"/>
          <w:rPr>
            <w:rFonts w:cs="Calibri Light"/>
          </w:rPr>
        </w:pPr>
        <w:r w:rsidRPr="00E17E84">
          <w:rPr>
            <w:rFonts w:cs="Calibri Light"/>
          </w:rPr>
          <w:fldChar w:fldCharType="begin"/>
        </w:r>
        <w:r w:rsidRPr="00E17E84">
          <w:rPr>
            <w:rFonts w:cs="Calibri Light"/>
          </w:rPr>
          <w:instrText>PAGE   \* MERGEFORMAT</w:instrText>
        </w:r>
        <w:r w:rsidRPr="00E17E84">
          <w:rPr>
            <w:rFonts w:cs="Calibri Light"/>
          </w:rPr>
          <w:fldChar w:fldCharType="separate"/>
        </w:r>
        <w:r w:rsidR="00495573">
          <w:rPr>
            <w:rFonts w:cs="Calibri Light"/>
            <w:noProof/>
          </w:rPr>
          <w:t>20</w:t>
        </w:r>
        <w:r w:rsidRPr="00E17E84">
          <w:rPr>
            <w:rFonts w:cs="Calibri Light"/>
          </w:rPr>
          <w:fldChar w:fldCharType="end"/>
        </w:r>
      </w:p>
    </w:sdtContent>
  </w:sdt>
  <w:p w:rsidR="0021600A" w:rsidRDefault="002160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00A" w:rsidRDefault="0021600A" w:rsidP="00593BC4">
    <w:pPr>
      <w:pStyle w:val="Stopka"/>
      <w:jc w:val="center"/>
    </w:pPr>
    <w:r>
      <w:t>OLESNO,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40E" w:rsidRDefault="0019740E" w:rsidP="00246B6E">
      <w:r>
        <w:separator/>
      </w:r>
    </w:p>
  </w:footnote>
  <w:footnote w:type="continuationSeparator" w:id="0">
    <w:p w:rsidR="0019740E" w:rsidRDefault="0019740E" w:rsidP="00246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00A" w:rsidRPr="00E17E84" w:rsidRDefault="0021600A" w:rsidP="00E17E84">
    <w:pPr>
      <w:pStyle w:val="Nagwek"/>
      <w:pBdr>
        <w:bottom w:val="single" w:sz="4" w:space="1" w:color="auto"/>
      </w:pBdr>
      <w:jc w:val="center"/>
      <w:rPr>
        <w:rFonts w:cs="Calibri Light"/>
      </w:rPr>
    </w:pPr>
    <w:r w:rsidRPr="00E17E84">
      <w:rPr>
        <w:rFonts w:cs="Calibri Light"/>
      </w:rPr>
      <w:t>PLAN GOSPODARKI NISKOEMISYJNEJ DLA GMIN</w:t>
    </w:r>
    <w:r>
      <w:rPr>
        <w:rFonts w:cs="Calibri Light"/>
      </w:rPr>
      <w:t>Y OLESNO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C66"/>
    <w:multiLevelType w:val="hybridMultilevel"/>
    <w:tmpl w:val="7890AEF8"/>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7A3686"/>
    <w:multiLevelType w:val="hybridMultilevel"/>
    <w:tmpl w:val="D102F41C"/>
    <w:lvl w:ilvl="0" w:tplc="225209B2">
      <w:start w:val="1"/>
      <w:numFmt w:val="bullet"/>
      <w:lvlText w:val=""/>
      <w:lvlJc w:val="left"/>
      <w:pPr>
        <w:ind w:left="1080" w:hanging="360"/>
      </w:pPr>
      <w:rPr>
        <w:rFonts w:ascii="Wingdings" w:hAnsi="Wingdings" w:hint="default"/>
        <w:color w:val="31CC00"/>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2A6FAD"/>
    <w:multiLevelType w:val="hybridMultilevel"/>
    <w:tmpl w:val="031C8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801DED"/>
    <w:multiLevelType w:val="hybridMultilevel"/>
    <w:tmpl w:val="4C944474"/>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448AF"/>
    <w:multiLevelType w:val="hybridMultilevel"/>
    <w:tmpl w:val="5792E048"/>
    <w:lvl w:ilvl="0" w:tplc="1702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405FD"/>
    <w:multiLevelType w:val="hybridMultilevel"/>
    <w:tmpl w:val="B15226F4"/>
    <w:lvl w:ilvl="0" w:tplc="5E6003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F11D4F"/>
    <w:multiLevelType w:val="hybridMultilevel"/>
    <w:tmpl w:val="F03AA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E544C"/>
    <w:multiLevelType w:val="hybridMultilevel"/>
    <w:tmpl w:val="7BE43B4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16AB408B"/>
    <w:multiLevelType w:val="hybridMultilevel"/>
    <w:tmpl w:val="D1A2C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3C6980"/>
    <w:multiLevelType w:val="hybridMultilevel"/>
    <w:tmpl w:val="AD2610B0"/>
    <w:lvl w:ilvl="0" w:tplc="B3A6786C">
      <w:start w:val="1"/>
      <w:numFmt w:val="bullet"/>
      <w:lvlText w:val=""/>
      <w:lvlJc w:val="left"/>
      <w:pPr>
        <w:ind w:left="720" w:hanging="360"/>
      </w:pPr>
      <w:rPr>
        <w:rFonts w:ascii="Wingdings" w:hAnsi="Wingdings" w:hint="default"/>
        <w:color w:val="31CC00"/>
      </w:rPr>
    </w:lvl>
    <w:lvl w:ilvl="1" w:tplc="B66038BC">
      <w:numFmt w:val="bullet"/>
      <w:lvlText w:val="•"/>
      <w:lvlJc w:val="left"/>
      <w:pPr>
        <w:ind w:left="1785" w:hanging="705"/>
      </w:pPr>
      <w:rPr>
        <w:rFonts w:ascii="Calibri Light" w:eastAsia="Times New Roman" w:hAnsi="Calibri Light" w:cs="Calibri Light"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3412BB"/>
    <w:multiLevelType w:val="hybridMultilevel"/>
    <w:tmpl w:val="84425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EA6533"/>
    <w:multiLevelType w:val="hybridMultilevel"/>
    <w:tmpl w:val="3F842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721B29"/>
    <w:multiLevelType w:val="hybridMultilevel"/>
    <w:tmpl w:val="6C2A2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1172E7"/>
    <w:multiLevelType w:val="multilevel"/>
    <w:tmpl w:val="AB5EE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14306"/>
    <w:multiLevelType w:val="hybridMultilevel"/>
    <w:tmpl w:val="0B18EC88"/>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C426B"/>
    <w:multiLevelType w:val="hybridMultilevel"/>
    <w:tmpl w:val="4768E8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8A5FBE"/>
    <w:multiLevelType w:val="hybridMultilevel"/>
    <w:tmpl w:val="921E07A2"/>
    <w:lvl w:ilvl="0" w:tplc="225209B2">
      <w:start w:val="1"/>
      <w:numFmt w:val="bullet"/>
      <w:lvlText w:val=""/>
      <w:lvlJc w:val="left"/>
      <w:pPr>
        <w:ind w:left="720" w:hanging="360"/>
      </w:pPr>
      <w:rPr>
        <w:rFonts w:ascii="Wingdings" w:hAnsi="Wingdings" w:hint="default"/>
        <w:color w:val="31CC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EB2B64"/>
    <w:multiLevelType w:val="hybridMultilevel"/>
    <w:tmpl w:val="484E2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B391F"/>
    <w:multiLevelType w:val="hybridMultilevel"/>
    <w:tmpl w:val="3DC4079E"/>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6B776C"/>
    <w:multiLevelType w:val="hybridMultilevel"/>
    <w:tmpl w:val="60ECA25C"/>
    <w:lvl w:ilvl="0" w:tplc="3910A90C">
      <w:start w:val="1"/>
      <w:numFmt w:val="bullet"/>
      <w:lvlText w:val=""/>
      <w:lvlJc w:val="left"/>
      <w:pPr>
        <w:ind w:left="720" w:hanging="360"/>
      </w:pPr>
      <w:rPr>
        <w:rFonts w:ascii="Wingdings" w:hAnsi="Wingdings" w:hint="default"/>
        <w:color w:val="274A79"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A33DBD"/>
    <w:multiLevelType w:val="hybridMultilevel"/>
    <w:tmpl w:val="594C4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C25AB1"/>
    <w:multiLevelType w:val="hybridMultilevel"/>
    <w:tmpl w:val="2076ACA0"/>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E574DD"/>
    <w:multiLevelType w:val="hybridMultilevel"/>
    <w:tmpl w:val="018CA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276C9E"/>
    <w:multiLevelType w:val="hybridMultilevel"/>
    <w:tmpl w:val="680CFFF2"/>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EA1888"/>
    <w:multiLevelType w:val="hybridMultilevel"/>
    <w:tmpl w:val="ACEC5CA6"/>
    <w:lvl w:ilvl="0" w:tplc="3910A90C">
      <w:start w:val="1"/>
      <w:numFmt w:val="bullet"/>
      <w:lvlText w:val=""/>
      <w:lvlJc w:val="left"/>
      <w:pPr>
        <w:ind w:left="720" w:hanging="360"/>
      </w:pPr>
      <w:rPr>
        <w:rFonts w:ascii="Wingdings" w:hAnsi="Wingdings" w:hint="default"/>
        <w:color w:val="274A79"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F364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866FD3"/>
    <w:multiLevelType w:val="hybridMultilevel"/>
    <w:tmpl w:val="A53EB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366B40"/>
    <w:multiLevelType w:val="hybridMultilevel"/>
    <w:tmpl w:val="8ABCD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02042C"/>
    <w:multiLevelType w:val="hybridMultilevel"/>
    <w:tmpl w:val="8C8A278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1B4350"/>
    <w:multiLevelType w:val="multilevel"/>
    <w:tmpl w:val="1F0209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BD870B3"/>
    <w:multiLevelType w:val="hybridMultilevel"/>
    <w:tmpl w:val="A678D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980ABD"/>
    <w:multiLevelType w:val="hybridMultilevel"/>
    <w:tmpl w:val="30B602F2"/>
    <w:lvl w:ilvl="0" w:tplc="19648AAE">
      <w:start w:val="1"/>
      <w:numFmt w:val="bullet"/>
      <w:lvlText w:val=""/>
      <w:lvlJc w:val="left"/>
      <w:pPr>
        <w:ind w:left="765" w:hanging="360"/>
      </w:pPr>
      <w:rPr>
        <w:rFonts w:ascii="Wingdings" w:hAnsi="Wingdings" w:hint="default"/>
        <w:color w:val="C2D69B" w:themeColor="accent3" w:themeTint="99"/>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2" w15:restartNumberingAfterBreak="0">
    <w:nsid w:val="581C6733"/>
    <w:multiLevelType w:val="multilevel"/>
    <w:tmpl w:val="B8D43F8C"/>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521747"/>
    <w:multiLevelType w:val="hybridMultilevel"/>
    <w:tmpl w:val="F2DA3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AC5756"/>
    <w:multiLevelType w:val="hybridMultilevel"/>
    <w:tmpl w:val="C81691D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0D0BFF"/>
    <w:multiLevelType w:val="hybridMultilevel"/>
    <w:tmpl w:val="B2469D58"/>
    <w:lvl w:ilvl="0" w:tplc="225209B2">
      <w:start w:val="1"/>
      <w:numFmt w:val="bullet"/>
      <w:lvlText w:val=""/>
      <w:lvlJc w:val="left"/>
      <w:pPr>
        <w:ind w:left="720" w:hanging="360"/>
      </w:pPr>
      <w:rPr>
        <w:rFonts w:ascii="Wingdings" w:hAnsi="Wingdings" w:hint="default"/>
        <w:color w:val="31CC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05F74F4"/>
    <w:multiLevelType w:val="hybridMultilevel"/>
    <w:tmpl w:val="322C1A1A"/>
    <w:lvl w:ilvl="0" w:tplc="B3A6786C">
      <w:start w:val="1"/>
      <w:numFmt w:val="bullet"/>
      <w:lvlText w:val=""/>
      <w:lvlJc w:val="left"/>
      <w:pPr>
        <w:ind w:left="1080" w:hanging="360"/>
      </w:pPr>
      <w:rPr>
        <w:rFonts w:ascii="Wingdings" w:hAnsi="Wingdings" w:hint="default"/>
        <w:color w:val="31CC0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1530659"/>
    <w:multiLevelType w:val="hybridMultilevel"/>
    <w:tmpl w:val="6532C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3475937"/>
    <w:multiLevelType w:val="multilevel"/>
    <w:tmpl w:val="BF083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53429C"/>
    <w:multiLevelType w:val="hybridMultilevel"/>
    <w:tmpl w:val="56961DEA"/>
    <w:lvl w:ilvl="0" w:tplc="19648AAE">
      <w:start w:val="1"/>
      <w:numFmt w:val="bullet"/>
      <w:lvlText w:val=""/>
      <w:lvlJc w:val="left"/>
      <w:pPr>
        <w:ind w:left="720" w:hanging="360"/>
      </w:pPr>
      <w:rPr>
        <w:rFonts w:ascii="Wingdings" w:hAnsi="Wingdings" w:hint="default"/>
        <w:color w:val="C2D69B" w:themeColor="accent3" w:themeTint="9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4CF3353"/>
    <w:multiLevelType w:val="hybridMultilevel"/>
    <w:tmpl w:val="D5827E30"/>
    <w:lvl w:ilvl="0" w:tplc="225209B2">
      <w:start w:val="1"/>
      <w:numFmt w:val="bullet"/>
      <w:lvlText w:val=""/>
      <w:lvlJc w:val="left"/>
      <w:pPr>
        <w:ind w:left="720" w:hanging="360"/>
      </w:pPr>
      <w:rPr>
        <w:rFonts w:ascii="Wingdings" w:hAnsi="Wingdings" w:hint="default"/>
        <w:color w:val="31CC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6B922FF"/>
    <w:multiLevelType w:val="hybridMultilevel"/>
    <w:tmpl w:val="B600C27A"/>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CEC5C5A"/>
    <w:multiLevelType w:val="hybridMultilevel"/>
    <w:tmpl w:val="85F4840A"/>
    <w:lvl w:ilvl="0" w:tplc="B3A6786C">
      <w:start w:val="1"/>
      <w:numFmt w:val="bullet"/>
      <w:lvlText w:val=""/>
      <w:lvlJc w:val="left"/>
      <w:pPr>
        <w:ind w:left="720" w:hanging="360"/>
      </w:pPr>
      <w:rPr>
        <w:rFonts w:ascii="Wingdings" w:hAnsi="Wingdings" w:hint="default"/>
        <w:color w:val="31CC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D6A5913"/>
    <w:multiLevelType w:val="hybridMultilevel"/>
    <w:tmpl w:val="132A8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DB9298C"/>
    <w:multiLevelType w:val="hybridMultilevel"/>
    <w:tmpl w:val="32007CB6"/>
    <w:lvl w:ilvl="0" w:tplc="1702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A518E7"/>
    <w:multiLevelType w:val="hybridMultilevel"/>
    <w:tmpl w:val="BD9C9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BB3DE1"/>
    <w:multiLevelType w:val="hybridMultilevel"/>
    <w:tmpl w:val="6218C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317122D"/>
    <w:multiLevelType w:val="hybridMultilevel"/>
    <w:tmpl w:val="FDF2E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4647BC7"/>
    <w:multiLevelType w:val="hybridMultilevel"/>
    <w:tmpl w:val="93AE1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49D7C95"/>
    <w:multiLevelType w:val="hybridMultilevel"/>
    <w:tmpl w:val="5F7A5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57F4C77"/>
    <w:multiLevelType w:val="hybridMultilevel"/>
    <w:tmpl w:val="55DA0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BF7850"/>
    <w:multiLevelType w:val="hybridMultilevel"/>
    <w:tmpl w:val="92788CB2"/>
    <w:lvl w:ilvl="0" w:tplc="0415000D">
      <w:start w:val="1"/>
      <w:numFmt w:val="bullet"/>
      <w:lvlText w:val=""/>
      <w:lvlJc w:val="left"/>
      <w:pPr>
        <w:ind w:left="720" w:hanging="360"/>
      </w:pPr>
      <w:rPr>
        <w:rFonts w:ascii="Wingdings" w:hAnsi="Wingdings" w:hint="default"/>
      </w:rPr>
    </w:lvl>
    <w:lvl w:ilvl="1" w:tplc="225209B2">
      <w:start w:val="1"/>
      <w:numFmt w:val="bullet"/>
      <w:lvlText w:val=""/>
      <w:lvlJc w:val="left"/>
      <w:pPr>
        <w:ind w:left="1440" w:hanging="360"/>
      </w:pPr>
      <w:rPr>
        <w:rFonts w:ascii="Wingdings" w:hAnsi="Wingdings" w:hint="default"/>
        <w:color w:val="31CC00"/>
        <w:sz w:val="22"/>
        <w:szCs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A945B18"/>
    <w:multiLevelType w:val="multilevel"/>
    <w:tmpl w:val="029EDA98"/>
    <w:lvl w:ilvl="0">
      <w:start w:val="4"/>
      <w:numFmt w:val="decimal"/>
      <w:lvlText w:val="%1"/>
      <w:lvlJc w:val="left"/>
      <w:pPr>
        <w:ind w:left="360" w:hanging="360"/>
      </w:pPr>
      <w:rPr>
        <w:rFonts w:eastAsiaTheme="majorEastAsia" w:cstheme="majorBidi" w:hint="default"/>
        <w:b w:val="0"/>
      </w:rPr>
    </w:lvl>
    <w:lvl w:ilvl="1">
      <w:start w:val="6"/>
      <w:numFmt w:val="decimal"/>
      <w:lvlText w:val="%1.%2"/>
      <w:lvlJc w:val="left"/>
      <w:pPr>
        <w:ind w:left="360" w:hanging="360"/>
      </w:pPr>
      <w:rPr>
        <w:rFonts w:eastAsiaTheme="majorEastAsia" w:cstheme="majorBidi" w:hint="default"/>
        <w:b/>
      </w:rPr>
    </w:lvl>
    <w:lvl w:ilvl="2">
      <w:start w:val="1"/>
      <w:numFmt w:val="decimal"/>
      <w:lvlText w:val="%1.%2.%3"/>
      <w:lvlJc w:val="left"/>
      <w:pPr>
        <w:ind w:left="720" w:hanging="720"/>
      </w:pPr>
      <w:rPr>
        <w:rFonts w:eastAsiaTheme="majorEastAsia" w:cstheme="majorBidi" w:hint="default"/>
        <w:b w:val="0"/>
      </w:rPr>
    </w:lvl>
    <w:lvl w:ilvl="3">
      <w:start w:val="1"/>
      <w:numFmt w:val="decimal"/>
      <w:lvlText w:val="%1.%2.%3.%4"/>
      <w:lvlJc w:val="left"/>
      <w:pPr>
        <w:ind w:left="720" w:hanging="720"/>
      </w:pPr>
      <w:rPr>
        <w:rFonts w:eastAsiaTheme="majorEastAsia" w:cstheme="majorBidi" w:hint="default"/>
        <w:b w:val="0"/>
      </w:rPr>
    </w:lvl>
    <w:lvl w:ilvl="4">
      <w:start w:val="1"/>
      <w:numFmt w:val="decimal"/>
      <w:lvlText w:val="%1.%2.%3.%4.%5"/>
      <w:lvlJc w:val="left"/>
      <w:pPr>
        <w:ind w:left="1080" w:hanging="1080"/>
      </w:pPr>
      <w:rPr>
        <w:rFonts w:eastAsiaTheme="majorEastAsia" w:cstheme="majorBidi" w:hint="default"/>
        <w:b w:val="0"/>
      </w:rPr>
    </w:lvl>
    <w:lvl w:ilvl="5">
      <w:start w:val="1"/>
      <w:numFmt w:val="decimal"/>
      <w:lvlText w:val="%1.%2.%3.%4.%5.%6"/>
      <w:lvlJc w:val="left"/>
      <w:pPr>
        <w:ind w:left="1080" w:hanging="1080"/>
      </w:pPr>
      <w:rPr>
        <w:rFonts w:eastAsiaTheme="majorEastAsia" w:cstheme="majorBidi" w:hint="default"/>
        <w:b w:val="0"/>
      </w:rPr>
    </w:lvl>
    <w:lvl w:ilvl="6">
      <w:start w:val="1"/>
      <w:numFmt w:val="decimal"/>
      <w:lvlText w:val="%1.%2.%3.%4.%5.%6.%7"/>
      <w:lvlJc w:val="left"/>
      <w:pPr>
        <w:ind w:left="1440" w:hanging="1440"/>
      </w:pPr>
      <w:rPr>
        <w:rFonts w:eastAsiaTheme="majorEastAsia" w:cstheme="majorBidi" w:hint="default"/>
        <w:b w:val="0"/>
      </w:rPr>
    </w:lvl>
    <w:lvl w:ilvl="7">
      <w:start w:val="1"/>
      <w:numFmt w:val="decimal"/>
      <w:lvlText w:val="%1.%2.%3.%4.%5.%6.%7.%8"/>
      <w:lvlJc w:val="left"/>
      <w:pPr>
        <w:ind w:left="1440" w:hanging="1440"/>
      </w:pPr>
      <w:rPr>
        <w:rFonts w:eastAsiaTheme="majorEastAsia" w:cstheme="majorBidi" w:hint="default"/>
        <w:b w:val="0"/>
      </w:rPr>
    </w:lvl>
    <w:lvl w:ilvl="8">
      <w:start w:val="1"/>
      <w:numFmt w:val="decimal"/>
      <w:lvlText w:val="%1.%2.%3.%4.%5.%6.%7.%8.%9"/>
      <w:lvlJc w:val="left"/>
      <w:pPr>
        <w:ind w:left="1800" w:hanging="1800"/>
      </w:pPr>
      <w:rPr>
        <w:rFonts w:eastAsiaTheme="majorEastAsia" w:cstheme="majorBidi" w:hint="default"/>
        <w:b w:val="0"/>
      </w:rPr>
    </w:lvl>
  </w:abstractNum>
  <w:abstractNum w:abstractNumId="53" w15:restartNumberingAfterBreak="0">
    <w:nsid w:val="7AC82314"/>
    <w:multiLevelType w:val="multilevel"/>
    <w:tmpl w:val="CCB85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123FC9"/>
    <w:multiLevelType w:val="hybridMultilevel"/>
    <w:tmpl w:val="8D021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40623E"/>
    <w:multiLevelType w:val="hybridMultilevel"/>
    <w:tmpl w:val="47562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677AF9"/>
    <w:multiLevelType w:val="hybridMultilevel"/>
    <w:tmpl w:val="E53CB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46"/>
  </w:num>
  <w:num w:numId="3">
    <w:abstractNumId w:val="54"/>
  </w:num>
  <w:num w:numId="4">
    <w:abstractNumId w:val="6"/>
  </w:num>
  <w:num w:numId="5">
    <w:abstractNumId w:val="29"/>
  </w:num>
  <w:num w:numId="6">
    <w:abstractNumId w:val="51"/>
  </w:num>
  <w:num w:numId="7">
    <w:abstractNumId w:val="15"/>
  </w:num>
  <w:num w:numId="8">
    <w:abstractNumId w:val="1"/>
  </w:num>
  <w:num w:numId="9">
    <w:abstractNumId w:val="37"/>
  </w:num>
  <w:num w:numId="10">
    <w:abstractNumId w:val="45"/>
  </w:num>
  <w:num w:numId="11">
    <w:abstractNumId w:val="55"/>
  </w:num>
  <w:num w:numId="12">
    <w:abstractNumId w:val="14"/>
  </w:num>
  <w:num w:numId="13">
    <w:abstractNumId w:val="21"/>
  </w:num>
  <w:num w:numId="14">
    <w:abstractNumId w:val="24"/>
  </w:num>
  <w:num w:numId="15">
    <w:abstractNumId w:val="19"/>
  </w:num>
  <w:num w:numId="16">
    <w:abstractNumId w:val="0"/>
  </w:num>
  <w:num w:numId="17">
    <w:abstractNumId w:val="56"/>
  </w:num>
  <w:num w:numId="18">
    <w:abstractNumId w:val="30"/>
  </w:num>
  <w:num w:numId="19">
    <w:abstractNumId w:val="11"/>
  </w:num>
  <w:num w:numId="20">
    <w:abstractNumId w:val="27"/>
  </w:num>
  <w:num w:numId="21">
    <w:abstractNumId w:val="4"/>
  </w:num>
  <w:num w:numId="22">
    <w:abstractNumId w:val="17"/>
  </w:num>
  <w:num w:numId="23">
    <w:abstractNumId w:val="44"/>
  </w:num>
  <w:num w:numId="24">
    <w:abstractNumId w:val="25"/>
  </w:num>
  <w:num w:numId="25">
    <w:abstractNumId w:val="32"/>
  </w:num>
  <w:num w:numId="26">
    <w:abstractNumId w:val="5"/>
  </w:num>
  <w:num w:numId="27">
    <w:abstractNumId w:val="16"/>
  </w:num>
  <w:num w:numId="28">
    <w:abstractNumId w:val="35"/>
  </w:num>
  <w:num w:numId="29">
    <w:abstractNumId w:val="40"/>
  </w:num>
  <w:num w:numId="30">
    <w:abstractNumId w:val="36"/>
  </w:num>
  <w:num w:numId="31">
    <w:abstractNumId w:val="18"/>
  </w:num>
  <w:num w:numId="32">
    <w:abstractNumId w:val="42"/>
  </w:num>
  <w:num w:numId="33">
    <w:abstractNumId w:val="23"/>
  </w:num>
  <w:num w:numId="34">
    <w:abstractNumId w:val="52"/>
  </w:num>
  <w:num w:numId="35">
    <w:abstractNumId w:val="39"/>
  </w:num>
  <w:num w:numId="36">
    <w:abstractNumId w:val="12"/>
  </w:num>
  <w:num w:numId="37">
    <w:abstractNumId w:val="26"/>
  </w:num>
  <w:num w:numId="38">
    <w:abstractNumId w:val="34"/>
  </w:num>
  <w:num w:numId="39">
    <w:abstractNumId w:val="28"/>
  </w:num>
  <w:num w:numId="40">
    <w:abstractNumId w:val="49"/>
  </w:num>
  <w:num w:numId="41">
    <w:abstractNumId w:val="8"/>
  </w:num>
  <w:num w:numId="42">
    <w:abstractNumId w:val="13"/>
  </w:num>
  <w:num w:numId="43">
    <w:abstractNumId w:val="53"/>
  </w:num>
  <w:num w:numId="44">
    <w:abstractNumId w:val="38"/>
  </w:num>
  <w:num w:numId="45">
    <w:abstractNumId w:val="7"/>
  </w:num>
  <w:num w:numId="46">
    <w:abstractNumId w:val="47"/>
  </w:num>
  <w:num w:numId="47">
    <w:abstractNumId w:val="33"/>
  </w:num>
  <w:num w:numId="48">
    <w:abstractNumId w:val="10"/>
  </w:num>
  <w:num w:numId="49">
    <w:abstractNumId w:val="20"/>
  </w:num>
  <w:num w:numId="50">
    <w:abstractNumId w:val="48"/>
  </w:num>
  <w:num w:numId="51">
    <w:abstractNumId w:val="50"/>
  </w:num>
  <w:num w:numId="52">
    <w:abstractNumId w:val="22"/>
  </w:num>
  <w:num w:numId="53">
    <w:abstractNumId w:val="2"/>
  </w:num>
  <w:num w:numId="54">
    <w:abstractNumId w:val="3"/>
  </w:num>
  <w:num w:numId="55">
    <w:abstractNumId w:val="41"/>
  </w:num>
  <w:num w:numId="56">
    <w:abstractNumId w:val="43"/>
  </w:num>
  <w:num w:numId="57">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D1"/>
    <w:rsid w:val="00000ACF"/>
    <w:rsid w:val="00001741"/>
    <w:rsid w:val="00006CAC"/>
    <w:rsid w:val="0001091A"/>
    <w:rsid w:val="000136DB"/>
    <w:rsid w:val="0001734B"/>
    <w:rsid w:val="000218CD"/>
    <w:rsid w:val="00024888"/>
    <w:rsid w:val="000249B8"/>
    <w:rsid w:val="000260EA"/>
    <w:rsid w:val="00026EB5"/>
    <w:rsid w:val="00030A14"/>
    <w:rsid w:val="00031689"/>
    <w:rsid w:val="000322C2"/>
    <w:rsid w:val="00032DD8"/>
    <w:rsid w:val="0003347D"/>
    <w:rsid w:val="000369B3"/>
    <w:rsid w:val="00045741"/>
    <w:rsid w:val="0005082F"/>
    <w:rsid w:val="00052D6E"/>
    <w:rsid w:val="000543AE"/>
    <w:rsid w:val="000565B0"/>
    <w:rsid w:val="000569E5"/>
    <w:rsid w:val="000578D3"/>
    <w:rsid w:val="00057C91"/>
    <w:rsid w:val="00060884"/>
    <w:rsid w:val="000630C2"/>
    <w:rsid w:val="000679FF"/>
    <w:rsid w:val="000736A2"/>
    <w:rsid w:val="00074965"/>
    <w:rsid w:val="000818AD"/>
    <w:rsid w:val="00081E84"/>
    <w:rsid w:val="000823FE"/>
    <w:rsid w:val="00082FE6"/>
    <w:rsid w:val="00085366"/>
    <w:rsid w:val="00085C69"/>
    <w:rsid w:val="000866C1"/>
    <w:rsid w:val="00094938"/>
    <w:rsid w:val="00097007"/>
    <w:rsid w:val="000A0E1E"/>
    <w:rsid w:val="000A2A5C"/>
    <w:rsid w:val="000A3DEC"/>
    <w:rsid w:val="000A4A86"/>
    <w:rsid w:val="000A6378"/>
    <w:rsid w:val="000B5163"/>
    <w:rsid w:val="000B6E7F"/>
    <w:rsid w:val="000C52FF"/>
    <w:rsid w:val="000C7AA2"/>
    <w:rsid w:val="000D2A13"/>
    <w:rsid w:val="000D3DA6"/>
    <w:rsid w:val="000D5017"/>
    <w:rsid w:val="000D578E"/>
    <w:rsid w:val="000D58EB"/>
    <w:rsid w:val="000D65D8"/>
    <w:rsid w:val="000E22E7"/>
    <w:rsid w:val="000E36E5"/>
    <w:rsid w:val="000E3A0C"/>
    <w:rsid w:val="000E51A9"/>
    <w:rsid w:val="000E521C"/>
    <w:rsid w:val="000E5756"/>
    <w:rsid w:val="000E590F"/>
    <w:rsid w:val="000F007D"/>
    <w:rsid w:val="000F127D"/>
    <w:rsid w:val="000F4D53"/>
    <w:rsid w:val="000F7498"/>
    <w:rsid w:val="00104442"/>
    <w:rsid w:val="00104746"/>
    <w:rsid w:val="001170FF"/>
    <w:rsid w:val="00120BB9"/>
    <w:rsid w:val="00121870"/>
    <w:rsid w:val="00130056"/>
    <w:rsid w:val="00131325"/>
    <w:rsid w:val="001318CB"/>
    <w:rsid w:val="001323CA"/>
    <w:rsid w:val="00132C30"/>
    <w:rsid w:val="00134A71"/>
    <w:rsid w:val="00134AB7"/>
    <w:rsid w:val="001353B7"/>
    <w:rsid w:val="0013540C"/>
    <w:rsid w:val="00145ADA"/>
    <w:rsid w:val="00146E48"/>
    <w:rsid w:val="00155910"/>
    <w:rsid w:val="0015739D"/>
    <w:rsid w:val="0016045B"/>
    <w:rsid w:val="0016137B"/>
    <w:rsid w:val="00161DE1"/>
    <w:rsid w:val="00165A7F"/>
    <w:rsid w:val="00170899"/>
    <w:rsid w:val="00170D52"/>
    <w:rsid w:val="00172D74"/>
    <w:rsid w:val="00177374"/>
    <w:rsid w:val="001825E4"/>
    <w:rsid w:val="00182CCC"/>
    <w:rsid w:val="00186A04"/>
    <w:rsid w:val="0018741B"/>
    <w:rsid w:val="00190D2A"/>
    <w:rsid w:val="00192614"/>
    <w:rsid w:val="001931D1"/>
    <w:rsid w:val="00193BA6"/>
    <w:rsid w:val="0019424F"/>
    <w:rsid w:val="0019740E"/>
    <w:rsid w:val="001977C6"/>
    <w:rsid w:val="0019782C"/>
    <w:rsid w:val="001A24C6"/>
    <w:rsid w:val="001A275D"/>
    <w:rsid w:val="001A53A6"/>
    <w:rsid w:val="001A7444"/>
    <w:rsid w:val="001B0875"/>
    <w:rsid w:val="001B2627"/>
    <w:rsid w:val="001B4B61"/>
    <w:rsid w:val="001C20CF"/>
    <w:rsid w:val="001C2656"/>
    <w:rsid w:val="001C3A61"/>
    <w:rsid w:val="001C3ABC"/>
    <w:rsid w:val="001C3EC7"/>
    <w:rsid w:val="001C5C8F"/>
    <w:rsid w:val="001C5CA6"/>
    <w:rsid w:val="001C72B0"/>
    <w:rsid w:val="001C7DE3"/>
    <w:rsid w:val="001D1935"/>
    <w:rsid w:val="001D20DD"/>
    <w:rsid w:val="001D3940"/>
    <w:rsid w:val="001E0CD7"/>
    <w:rsid w:val="001E149D"/>
    <w:rsid w:val="001E218A"/>
    <w:rsid w:val="001E2194"/>
    <w:rsid w:val="001E2483"/>
    <w:rsid w:val="001E39C3"/>
    <w:rsid w:val="001E4DF2"/>
    <w:rsid w:val="001F05AD"/>
    <w:rsid w:val="001F295F"/>
    <w:rsid w:val="001F3853"/>
    <w:rsid w:val="002017D3"/>
    <w:rsid w:val="00204E4C"/>
    <w:rsid w:val="00213091"/>
    <w:rsid w:val="002151CF"/>
    <w:rsid w:val="00215994"/>
    <w:rsid w:val="0021600A"/>
    <w:rsid w:val="00221FAD"/>
    <w:rsid w:val="002242C0"/>
    <w:rsid w:val="00225D05"/>
    <w:rsid w:val="00227B35"/>
    <w:rsid w:val="002312F3"/>
    <w:rsid w:val="00246B6E"/>
    <w:rsid w:val="00247408"/>
    <w:rsid w:val="00250057"/>
    <w:rsid w:val="002513AB"/>
    <w:rsid w:val="0025312E"/>
    <w:rsid w:val="002561FE"/>
    <w:rsid w:val="00256BE5"/>
    <w:rsid w:val="00256E78"/>
    <w:rsid w:val="002572FB"/>
    <w:rsid w:val="002629BD"/>
    <w:rsid w:val="00263C2C"/>
    <w:rsid w:val="00263CBE"/>
    <w:rsid w:val="00264500"/>
    <w:rsid w:val="00264B5D"/>
    <w:rsid w:val="00264BFE"/>
    <w:rsid w:val="00270C10"/>
    <w:rsid w:val="00272618"/>
    <w:rsid w:val="002727B1"/>
    <w:rsid w:val="002746F9"/>
    <w:rsid w:val="002749FA"/>
    <w:rsid w:val="00274A62"/>
    <w:rsid w:val="0028024B"/>
    <w:rsid w:val="0028450D"/>
    <w:rsid w:val="00284EC5"/>
    <w:rsid w:val="0028751E"/>
    <w:rsid w:val="00290653"/>
    <w:rsid w:val="00294C68"/>
    <w:rsid w:val="00294EF9"/>
    <w:rsid w:val="002968A5"/>
    <w:rsid w:val="002A0687"/>
    <w:rsid w:val="002A16E4"/>
    <w:rsid w:val="002A3ACA"/>
    <w:rsid w:val="002A560C"/>
    <w:rsid w:val="002A5834"/>
    <w:rsid w:val="002A71F6"/>
    <w:rsid w:val="002A7DD1"/>
    <w:rsid w:val="002B092B"/>
    <w:rsid w:val="002B2A5D"/>
    <w:rsid w:val="002B3F87"/>
    <w:rsid w:val="002B4A47"/>
    <w:rsid w:val="002B4E9E"/>
    <w:rsid w:val="002B6DBD"/>
    <w:rsid w:val="002C09D8"/>
    <w:rsid w:val="002C0CF4"/>
    <w:rsid w:val="002C2DC8"/>
    <w:rsid w:val="002C4910"/>
    <w:rsid w:val="002C540E"/>
    <w:rsid w:val="002C6601"/>
    <w:rsid w:val="002C7A0A"/>
    <w:rsid w:val="002D15C5"/>
    <w:rsid w:val="002D2987"/>
    <w:rsid w:val="002D3D8E"/>
    <w:rsid w:val="002D60D8"/>
    <w:rsid w:val="002D6E81"/>
    <w:rsid w:val="002E5A45"/>
    <w:rsid w:val="002F0370"/>
    <w:rsid w:val="002F65BD"/>
    <w:rsid w:val="002F679C"/>
    <w:rsid w:val="002F7CB4"/>
    <w:rsid w:val="003073DF"/>
    <w:rsid w:val="00311A2D"/>
    <w:rsid w:val="00312B8B"/>
    <w:rsid w:val="00317390"/>
    <w:rsid w:val="00325D49"/>
    <w:rsid w:val="003271AB"/>
    <w:rsid w:val="003303F7"/>
    <w:rsid w:val="00330A7E"/>
    <w:rsid w:val="00331693"/>
    <w:rsid w:val="003320E8"/>
    <w:rsid w:val="003361F8"/>
    <w:rsid w:val="003366D7"/>
    <w:rsid w:val="0033782A"/>
    <w:rsid w:val="0034312A"/>
    <w:rsid w:val="003464E5"/>
    <w:rsid w:val="00347769"/>
    <w:rsid w:val="003516C4"/>
    <w:rsid w:val="00355C93"/>
    <w:rsid w:val="00364825"/>
    <w:rsid w:val="003658B4"/>
    <w:rsid w:val="00366477"/>
    <w:rsid w:val="003667DB"/>
    <w:rsid w:val="00366BFB"/>
    <w:rsid w:val="003672F1"/>
    <w:rsid w:val="00376BA2"/>
    <w:rsid w:val="0038109F"/>
    <w:rsid w:val="00382905"/>
    <w:rsid w:val="0038384D"/>
    <w:rsid w:val="00384B94"/>
    <w:rsid w:val="0038689A"/>
    <w:rsid w:val="003874F3"/>
    <w:rsid w:val="00387A3A"/>
    <w:rsid w:val="003905B1"/>
    <w:rsid w:val="00390F02"/>
    <w:rsid w:val="003917D0"/>
    <w:rsid w:val="00392CDC"/>
    <w:rsid w:val="003956EA"/>
    <w:rsid w:val="0039584C"/>
    <w:rsid w:val="003A0D78"/>
    <w:rsid w:val="003A19E8"/>
    <w:rsid w:val="003A3F9D"/>
    <w:rsid w:val="003B29F2"/>
    <w:rsid w:val="003B5580"/>
    <w:rsid w:val="003B7864"/>
    <w:rsid w:val="003B78D1"/>
    <w:rsid w:val="003C0E2D"/>
    <w:rsid w:val="003C0FAC"/>
    <w:rsid w:val="003C39B9"/>
    <w:rsid w:val="003C548B"/>
    <w:rsid w:val="003D0DAC"/>
    <w:rsid w:val="003D41EA"/>
    <w:rsid w:val="003D43D7"/>
    <w:rsid w:val="003D4962"/>
    <w:rsid w:val="003D5811"/>
    <w:rsid w:val="003D5AD3"/>
    <w:rsid w:val="003D622B"/>
    <w:rsid w:val="003D654B"/>
    <w:rsid w:val="003D65FB"/>
    <w:rsid w:val="003D74A2"/>
    <w:rsid w:val="003D771B"/>
    <w:rsid w:val="003E6D9A"/>
    <w:rsid w:val="003E7CBB"/>
    <w:rsid w:val="003F4050"/>
    <w:rsid w:val="00404156"/>
    <w:rsid w:val="004065D5"/>
    <w:rsid w:val="00407D3A"/>
    <w:rsid w:val="00411FFD"/>
    <w:rsid w:val="0041271F"/>
    <w:rsid w:val="00412A73"/>
    <w:rsid w:val="004227F0"/>
    <w:rsid w:val="00431B25"/>
    <w:rsid w:val="00433508"/>
    <w:rsid w:val="00434382"/>
    <w:rsid w:val="00440016"/>
    <w:rsid w:val="00441980"/>
    <w:rsid w:val="00443266"/>
    <w:rsid w:val="0044447B"/>
    <w:rsid w:val="00446989"/>
    <w:rsid w:val="004469BC"/>
    <w:rsid w:val="00447F86"/>
    <w:rsid w:val="00450404"/>
    <w:rsid w:val="00450C32"/>
    <w:rsid w:val="004517DF"/>
    <w:rsid w:val="00453DB9"/>
    <w:rsid w:val="00455A51"/>
    <w:rsid w:val="004644A1"/>
    <w:rsid w:val="00464FA3"/>
    <w:rsid w:val="00465C39"/>
    <w:rsid w:val="00466144"/>
    <w:rsid w:val="00466E83"/>
    <w:rsid w:val="00471891"/>
    <w:rsid w:val="00471EA3"/>
    <w:rsid w:val="00471F9D"/>
    <w:rsid w:val="004724A2"/>
    <w:rsid w:val="004727BA"/>
    <w:rsid w:val="00472A28"/>
    <w:rsid w:val="00472EA2"/>
    <w:rsid w:val="00472F54"/>
    <w:rsid w:val="0047343C"/>
    <w:rsid w:val="004756E1"/>
    <w:rsid w:val="004765F2"/>
    <w:rsid w:val="0047750A"/>
    <w:rsid w:val="00477AB9"/>
    <w:rsid w:val="0048209C"/>
    <w:rsid w:val="004837D2"/>
    <w:rsid w:val="00483D0E"/>
    <w:rsid w:val="0048434C"/>
    <w:rsid w:val="00484BA2"/>
    <w:rsid w:val="00485A6F"/>
    <w:rsid w:val="00490A97"/>
    <w:rsid w:val="004912B2"/>
    <w:rsid w:val="00493E29"/>
    <w:rsid w:val="0049447F"/>
    <w:rsid w:val="00494E98"/>
    <w:rsid w:val="00495573"/>
    <w:rsid w:val="0049694C"/>
    <w:rsid w:val="00496CE8"/>
    <w:rsid w:val="004A1E07"/>
    <w:rsid w:val="004A34E1"/>
    <w:rsid w:val="004A51AD"/>
    <w:rsid w:val="004A7E49"/>
    <w:rsid w:val="004B0EF4"/>
    <w:rsid w:val="004B6438"/>
    <w:rsid w:val="004C79A7"/>
    <w:rsid w:val="004D2EE6"/>
    <w:rsid w:val="004D5239"/>
    <w:rsid w:val="004D5C93"/>
    <w:rsid w:val="004D63BA"/>
    <w:rsid w:val="004D78A4"/>
    <w:rsid w:val="004E6BB9"/>
    <w:rsid w:val="004F77E7"/>
    <w:rsid w:val="005027A3"/>
    <w:rsid w:val="0050441A"/>
    <w:rsid w:val="00505A16"/>
    <w:rsid w:val="0051133D"/>
    <w:rsid w:val="005133AA"/>
    <w:rsid w:val="00513606"/>
    <w:rsid w:val="00522688"/>
    <w:rsid w:val="00523E96"/>
    <w:rsid w:val="005246BA"/>
    <w:rsid w:val="0052614F"/>
    <w:rsid w:val="00526630"/>
    <w:rsid w:val="00527D54"/>
    <w:rsid w:val="00541312"/>
    <w:rsid w:val="0054334F"/>
    <w:rsid w:val="00545861"/>
    <w:rsid w:val="0055079A"/>
    <w:rsid w:val="005525FA"/>
    <w:rsid w:val="005554A2"/>
    <w:rsid w:val="0055612F"/>
    <w:rsid w:val="00557D8C"/>
    <w:rsid w:val="005609A3"/>
    <w:rsid w:val="005614EC"/>
    <w:rsid w:val="00561FC2"/>
    <w:rsid w:val="00566C5B"/>
    <w:rsid w:val="005675F3"/>
    <w:rsid w:val="00567E9B"/>
    <w:rsid w:val="0057044B"/>
    <w:rsid w:val="00570E5D"/>
    <w:rsid w:val="00570EED"/>
    <w:rsid w:val="00570F36"/>
    <w:rsid w:val="005710C7"/>
    <w:rsid w:val="0057544F"/>
    <w:rsid w:val="00580A66"/>
    <w:rsid w:val="005810D1"/>
    <w:rsid w:val="0058242C"/>
    <w:rsid w:val="005833DD"/>
    <w:rsid w:val="005846AA"/>
    <w:rsid w:val="00585772"/>
    <w:rsid w:val="00590EA8"/>
    <w:rsid w:val="005919CB"/>
    <w:rsid w:val="00593BC4"/>
    <w:rsid w:val="005968A1"/>
    <w:rsid w:val="005B049D"/>
    <w:rsid w:val="005B3AB7"/>
    <w:rsid w:val="005B71B0"/>
    <w:rsid w:val="005B7590"/>
    <w:rsid w:val="005C0358"/>
    <w:rsid w:val="005C1F52"/>
    <w:rsid w:val="005C4637"/>
    <w:rsid w:val="005C5B19"/>
    <w:rsid w:val="005C7EC1"/>
    <w:rsid w:val="005E0264"/>
    <w:rsid w:val="005E2A7D"/>
    <w:rsid w:val="005E4319"/>
    <w:rsid w:val="005F6218"/>
    <w:rsid w:val="006034EA"/>
    <w:rsid w:val="006066CF"/>
    <w:rsid w:val="00610284"/>
    <w:rsid w:val="00611FC9"/>
    <w:rsid w:val="006147BC"/>
    <w:rsid w:val="00614C86"/>
    <w:rsid w:val="00616F3C"/>
    <w:rsid w:val="0062310F"/>
    <w:rsid w:val="006271B0"/>
    <w:rsid w:val="006271E6"/>
    <w:rsid w:val="006312E3"/>
    <w:rsid w:val="006333A6"/>
    <w:rsid w:val="006354ED"/>
    <w:rsid w:val="0063583B"/>
    <w:rsid w:val="00635B9E"/>
    <w:rsid w:val="00640DB8"/>
    <w:rsid w:val="0064203F"/>
    <w:rsid w:val="006532D9"/>
    <w:rsid w:val="0065419B"/>
    <w:rsid w:val="0065754B"/>
    <w:rsid w:val="00660748"/>
    <w:rsid w:val="00660ED1"/>
    <w:rsid w:val="00661D3F"/>
    <w:rsid w:val="00663D43"/>
    <w:rsid w:val="0066563E"/>
    <w:rsid w:val="00666E66"/>
    <w:rsid w:val="0067027A"/>
    <w:rsid w:val="00671393"/>
    <w:rsid w:val="00671F38"/>
    <w:rsid w:val="006724A3"/>
    <w:rsid w:val="0067687F"/>
    <w:rsid w:val="0067754D"/>
    <w:rsid w:val="0068278B"/>
    <w:rsid w:val="00683540"/>
    <w:rsid w:val="006844CB"/>
    <w:rsid w:val="0068587B"/>
    <w:rsid w:val="00686AF3"/>
    <w:rsid w:val="006871D8"/>
    <w:rsid w:val="00691C64"/>
    <w:rsid w:val="00691D5D"/>
    <w:rsid w:val="0069328B"/>
    <w:rsid w:val="0069565D"/>
    <w:rsid w:val="00695785"/>
    <w:rsid w:val="006A4FC7"/>
    <w:rsid w:val="006B10D8"/>
    <w:rsid w:val="006B202D"/>
    <w:rsid w:val="006B4983"/>
    <w:rsid w:val="006B4BDE"/>
    <w:rsid w:val="006B5AD9"/>
    <w:rsid w:val="006B6314"/>
    <w:rsid w:val="006C383E"/>
    <w:rsid w:val="006C66D1"/>
    <w:rsid w:val="006C7B18"/>
    <w:rsid w:val="006C7CD7"/>
    <w:rsid w:val="006D4F42"/>
    <w:rsid w:val="006D6E02"/>
    <w:rsid w:val="006E0C80"/>
    <w:rsid w:val="006E1D47"/>
    <w:rsid w:val="006E2052"/>
    <w:rsid w:val="006E3C12"/>
    <w:rsid w:val="006E67E8"/>
    <w:rsid w:val="006E6E98"/>
    <w:rsid w:val="006F1300"/>
    <w:rsid w:val="006F169E"/>
    <w:rsid w:val="006F1CCB"/>
    <w:rsid w:val="006F2DE2"/>
    <w:rsid w:val="006F52D6"/>
    <w:rsid w:val="006F61FC"/>
    <w:rsid w:val="00700203"/>
    <w:rsid w:val="007031BE"/>
    <w:rsid w:val="007038C5"/>
    <w:rsid w:val="0070692C"/>
    <w:rsid w:val="007158DE"/>
    <w:rsid w:val="00725A74"/>
    <w:rsid w:val="00726D14"/>
    <w:rsid w:val="007271C3"/>
    <w:rsid w:val="00731C92"/>
    <w:rsid w:val="007339A0"/>
    <w:rsid w:val="00733D30"/>
    <w:rsid w:val="00734A02"/>
    <w:rsid w:val="00740CA8"/>
    <w:rsid w:val="0074436D"/>
    <w:rsid w:val="0074769A"/>
    <w:rsid w:val="00750813"/>
    <w:rsid w:val="00751A03"/>
    <w:rsid w:val="007548A9"/>
    <w:rsid w:val="00755FC3"/>
    <w:rsid w:val="007571F3"/>
    <w:rsid w:val="00757587"/>
    <w:rsid w:val="00766182"/>
    <w:rsid w:val="0077069C"/>
    <w:rsid w:val="007749B2"/>
    <w:rsid w:val="00774B8B"/>
    <w:rsid w:val="00777D61"/>
    <w:rsid w:val="007852B1"/>
    <w:rsid w:val="007859F8"/>
    <w:rsid w:val="0078619B"/>
    <w:rsid w:val="00787D03"/>
    <w:rsid w:val="0079181F"/>
    <w:rsid w:val="007A7FB2"/>
    <w:rsid w:val="007B6A2A"/>
    <w:rsid w:val="007C6949"/>
    <w:rsid w:val="007D116B"/>
    <w:rsid w:val="007D3B26"/>
    <w:rsid w:val="007D607E"/>
    <w:rsid w:val="007E3C4D"/>
    <w:rsid w:val="007E5E8B"/>
    <w:rsid w:val="007F04AE"/>
    <w:rsid w:val="007F39C3"/>
    <w:rsid w:val="007F4923"/>
    <w:rsid w:val="007F5718"/>
    <w:rsid w:val="007F5F1A"/>
    <w:rsid w:val="007F64C8"/>
    <w:rsid w:val="00802075"/>
    <w:rsid w:val="00802C30"/>
    <w:rsid w:val="0080427B"/>
    <w:rsid w:val="0080492F"/>
    <w:rsid w:val="00812404"/>
    <w:rsid w:val="0081290C"/>
    <w:rsid w:val="00813C7A"/>
    <w:rsid w:val="00813D98"/>
    <w:rsid w:val="00815713"/>
    <w:rsid w:val="00815DA9"/>
    <w:rsid w:val="0081787A"/>
    <w:rsid w:val="008179DB"/>
    <w:rsid w:val="00823BE5"/>
    <w:rsid w:val="0082406B"/>
    <w:rsid w:val="0082549E"/>
    <w:rsid w:val="008267D5"/>
    <w:rsid w:val="00833CE9"/>
    <w:rsid w:val="00836EF5"/>
    <w:rsid w:val="00842881"/>
    <w:rsid w:val="008441FD"/>
    <w:rsid w:val="00850EBF"/>
    <w:rsid w:val="00851544"/>
    <w:rsid w:val="00852BCC"/>
    <w:rsid w:val="00853846"/>
    <w:rsid w:val="00854314"/>
    <w:rsid w:val="00856257"/>
    <w:rsid w:val="008608F4"/>
    <w:rsid w:val="0086134C"/>
    <w:rsid w:val="00861E53"/>
    <w:rsid w:val="00862D54"/>
    <w:rsid w:val="0086432D"/>
    <w:rsid w:val="00866AAC"/>
    <w:rsid w:val="00873E10"/>
    <w:rsid w:val="00876672"/>
    <w:rsid w:val="008768C0"/>
    <w:rsid w:val="008779F1"/>
    <w:rsid w:val="00883D4D"/>
    <w:rsid w:val="0088472D"/>
    <w:rsid w:val="00886782"/>
    <w:rsid w:val="00892E01"/>
    <w:rsid w:val="008931E1"/>
    <w:rsid w:val="008A0A12"/>
    <w:rsid w:val="008A2172"/>
    <w:rsid w:val="008A2AB9"/>
    <w:rsid w:val="008A3691"/>
    <w:rsid w:val="008A54D2"/>
    <w:rsid w:val="008B0A3B"/>
    <w:rsid w:val="008B1141"/>
    <w:rsid w:val="008B2C27"/>
    <w:rsid w:val="008B333F"/>
    <w:rsid w:val="008B626D"/>
    <w:rsid w:val="008C0EF8"/>
    <w:rsid w:val="008D1D1B"/>
    <w:rsid w:val="008D4A79"/>
    <w:rsid w:val="008D5355"/>
    <w:rsid w:val="008D6B50"/>
    <w:rsid w:val="008E1577"/>
    <w:rsid w:val="008E1C9D"/>
    <w:rsid w:val="008E27BD"/>
    <w:rsid w:val="008E2C41"/>
    <w:rsid w:val="008F066B"/>
    <w:rsid w:val="008F2943"/>
    <w:rsid w:val="008F2CF0"/>
    <w:rsid w:val="00903039"/>
    <w:rsid w:val="009031E4"/>
    <w:rsid w:val="009057C0"/>
    <w:rsid w:val="00905EDA"/>
    <w:rsid w:val="00912E23"/>
    <w:rsid w:val="00914714"/>
    <w:rsid w:val="00922807"/>
    <w:rsid w:val="00926714"/>
    <w:rsid w:val="00930F92"/>
    <w:rsid w:val="00931598"/>
    <w:rsid w:val="00932898"/>
    <w:rsid w:val="00943F2A"/>
    <w:rsid w:val="009453AA"/>
    <w:rsid w:val="009467D6"/>
    <w:rsid w:val="00946F4E"/>
    <w:rsid w:val="00951921"/>
    <w:rsid w:val="00952279"/>
    <w:rsid w:val="00957344"/>
    <w:rsid w:val="00957D09"/>
    <w:rsid w:val="00961A26"/>
    <w:rsid w:val="0096264D"/>
    <w:rsid w:val="009656C2"/>
    <w:rsid w:val="009658AB"/>
    <w:rsid w:val="009762F8"/>
    <w:rsid w:val="00980591"/>
    <w:rsid w:val="00981808"/>
    <w:rsid w:val="009827F4"/>
    <w:rsid w:val="009837FA"/>
    <w:rsid w:val="00984286"/>
    <w:rsid w:val="009853A5"/>
    <w:rsid w:val="00986ADB"/>
    <w:rsid w:val="00994A6A"/>
    <w:rsid w:val="0099581E"/>
    <w:rsid w:val="009A10D8"/>
    <w:rsid w:val="009A7293"/>
    <w:rsid w:val="009A754C"/>
    <w:rsid w:val="009B21D7"/>
    <w:rsid w:val="009C7248"/>
    <w:rsid w:val="009D020D"/>
    <w:rsid w:val="009D07A9"/>
    <w:rsid w:val="009D1768"/>
    <w:rsid w:val="009D1F62"/>
    <w:rsid w:val="009D29F8"/>
    <w:rsid w:val="009E0294"/>
    <w:rsid w:val="009E0B6A"/>
    <w:rsid w:val="009E28CA"/>
    <w:rsid w:val="009E5436"/>
    <w:rsid w:val="009F05D5"/>
    <w:rsid w:val="009F14E1"/>
    <w:rsid w:val="009F1D29"/>
    <w:rsid w:val="00A01763"/>
    <w:rsid w:val="00A0533E"/>
    <w:rsid w:val="00A06EF4"/>
    <w:rsid w:val="00A07E38"/>
    <w:rsid w:val="00A118AF"/>
    <w:rsid w:val="00A12354"/>
    <w:rsid w:val="00A178D8"/>
    <w:rsid w:val="00A25C38"/>
    <w:rsid w:val="00A3004D"/>
    <w:rsid w:val="00A30E3E"/>
    <w:rsid w:val="00A31C79"/>
    <w:rsid w:val="00A34042"/>
    <w:rsid w:val="00A34E05"/>
    <w:rsid w:val="00A4118F"/>
    <w:rsid w:val="00A419D7"/>
    <w:rsid w:val="00A436E5"/>
    <w:rsid w:val="00A4521D"/>
    <w:rsid w:val="00A46091"/>
    <w:rsid w:val="00A4694B"/>
    <w:rsid w:val="00A56A7A"/>
    <w:rsid w:val="00A61E6D"/>
    <w:rsid w:val="00A63996"/>
    <w:rsid w:val="00A7076C"/>
    <w:rsid w:val="00A75CD1"/>
    <w:rsid w:val="00A812C0"/>
    <w:rsid w:val="00A81DF1"/>
    <w:rsid w:val="00A8251A"/>
    <w:rsid w:val="00A86FEC"/>
    <w:rsid w:val="00A91BC0"/>
    <w:rsid w:val="00A92AD7"/>
    <w:rsid w:val="00A930C9"/>
    <w:rsid w:val="00A931BD"/>
    <w:rsid w:val="00A96029"/>
    <w:rsid w:val="00AA066A"/>
    <w:rsid w:val="00AA3C9F"/>
    <w:rsid w:val="00AA4E8A"/>
    <w:rsid w:val="00AB1DA9"/>
    <w:rsid w:val="00AB22A0"/>
    <w:rsid w:val="00AB52A7"/>
    <w:rsid w:val="00AC051F"/>
    <w:rsid w:val="00AC212B"/>
    <w:rsid w:val="00AC31B6"/>
    <w:rsid w:val="00AC4474"/>
    <w:rsid w:val="00AC5162"/>
    <w:rsid w:val="00AC7EE9"/>
    <w:rsid w:val="00AD01F7"/>
    <w:rsid w:val="00AD0847"/>
    <w:rsid w:val="00AE20AE"/>
    <w:rsid w:val="00AE2E99"/>
    <w:rsid w:val="00AE3790"/>
    <w:rsid w:val="00AF107D"/>
    <w:rsid w:val="00AF3864"/>
    <w:rsid w:val="00AF3EA4"/>
    <w:rsid w:val="00AF5097"/>
    <w:rsid w:val="00B0669E"/>
    <w:rsid w:val="00B07F3B"/>
    <w:rsid w:val="00B11693"/>
    <w:rsid w:val="00B122D9"/>
    <w:rsid w:val="00B25312"/>
    <w:rsid w:val="00B25EBE"/>
    <w:rsid w:val="00B27455"/>
    <w:rsid w:val="00B34DFD"/>
    <w:rsid w:val="00B35F54"/>
    <w:rsid w:val="00B36E8B"/>
    <w:rsid w:val="00B41B09"/>
    <w:rsid w:val="00B44C66"/>
    <w:rsid w:val="00B45BBF"/>
    <w:rsid w:val="00B45CA3"/>
    <w:rsid w:val="00B50B75"/>
    <w:rsid w:val="00B52027"/>
    <w:rsid w:val="00B52629"/>
    <w:rsid w:val="00B53AF2"/>
    <w:rsid w:val="00B6025F"/>
    <w:rsid w:val="00B60F06"/>
    <w:rsid w:val="00B60FC1"/>
    <w:rsid w:val="00B61010"/>
    <w:rsid w:val="00B7198B"/>
    <w:rsid w:val="00B73F5D"/>
    <w:rsid w:val="00B7558B"/>
    <w:rsid w:val="00B84183"/>
    <w:rsid w:val="00B844B4"/>
    <w:rsid w:val="00B84B83"/>
    <w:rsid w:val="00B85028"/>
    <w:rsid w:val="00B855A8"/>
    <w:rsid w:val="00B86B87"/>
    <w:rsid w:val="00B86E5C"/>
    <w:rsid w:val="00B87789"/>
    <w:rsid w:val="00B901BA"/>
    <w:rsid w:val="00B91204"/>
    <w:rsid w:val="00B91391"/>
    <w:rsid w:val="00B94D1D"/>
    <w:rsid w:val="00B97013"/>
    <w:rsid w:val="00B97073"/>
    <w:rsid w:val="00B972FC"/>
    <w:rsid w:val="00BA182A"/>
    <w:rsid w:val="00BA3D3C"/>
    <w:rsid w:val="00BA434E"/>
    <w:rsid w:val="00BA650C"/>
    <w:rsid w:val="00BB1EC0"/>
    <w:rsid w:val="00BB5425"/>
    <w:rsid w:val="00BB6A4D"/>
    <w:rsid w:val="00BB76E7"/>
    <w:rsid w:val="00BC09B6"/>
    <w:rsid w:val="00BC258B"/>
    <w:rsid w:val="00BC3776"/>
    <w:rsid w:val="00BC6907"/>
    <w:rsid w:val="00BD024F"/>
    <w:rsid w:val="00BD1B0D"/>
    <w:rsid w:val="00BD1F22"/>
    <w:rsid w:val="00BD4FE3"/>
    <w:rsid w:val="00BD682E"/>
    <w:rsid w:val="00BD6E93"/>
    <w:rsid w:val="00BD7C86"/>
    <w:rsid w:val="00BE327C"/>
    <w:rsid w:val="00BE37AE"/>
    <w:rsid w:val="00BE619A"/>
    <w:rsid w:val="00BF2ADE"/>
    <w:rsid w:val="00BF5734"/>
    <w:rsid w:val="00BF7BAB"/>
    <w:rsid w:val="00C017F0"/>
    <w:rsid w:val="00C01F79"/>
    <w:rsid w:val="00C031F1"/>
    <w:rsid w:val="00C03E9B"/>
    <w:rsid w:val="00C11D4E"/>
    <w:rsid w:val="00C120DE"/>
    <w:rsid w:val="00C125E3"/>
    <w:rsid w:val="00C22C1D"/>
    <w:rsid w:val="00C22C31"/>
    <w:rsid w:val="00C253AC"/>
    <w:rsid w:val="00C26188"/>
    <w:rsid w:val="00C27F9D"/>
    <w:rsid w:val="00C32449"/>
    <w:rsid w:val="00C32732"/>
    <w:rsid w:val="00C37CF2"/>
    <w:rsid w:val="00C45DF3"/>
    <w:rsid w:val="00C56099"/>
    <w:rsid w:val="00C56946"/>
    <w:rsid w:val="00C606AB"/>
    <w:rsid w:val="00C6252C"/>
    <w:rsid w:val="00C64673"/>
    <w:rsid w:val="00C654F7"/>
    <w:rsid w:val="00C665DD"/>
    <w:rsid w:val="00C74827"/>
    <w:rsid w:val="00C80703"/>
    <w:rsid w:val="00C82B60"/>
    <w:rsid w:val="00C940D3"/>
    <w:rsid w:val="00C94377"/>
    <w:rsid w:val="00C94EA5"/>
    <w:rsid w:val="00C958A9"/>
    <w:rsid w:val="00CA3096"/>
    <w:rsid w:val="00CA43F5"/>
    <w:rsid w:val="00CA7109"/>
    <w:rsid w:val="00CB05A3"/>
    <w:rsid w:val="00CB3919"/>
    <w:rsid w:val="00CC13B3"/>
    <w:rsid w:val="00CC78B0"/>
    <w:rsid w:val="00CD029D"/>
    <w:rsid w:val="00CD147D"/>
    <w:rsid w:val="00CD2547"/>
    <w:rsid w:val="00CD34D8"/>
    <w:rsid w:val="00CD3B14"/>
    <w:rsid w:val="00CD65C5"/>
    <w:rsid w:val="00CE34E1"/>
    <w:rsid w:val="00CE3F49"/>
    <w:rsid w:val="00CE49EF"/>
    <w:rsid w:val="00CE5EFE"/>
    <w:rsid w:val="00CF1086"/>
    <w:rsid w:val="00CF1D7D"/>
    <w:rsid w:val="00CF29CF"/>
    <w:rsid w:val="00CF2BD0"/>
    <w:rsid w:val="00CF63BA"/>
    <w:rsid w:val="00D04120"/>
    <w:rsid w:val="00D0797A"/>
    <w:rsid w:val="00D17217"/>
    <w:rsid w:val="00D205EE"/>
    <w:rsid w:val="00D21B43"/>
    <w:rsid w:val="00D21F52"/>
    <w:rsid w:val="00D23496"/>
    <w:rsid w:val="00D24B48"/>
    <w:rsid w:val="00D25A64"/>
    <w:rsid w:val="00D2662F"/>
    <w:rsid w:val="00D3170F"/>
    <w:rsid w:val="00D325C4"/>
    <w:rsid w:val="00D34A40"/>
    <w:rsid w:val="00D357BB"/>
    <w:rsid w:val="00D40302"/>
    <w:rsid w:val="00D4286C"/>
    <w:rsid w:val="00D44D6C"/>
    <w:rsid w:val="00D46461"/>
    <w:rsid w:val="00D46765"/>
    <w:rsid w:val="00D4762B"/>
    <w:rsid w:val="00D50D64"/>
    <w:rsid w:val="00D516ED"/>
    <w:rsid w:val="00D52DED"/>
    <w:rsid w:val="00D573AD"/>
    <w:rsid w:val="00D5782F"/>
    <w:rsid w:val="00D60562"/>
    <w:rsid w:val="00D60F98"/>
    <w:rsid w:val="00D61D99"/>
    <w:rsid w:val="00D6261A"/>
    <w:rsid w:val="00D655DE"/>
    <w:rsid w:val="00D67E58"/>
    <w:rsid w:val="00D765A0"/>
    <w:rsid w:val="00D76AAD"/>
    <w:rsid w:val="00D81FE4"/>
    <w:rsid w:val="00D83732"/>
    <w:rsid w:val="00D8594E"/>
    <w:rsid w:val="00D863F4"/>
    <w:rsid w:val="00D8665A"/>
    <w:rsid w:val="00D90744"/>
    <w:rsid w:val="00D90C95"/>
    <w:rsid w:val="00D97F2F"/>
    <w:rsid w:val="00DA0AE7"/>
    <w:rsid w:val="00DA4AB0"/>
    <w:rsid w:val="00DA622D"/>
    <w:rsid w:val="00DB1470"/>
    <w:rsid w:val="00DB56DD"/>
    <w:rsid w:val="00DB6CE3"/>
    <w:rsid w:val="00DB6FCE"/>
    <w:rsid w:val="00DB7BED"/>
    <w:rsid w:val="00DC0170"/>
    <w:rsid w:val="00DC449A"/>
    <w:rsid w:val="00DD0A63"/>
    <w:rsid w:val="00DD3A8E"/>
    <w:rsid w:val="00DE12E2"/>
    <w:rsid w:val="00DF3249"/>
    <w:rsid w:val="00DF57DE"/>
    <w:rsid w:val="00DF7A70"/>
    <w:rsid w:val="00E01D1F"/>
    <w:rsid w:val="00E02923"/>
    <w:rsid w:val="00E0376E"/>
    <w:rsid w:val="00E049C5"/>
    <w:rsid w:val="00E1128C"/>
    <w:rsid w:val="00E124CA"/>
    <w:rsid w:val="00E13D01"/>
    <w:rsid w:val="00E14A2B"/>
    <w:rsid w:val="00E17E84"/>
    <w:rsid w:val="00E206A2"/>
    <w:rsid w:val="00E260D6"/>
    <w:rsid w:val="00E2734A"/>
    <w:rsid w:val="00E33F26"/>
    <w:rsid w:val="00E35F56"/>
    <w:rsid w:val="00E45474"/>
    <w:rsid w:val="00E46E08"/>
    <w:rsid w:val="00E47706"/>
    <w:rsid w:val="00E61F97"/>
    <w:rsid w:val="00E620FC"/>
    <w:rsid w:val="00E643A2"/>
    <w:rsid w:val="00E655B9"/>
    <w:rsid w:val="00E67760"/>
    <w:rsid w:val="00E708F1"/>
    <w:rsid w:val="00E709E8"/>
    <w:rsid w:val="00E70D6D"/>
    <w:rsid w:val="00E70FA1"/>
    <w:rsid w:val="00E7207B"/>
    <w:rsid w:val="00E734A8"/>
    <w:rsid w:val="00E75325"/>
    <w:rsid w:val="00E81EE1"/>
    <w:rsid w:val="00E8462F"/>
    <w:rsid w:val="00E86379"/>
    <w:rsid w:val="00E926CC"/>
    <w:rsid w:val="00E94AAE"/>
    <w:rsid w:val="00E94BCD"/>
    <w:rsid w:val="00E95908"/>
    <w:rsid w:val="00E959E7"/>
    <w:rsid w:val="00E96C96"/>
    <w:rsid w:val="00E97EE8"/>
    <w:rsid w:val="00EA0ED4"/>
    <w:rsid w:val="00EA28C0"/>
    <w:rsid w:val="00EA5421"/>
    <w:rsid w:val="00EB4F4D"/>
    <w:rsid w:val="00EC393A"/>
    <w:rsid w:val="00EC3DE2"/>
    <w:rsid w:val="00EC4E74"/>
    <w:rsid w:val="00ED0D56"/>
    <w:rsid w:val="00ED351D"/>
    <w:rsid w:val="00EE0EB6"/>
    <w:rsid w:val="00EE4982"/>
    <w:rsid w:val="00EF1301"/>
    <w:rsid w:val="00EF2D6D"/>
    <w:rsid w:val="00EF5D80"/>
    <w:rsid w:val="00EF7ABC"/>
    <w:rsid w:val="00F01AFD"/>
    <w:rsid w:val="00F01FDE"/>
    <w:rsid w:val="00F0433C"/>
    <w:rsid w:val="00F04E67"/>
    <w:rsid w:val="00F06E85"/>
    <w:rsid w:val="00F076CD"/>
    <w:rsid w:val="00F07894"/>
    <w:rsid w:val="00F12D71"/>
    <w:rsid w:val="00F14905"/>
    <w:rsid w:val="00F16A7D"/>
    <w:rsid w:val="00F2179A"/>
    <w:rsid w:val="00F24107"/>
    <w:rsid w:val="00F267AD"/>
    <w:rsid w:val="00F3240A"/>
    <w:rsid w:val="00F36942"/>
    <w:rsid w:val="00F44AE1"/>
    <w:rsid w:val="00F50D39"/>
    <w:rsid w:val="00F51401"/>
    <w:rsid w:val="00F52D3E"/>
    <w:rsid w:val="00F56852"/>
    <w:rsid w:val="00F6088F"/>
    <w:rsid w:val="00F62FCD"/>
    <w:rsid w:val="00F736F1"/>
    <w:rsid w:val="00F73BED"/>
    <w:rsid w:val="00F740F5"/>
    <w:rsid w:val="00F742A4"/>
    <w:rsid w:val="00F748E7"/>
    <w:rsid w:val="00F76D0A"/>
    <w:rsid w:val="00F82418"/>
    <w:rsid w:val="00F82C04"/>
    <w:rsid w:val="00F85D63"/>
    <w:rsid w:val="00F863A7"/>
    <w:rsid w:val="00F86534"/>
    <w:rsid w:val="00F87CC3"/>
    <w:rsid w:val="00F9593C"/>
    <w:rsid w:val="00FA4994"/>
    <w:rsid w:val="00FA4B38"/>
    <w:rsid w:val="00FA58AF"/>
    <w:rsid w:val="00FA674B"/>
    <w:rsid w:val="00FA79A7"/>
    <w:rsid w:val="00FB05CF"/>
    <w:rsid w:val="00FB0EA4"/>
    <w:rsid w:val="00FB24A1"/>
    <w:rsid w:val="00FB2FDC"/>
    <w:rsid w:val="00FB5BEA"/>
    <w:rsid w:val="00FB6654"/>
    <w:rsid w:val="00FB7EC2"/>
    <w:rsid w:val="00FC23B0"/>
    <w:rsid w:val="00FC2679"/>
    <w:rsid w:val="00FD1451"/>
    <w:rsid w:val="00FD74E1"/>
    <w:rsid w:val="00FE17F9"/>
    <w:rsid w:val="00FE2581"/>
    <w:rsid w:val="00FE51AE"/>
    <w:rsid w:val="00FE659D"/>
    <w:rsid w:val="00FE7BD0"/>
    <w:rsid w:val="00FE7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08953"/>
  <w15:chartTrackingRefBased/>
  <w15:docId w15:val="{65203B3E-D8BE-4AB3-8B8D-940AB4C7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7E84"/>
    <w:pPr>
      <w:spacing w:after="0" w:line="360" w:lineRule="auto"/>
      <w:jc w:val="both"/>
    </w:pPr>
    <w:rPr>
      <w:rFonts w:ascii="Calibri Light" w:eastAsia="Times New Roman" w:hAnsi="Calibri Light" w:cs="Times New Roman"/>
      <w:szCs w:val="24"/>
      <w:lang w:eastAsia="pl-PL"/>
    </w:rPr>
  </w:style>
  <w:style w:type="paragraph" w:styleId="Nagwek1">
    <w:name w:val="heading 1"/>
    <w:basedOn w:val="Normalny"/>
    <w:next w:val="Normalny"/>
    <w:link w:val="Nagwek1Znak"/>
    <w:uiPriority w:val="9"/>
    <w:qFormat/>
    <w:rsid w:val="00D61D99"/>
    <w:pPr>
      <w:keepNext/>
      <w:keepLines/>
      <w:shd w:val="clear" w:color="auto" w:fill="B9F158" w:themeFill="accent2" w:themeFillTint="99"/>
      <w:spacing w:before="240" w:line="240" w:lineRule="auto"/>
      <w:outlineLvl w:val="0"/>
    </w:pPr>
    <w:rPr>
      <w:rFonts w:eastAsiaTheme="majorEastAsia" w:cstheme="majorBidi"/>
      <w:b/>
      <w:sz w:val="28"/>
      <w:szCs w:val="32"/>
    </w:rPr>
  </w:style>
  <w:style w:type="paragraph" w:styleId="Nagwek2">
    <w:name w:val="heading 2"/>
    <w:basedOn w:val="Normalny"/>
    <w:next w:val="Normalny"/>
    <w:link w:val="Nagwek2Znak"/>
    <w:uiPriority w:val="99"/>
    <w:unhideWhenUsed/>
    <w:qFormat/>
    <w:rsid w:val="008267D5"/>
    <w:pPr>
      <w:keepNext/>
      <w:keepLines/>
      <w:pBdr>
        <w:bottom w:val="double" w:sz="12" w:space="1" w:color="50A000" w:themeColor="accent4"/>
      </w:pBdr>
      <w:spacing w:before="40" w:line="240" w:lineRule="auto"/>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3905B1"/>
    <w:pPr>
      <w:keepNext/>
      <w:keepLines/>
      <w:spacing w:before="40"/>
      <w:outlineLvl w:val="2"/>
    </w:pPr>
    <w:rPr>
      <w:rFonts w:asciiTheme="majorHAnsi" w:eastAsiaTheme="majorEastAsia" w:hAnsiTheme="majorHAnsi" w:cstheme="majorBidi"/>
      <w:b/>
      <w:color w:val="31CC00"/>
      <w:sz w:val="24"/>
    </w:rPr>
  </w:style>
  <w:style w:type="paragraph" w:styleId="Nagwek4">
    <w:name w:val="heading 4"/>
    <w:basedOn w:val="Normalny"/>
    <w:next w:val="Normalny"/>
    <w:link w:val="Nagwek4Znak"/>
    <w:uiPriority w:val="99"/>
    <w:qFormat/>
    <w:rsid w:val="0078619B"/>
    <w:pPr>
      <w:keepNext/>
      <w:tabs>
        <w:tab w:val="num" w:pos="864"/>
      </w:tabs>
      <w:spacing w:before="240" w:after="60" w:line="276" w:lineRule="auto"/>
      <w:ind w:left="864" w:hanging="864"/>
      <w:outlineLvl w:val="3"/>
    </w:pPr>
    <w:rPr>
      <w:rFonts w:ascii="Calibri" w:hAnsi="Calibri"/>
      <w:bCs/>
      <w:szCs w:val="28"/>
    </w:rPr>
  </w:style>
  <w:style w:type="paragraph" w:styleId="Nagwek5">
    <w:name w:val="heading 5"/>
    <w:basedOn w:val="Normalny"/>
    <w:next w:val="Normalny"/>
    <w:link w:val="Nagwek5Znak"/>
    <w:uiPriority w:val="99"/>
    <w:qFormat/>
    <w:rsid w:val="0078619B"/>
    <w:pPr>
      <w:tabs>
        <w:tab w:val="num" w:pos="1008"/>
      </w:tabs>
      <w:spacing w:before="240" w:after="60" w:line="276" w:lineRule="auto"/>
      <w:ind w:left="1008" w:hanging="1008"/>
      <w:outlineLvl w:val="4"/>
    </w:pPr>
    <w:rPr>
      <w:rFonts w:ascii="Calibri" w:hAnsi="Calibri"/>
      <w:b/>
      <w:bCs/>
      <w:i/>
      <w:iCs/>
      <w:sz w:val="26"/>
      <w:szCs w:val="26"/>
    </w:rPr>
  </w:style>
  <w:style w:type="paragraph" w:styleId="Nagwek6">
    <w:name w:val="heading 6"/>
    <w:basedOn w:val="Normalny"/>
    <w:next w:val="Normalny"/>
    <w:link w:val="Nagwek6Znak"/>
    <w:uiPriority w:val="99"/>
    <w:qFormat/>
    <w:rsid w:val="0078619B"/>
    <w:pPr>
      <w:tabs>
        <w:tab w:val="num" w:pos="1152"/>
      </w:tabs>
      <w:spacing w:before="240" w:after="60" w:line="276" w:lineRule="auto"/>
      <w:ind w:left="1152" w:hanging="1152"/>
      <w:outlineLvl w:val="5"/>
    </w:pPr>
    <w:rPr>
      <w:rFonts w:ascii="Times New Roman" w:hAnsi="Times New Roman"/>
      <w:b/>
      <w:bCs/>
    </w:rPr>
  </w:style>
  <w:style w:type="paragraph" w:styleId="Nagwek7">
    <w:name w:val="heading 7"/>
    <w:basedOn w:val="Normalny"/>
    <w:next w:val="Normalny"/>
    <w:link w:val="Nagwek7Znak"/>
    <w:uiPriority w:val="99"/>
    <w:qFormat/>
    <w:rsid w:val="0078619B"/>
    <w:pPr>
      <w:tabs>
        <w:tab w:val="num" w:pos="1296"/>
      </w:tabs>
      <w:spacing w:before="240" w:after="60" w:line="276" w:lineRule="auto"/>
      <w:ind w:left="1296" w:hanging="1296"/>
      <w:outlineLvl w:val="6"/>
    </w:pPr>
    <w:rPr>
      <w:rFonts w:ascii="Times New Roman" w:hAnsi="Times New Roman"/>
    </w:rPr>
  </w:style>
  <w:style w:type="paragraph" w:styleId="Nagwek8">
    <w:name w:val="heading 8"/>
    <w:basedOn w:val="Normalny"/>
    <w:next w:val="Normalny"/>
    <w:link w:val="Nagwek8Znak"/>
    <w:uiPriority w:val="99"/>
    <w:qFormat/>
    <w:rsid w:val="0078619B"/>
    <w:pPr>
      <w:tabs>
        <w:tab w:val="num" w:pos="1440"/>
      </w:tabs>
      <w:spacing w:before="240" w:after="60" w:line="276" w:lineRule="auto"/>
      <w:ind w:left="1440" w:hanging="1440"/>
      <w:outlineLvl w:val="7"/>
    </w:pPr>
    <w:rPr>
      <w:rFonts w:ascii="Times New Roman" w:hAnsi="Times New Roman"/>
      <w:i/>
      <w:iCs/>
    </w:rPr>
  </w:style>
  <w:style w:type="paragraph" w:styleId="Nagwek9">
    <w:name w:val="heading 9"/>
    <w:basedOn w:val="Normalny"/>
    <w:next w:val="Normalny"/>
    <w:link w:val="Nagwek9Znak"/>
    <w:uiPriority w:val="99"/>
    <w:qFormat/>
    <w:rsid w:val="0078619B"/>
    <w:pPr>
      <w:tabs>
        <w:tab w:val="num" w:pos="1584"/>
      </w:tabs>
      <w:spacing w:before="240" w:after="60" w:line="276" w:lineRule="auto"/>
      <w:ind w:left="1584" w:hanging="1584"/>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
    <w:name w:val="Rozdział"/>
    <w:basedOn w:val="Normalny"/>
    <w:link w:val="RozdziaZnak"/>
    <w:qFormat/>
    <w:rsid w:val="008267D5"/>
    <w:pPr>
      <w:pBdr>
        <w:top w:val="single" w:sz="4" w:space="1" w:color="B9F158" w:themeColor="accent2" w:themeTint="99"/>
        <w:left w:val="single" w:sz="4" w:space="4" w:color="B9F158" w:themeColor="accent2" w:themeTint="99"/>
        <w:bottom w:val="single" w:sz="4" w:space="1" w:color="B9F158" w:themeColor="accent2" w:themeTint="99"/>
        <w:right w:val="single" w:sz="4" w:space="4" w:color="B9F158" w:themeColor="accent2" w:themeTint="99"/>
      </w:pBdr>
      <w:shd w:val="clear" w:color="auto" w:fill="B9F158" w:themeFill="accent2" w:themeFillTint="99"/>
      <w:tabs>
        <w:tab w:val="left" w:pos="5865"/>
      </w:tabs>
      <w:spacing w:line="240" w:lineRule="auto"/>
    </w:pPr>
    <w:rPr>
      <w:b/>
      <w:sz w:val="32"/>
    </w:rPr>
  </w:style>
  <w:style w:type="paragraph" w:customStyle="1" w:styleId="Podrozdzia">
    <w:name w:val="Podrozdział"/>
    <w:basedOn w:val="Rozdzia"/>
    <w:link w:val="PodrozdziaZnak"/>
    <w:qFormat/>
    <w:rsid w:val="00A178D8"/>
    <w:pPr>
      <w:shd w:val="clear" w:color="auto" w:fill="FFFFFF" w:themeFill="background1"/>
    </w:pPr>
    <w:rPr>
      <w:sz w:val="24"/>
    </w:rPr>
  </w:style>
  <w:style w:type="character" w:customStyle="1" w:styleId="RozdziaZnak">
    <w:name w:val="Rozdział Znak"/>
    <w:basedOn w:val="Domylnaczcionkaakapitu"/>
    <w:link w:val="Rozdzia"/>
    <w:rsid w:val="008267D5"/>
    <w:rPr>
      <w:rFonts w:ascii="Calibri Light" w:eastAsia="Times New Roman" w:hAnsi="Calibri Light" w:cs="Times New Roman"/>
      <w:b/>
      <w:sz w:val="32"/>
      <w:szCs w:val="24"/>
      <w:shd w:val="clear" w:color="auto" w:fill="B9F158" w:themeFill="accent2" w:themeFillTint="99"/>
      <w:lang w:eastAsia="pl-PL"/>
    </w:rPr>
  </w:style>
  <w:style w:type="paragraph" w:styleId="Akapitzlist">
    <w:name w:val="List Paragraph"/>
    <w:basedOn w:val="Normalny"/>
    <w:link w:val="AkapitzlistZnak"/>
    <w:uiPriority w:val="34"/>
    <w:qFormat/>
    <w:rsid w:val="00A178D8"/>
    <w:pPr>
      <w:ind w:left="720"/>
      <w:contextualSpacing/>
    </w:pPr>
  </w:style>
  <w:style w:type="character" w:customStyle="1" w:styleId="PodrozdziaZnak">
    <w:name w:val="Podrozdział Znak"/>
    <w:basedOn w:val="RozdziaZnak"/>
    <w:link w:val="Podrozdzia"/>
    <w:rsid w:val="00A178D8"/>
    <w:rPr>
      <w:rFonts w:ascii="Calibri Light" w:eastAsia="Times New Roman" w:hAnsi="Calibri Light" w:cs="Times New Roman"/>
      <w:b/>
      <w:sz w:val="24"/>
      <w:szCs w:val="24"/>
      <w:shd w:val="clear" w:color="auto" w:fill="FFFFFF" w:themeFill="background1"/>
      <w:lang w:eastAsia="pl-PL"/>
    </w:rPr>
  </w:style>
  <w:style w:type="paragraph" w:customStyle="1" w:styleId="Kolejnypodrozdzia4">
    <w:name w:val="Kolejny podrozdział4"/>
    <w:basedOn w:val="Normalny"/>
    <w:link w:val="Kolejnypodrozdzia4Znak"/>
    <w:qFormat/>
    <w:rsid w:val="00D76AAD"/>
    <w:rPr>
      <w:b/>
      <w:color w:val="31CC00"/>
    </w:rPr>
  </w:style>
  <w:style w:type="character" w:customStyle="1" w:styleId="AkapitzlistZnak">
    <w:name w:val="Akapit z listą Znak"/>
    <w:link w:val="Akapitzlist"/>
    <w:uiPriority w:val="34"/>
    <w:rsid w:val="00D76AAD"/>
    <w:rPr>
      <w:rFonts w:ascii="Calibri Light" w:hAnsi="Calibri Light"/>
    </w:rPr>
  </w:style>
  <w:style w:type="character" w:customStyle="1" w:styleId="Kolejnypodrozdzia4Znak">
    <w:name w:val="Kolejny podrozdział4 Znak"/>
    <w:basedOn w:val="Domylnaczcionkaakapitu"/>
    <w:link w:val="Kolejnypodrozdzia4"/>
    <w:rsid w:val="00D76AAD"/>
    <w:rPr>
      <w:rFonts w:ascii="Calibri Light" w:hAnsi="Calibri Light"/>
      <w:b/>
      <w:color w:val="31CC00"/>
    </w:rPr>
  </w:style>
  <w:style w:type="character" w:customStyle="1" w:styleId="Nagwek1Znak">
    <w:name w:val="Nagłówek 1 Znak"/>
    <w:basedOn w:val="Domylnaczcionkaakapitu"/>
    <w:link w:val="Nagwek1"/>
    <w:uiPriority w:val="9"/>
    <w:rsid w:val="00D61D99"/>
    <w:rPr>
      <w:rFonts w:ascii="Calibri Light" w:eastAsiaTheme="majorEastAsia" w:hAnsi="Calibri Light" w:cstheme="majorBidi"/>
      <w:b/>
      <w:sz w:val="28"/>
      <w:szCs w:val="32"/>
      <w:shd w:val="clear" w:color="auto" w:fill="B9F158" w:themeFill="accent2" w:themeFillTint="99"/>
      <w:lang w:eastAsia="pl-PL"/>
    </w:rPr>
  </w:style>
  <w:style w:type="character" w:customStyle="1" w:styleId="Nagwek2Znak">
    <w:name w:val="Nagłówek 2 Znak"/>
    <w:basedOn w:val="Domylnaczcionkaakapitu"/>
    <w:link w:val="Nagwek2"/>
    <w:uiPriority w:val="99"/>
    <w:rsid w:val="008267D5"/>
    <w:rPr>
      <w:rFonts w:ascii="Calibri Light" w:eastAsiaTheme="majorEastAsia" w:hAnsi="Calibri Light" w:cstheme="majorBidi"/>
      <w:b/>
      <w:sz w:val="28"/>
      <w:szCs w:val="26"/>
      <w:lang w:eastAsia="pl-PL"/>
    </w:rPr>
  </w:style>
  <w:style w:type="character" w:customStyle="1" w:styleId="Nagwek3Znak">
    <w:name w:val="Nagłówek 3 Znak"/>
    <w:basedOn w:val="Domylnaczcionkaakapitu"/>
    <w:link w:val="Nagwek3"/>
    <w:uiPriority w:val="9"/>
    <w:rsid w:val="003905B1"/>
    <w:rPr>
      <w:rFonts w:asciiTheme="majorHAnsi" w:eastAsiaTheme="majorEastAsia" w:hAnsiTheme="majorHAnsi" w:cstheme="majorBidi"/>
      <w:b/>
      <w:color w:val="31CC00"/>
      <w:sz w:val="24"/>
      <w:szCs w:val="24"/>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
    <w:basedOn w:val="Normalny"/>
    <w:next w:val="Normalny"/>
    <w:uiPriority w:val="35"/>
    <w:unhideWhenUsed/>
    <w:qFormat/>
    <w:rsid w:val="006E2052"/>
    <w:pPr>
      <w:spacing w:before="120" w:after="120" w:line="240" w:lineRule="auto"/>
      <w:jc w:val="center"/>
    </w:pPr>
    <w:rPr>
      <w:b/>
      <w:bCs/>
      <w:color w:val="3B7700" w:themeColor="accent4" w:themeShade="BF"/>
      <w:sz w:val="18"/>
      <w:szCs w:val="18"/>
    </w:rPr>
  </w:style>
  <w:style w:type="table" w:styleId="rednialista1akcent5">
    <w:name w:val="Medium List 1 Accent 5"/>
    <w:basedOn w:val="Standardowy"/>
    <w:uiPriority w:val="65"/>
    <w:rsid w:val="001B4B61"/>
    <w:pPr>
      <w:spacing w:after="0" w:line="240" w:lineRule="auto"/>
    </w:pPr>
    <w:rPr>
      <w:color w:val="000000" w:themeColor="text1"/>
    </w:rPr>
    <w:tblPr>
      <w:tblStyleRowBandSize w:val="1"/>
      <w:tblStyleColBandSize w:val="1"/>
      <w:tblBorders>
        <w:top w:val="single" w:sz="8" w:space="0" w:color="FF7E00" w:themeColor="accent5"/>
        <w:bottom w:val="single" w:sz="8" w:space="0" w:color="FF7E00" w:themeColor="accent5"/>
      </w:tblBorders>
    </w:tblPr>
    <w:tblStylePr w:type="firstRow">
      <w:rPr>
        <w:rFonts w:asciiTheme="majorHAnsi" w:eastAsiaTheme="majorEastAsia" w:hAnsiTheme="majorHAnsi" w:cstheme="majorBidi"/>
      </w:rPr>
      <w:tblPr/>
      <w:tcPr>
        <w:tcBorders>
          <w:top w:val="nil"/>
          <w:bottom w:val="single" w:sz="8" w:space="0" w:color="FF7E00" w:themeColor="accent5"/>
        </w:tcBorders>
      </w:tcPr>
    </w:tblStylePr>
    <w:tblStylePr w:type="lastRow">
      <w:rPr>
        <w:b/>
        <w:bCs/>
        <w:color w:val="787878" w:themeColor="text2"/>
      </w:rPr>
      <w:tblPr/>
      <w:tcPr>
        <w:tcBorders>
          <w:top w:val="single" w:sz="8" w:space="0" w:color="FF7E00" w:themeColor="accent5"/>
          <w:bottom w:val="single" w:sz="8" w:space="0" w:color="FF7E00" w:themeColor="accent5"/>
        </w:tcBorders>
      </w:tcPr>
    </w:tblStylePr>
    <w:tblStylePr w:type="firstCol">
      <w:rPr>
        <w:b/>
        <w:bCs/>
      </w:rPr>
    </w:tblStylePr>
    <w:tblStylePr w:type="lastCol">
      <w:rPr>
        <w:b/>
        <w:bCs/>
      </w:rPr>
      <w:tblPr/>
      <w:tcPr>
        <w:tcBorders>
          <w:top w:val="single" w:sz="8" w:space="0" w:color="FF7E00" w:themeColor="accent5"/>
          <w:bottom w:val="single" w:sz="8" w:space="0" w:color="FF7E00" w:themeColor="accent5"/>
        </w:tcBorders>
      </w:tcPr>
    </w:tblStylePr>
    <w:tblStylePr w:type="band1Vert">
      <w:tblPr/>
      <w:tcPr>
        <w:shd w:val="clear" w:color="auto" w:fill="FFDFC0" w:themeFill="accent5" w:themeFillTint="3F"/>
      </w:tcPr>
    </w:tblStylePr>
    <w:tblStylePr w:type="band1Horz">
      <w:tblPr/>
      <w:tcPr>
        <w:shd w:val="clear" w:color="auto" w:fill="FFDFC0" w:themeFill="accent5" w:themeFillTint="3F"/>
      </w:tcPr>
    </w:tblStylePr>
  </w:style>
  <w:style w:type="table" w:styleId="Tabelalisty6kolorowaakcent6">
    <w:name w:val="List Table 6 Colorful Accent 6"/>
    <w:basedOn w:val="Standardowy"/>
    <w:uiPriority w:val="51"/>
    <w:rsid w:val="00981808"/>
    <w:pPr>
      <w:spacing w:after="0" w:line="240" w:lineRule="auto"/>
      <w:jc w:val="center"/>
    </w:pPr>
    <w:rPr>
      <w:rFonts w:asciiTheme="majorHAnsi" w:hAnsiTheme="maj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rPr>
        <w:b/>
        <w:bCs/>
      </w:rPr>
      <w:tblPr/>
      <w:tcPr>
        <w:tcBorders>
          <w:bottom w:val="single" w:sz="4" w:space="0" w:color="9FD3EC" w:themeColor="accent6"/>
        </w:tcBorders>
      </w:tcPr>
    </w:tblStylePr>
    <w:tblStylePr w:type="lastRow">
      <w:rPr>
        <w:b/>
        <w:bCs/>
      </w:rPr>
      <w:tblPr/>
      <w:tcPr>
        <w:tcBorders>
          <w:top w:val="double" w:sz="4" w:space="0" w:color="9FD3EC" w:themeColor="accent6"/>
        </w:tcBorders>
      </w:tcPr>
    </w:tblStylePr>
    <w:tblStylePr w:type="firstCol">
      <w:rPr>
        <w:b/>
        <w:bCs/>
      </w:rPr>
    </w:tblStylePr>
    <w:tblStylePr w:type="lastCol">
      <w:rPr>
        <w:b/>
        <w:bCs/>
      </w:rPr>
    </w:tblStylePr>
    <w:tblStylePr w:type="band1Vert">
      <w:tblPr/>
      <w:tcPr>
        <w:shd w:val="clear" w:color="auto" w:fill="EBF6FB" w:themeFill="accent6" w:themeFillTint="33"/>
      </w:tcPr>
    </w:tblStylePr>
    <w:tblStylePr w:type="band1Horz">
      <w:tblPr/>
      <w:tcPr>
        <w:shd w:val="clear" w:color="auto" w:fill="EBF6FB" w:themeFill="accent6" w:themeFillTint="33"/>
      </w:tcPr>
    </w:tblStylePr>
  </w:style>
  <w:style w:type="character" w:customStyle="1" w:styleId="mw-headline">
    <w:name w:val="mw-headline"/>
    <w:basedOn w:val="Domylnaczcionkaakapitu"/>
    <w:rsid w:val="00A4521D"/>
  </w:style>
  <w:style w:type="table" w:customStyle="1" w:styleId="Tabelalisty4akcent11">
    <w:name w:val="Tabela listy 4 — akcent 11"/>
    <w:basedOn w:val="Standardowy"/>
    <w:uiPriority w:val="49"/>
    <w:rsid w:val="00A4521D"/>
    <w:pPr>
      <w:spacing w:after="0" w:line="240" w:lineRule="auto"/>
    </w:pPr>
    <w:tblPr>
      <w:tblStyleRowBandSize w:val="1"/>
      <w:tblStyleColBandSize w:val="1"/>
      <w:tblBorders>
        <w:top w:val="single" w:sz="4" w:space="0" w:color="A9C2E3" w:themeColor="accent1" w:themeTint="99"/>
        <w:left w:val="single" w:sz="4" w:space="0" w:color="A9C2E3" w:themeColor="accent1" w:themeTint="99"/>
        <w:bottom w:val="single" w:sz="4" w:space="0" w:color="A9C2E3" w:themeColor="accent1" w:themeTint="99"/>
        <w:right w:val="single" w:sz="4" w:space="0" w:color="A9C2E3" w:themeColor="accent1" w:themeTint="99"/>
        <w:insideH w:val="single" w:sz="4" w:space="0" w:color="A9C2E3" w:themeColor="accent1" w:themeTint="99"/>
      </w:tblBorders>
    </w:tblPr>
    <w:tblStylePr w:type="firstRow">
      <w:rPr>
        <w:b/>
        <w:bCs/>
        <w:color w:val="FFFFFF" w:themeColor="background1"/>
      </w:rPr>
      <w:tblPr/>
      <w:tcPr>
        <w:tcBorders>
          <w:top w:val="single" w:sz="4" w:space="0" w:color="709AD1" w:themeColor="accent1"/>
          <w:left w:val="single" w:sz="4" w:space="0" w:color="709AD1" w:themeColor="accent1"/>
          <w:bottom w:val="single" w:sz="4" w:space="0" w:color="709AD1" w:themeColor="accent1"/>
          <w:right w:val="single" w:sz="4" w:space="0" w:color="709AD1" w:themeColor="accent1"/>
          <w:insideH w:val="nil"/>
        </w:tcBorders>
        <w:shd w:val="clear" w:color="auto" w:fill="709AD1" w:themeFill="accent1"/>
      </w:tcPr>
    </w:tblStylePr>
    <w:tblStylePr w:type="lastRow">
      <w:rPr>
        <w:b/>
        <w:bCs/>
      </w:rPr>
      <w:tblPr/>
      <w:tcPr>
        <w:tcBorders>
          <w:top w:val="double" w:sz="4" w:space="0" w:color="A9C2E3" w:themeColor="accent1" w:themeTint="99"/>
        </w:tcBorders>
      </w:tcPr>
    </w:tblStylePr>
    <w:tblStylePr w:type="firstCol">
      <w:rPr>
        <w:b/>
        <w:bCs/>
      </w:rPr>
    </w:tblStylePr>
    <w:tblStylePr w:type="lastCol">
      <w:rPr>
        <w:b/>
        <w:bCs/>
      </w:rPr>
    </w:tblStylePr>
    <w:tblStylePr w:type="band1Vert">
      <w:tblPr/>
      <w:tcPr>
        <w:shd w:val="clear" w:color="auto" w:fill="E2EAF5" w:themeFill="accent1" w:themeFillTint="33"/>
      </w:tcPr>
    </w:tblStylePr>
    <w:tblStylePr w:type="band1Horz">
      <w:tblPr/>
      <w:tcPr>
        <w:shd w:val="clear" w:color="auto" w:fill="E2EAF5" w:themeFill="accent1" w:themeFillTint="33"/>
      </w:tcPr>
    </w:tblStylePr>
  </w:style>
  <w:style w:type="table" w:styleId="Tabelasiatki4akcent1">
    <w:name w:val="Grid Table 4 Accent 1"/>
    <w:basedOn w:val="Standardowy"/>
    <w:uiPriority w:val="49"/>
    <w:rsid w:val="0028751E"/>
    <w:pPr>
      <w:spacing w:after="0" w:line="240" w:lineRule="auto"/>
    </w:pPr>
    <w:tblPr>
      <w:tblStyleRowBandSize w:val="1"/>
      <w:tblStyleColBandSize w:val="1"/>
      <w:tblBorders>
        <w:top w:val="single" w:sz="4" w:space="0" w:color="A9C2E3" w:themeColor="accent1" w:themeTint="99"/>
        <w:left w:val="single" w:sz="4" w:space="0" w:color="A9C2E3" w:themeColor="accent1" w:themeTint="99"/>
        <w:bottom w:val="single" w:sz="4" w:space="0" w:color="A9C2E3" w:themeColor="accent1" w:themeTint="99"/>
        <w:right w:val="single" w:sz="4" w:space="0" w:color="A9C2E3" w:themeColor="accent1" w:themeTint="99"/>
        <w:insideH w:val="single" w:sz="4" w:space="0" w:color="A9C2E3" w:themeColor="accent1" w:themeTint="99"/>
        <w:insideV w:val="single" w:sz="4" w:space="0" w:color="A9C2E3" w:themeColor="accent1" w:themeTint="99"/>
      </w:tblBorders>
    </w:tblPr>
    <w:tblStylePr w:type="firstRow">
      <w:rPr>
        <w:b/>
        <w:bCs/>
        <w:color w:val="FFFFFF" w:themeColor="background1"/>
      </w:rPr>
      <w:tblPr/>
      <w:tcPr>
        <w:tcBorders>
          <w:top w:val="single" w:sz="4" w:space="0" w:color="709AD1" w:themeColor="accent1"/>
          <w:left w:val="single" w:sz="4" w:space="0" w:color="709AD1" w:themeColor="accent1"/>
          <w:bottom w:val="single" w:sz="4" w:space="0" w:color="709AD1" w:themeColor="accent1"/>
          <w:right w:val="single" w:sz="4" w:space="0" w:color="709AD1" w:themeColor="accent1"/>
          <w:insideH w:val="nil"/>
          <w:insideV w:val="nil"/>
        </w:tcBorders>
        <w:shd w:val="clear" w:color="auto" w:fill="709AD1" w:themeFill="accent1"/>
      </w:tcPr>
    </w:tblStylePr>
    <w:tblStylePr w:type="lastRow">
      <w:rPr>
        <w:b/>
        <w:bCs/>
      </w:rPr>
      <w:tblPr/>
      <w:tcPr>
        <w:tcBorders>
          <w:top w:val="double" w:sz="4" w:space="0" w:color="709AD1" w:themeColor="accent1"/>
        </w:tcBorders>
      </w:tcPr>
    </w:tblStylePr>
    <w:tblStylePr w:type="firstCol">
      <w:rPr>
        <w:b/>
        <w:bCs/>
      </w:rPr>
    </w:tblStylePr>
    <w:tblStylePr w:type="lastCol">
      <w:rPr>
        <w:b/>
        <w:bCs/>
      </w:rPr>
    </w:tblStylePr>
    <w:tblStylePr w:type="band1Vert">
      <w:tblPr/>
      <w:tcPr>
        <w:shd w:val="clear" w:color="auto" w:fill="E2EAF5" w:themeFill="accent1" w:themeFillTint="33"/>
      </w:tcPr>
    </w:tblStylePr>
    <w:tblStylePr w:type="band1Horz">
      <w:tblPr/>
      <w:tcPr>
        <w:shd w:val="clear" w:color="auto" w:fill="E2EAF5" w:themeFill="accent1" w:themeFillTint="33"/>
      </w:tcPr>
    </w:tblStylePr>
  </w:style>
  <w:style w:type="table" w:customStyle="1" w:styleId="Tabelasiatki4akcent11">
    <w:name w:val="Tabela siatki 4 — akcent 11"/>
    <w:basedOn w:val="Standardowy"/>
    <w:uiPriority w:val="49"/>
    <w:rsid w:val="00B73F5D"/>
    <w:pPr>
      <w:spacing w:after="0" w:line="240" w:lineRule="auto"/>
    </w:pPr>
    <w:tblPr>
      <w:tblStyleRowBandSize w:val="1"/>
      <w:tblStyleColBandSize w:val="1"/>
      <w:tblBorders>
        <w:top w:val="single" w:sz="4" w:space="0" w:color="A9C2E3" w:themeColor="accent1" w:themeTint="99"/>
        <w:left w:val="single" w:sz="4" w:space="0" w:color="A9C2E3" w:themeColor="accent1" w:themeTint="99"/>
        <w:bottom w:val="single" w:sz="4" w:space="0" w:color="A9C2E3" w:themeColor="accent1" w:themeTint="99"/>
        <w:right w:val="single" w:sz="4" w:space="0" w:color="A9C2E3" w:themeColor="accent1" w:themeTint="99"/>
        <w:insideH w:val="single" w:sz="4" w:space="0" w:color="A9C2E3" w:themeColor="accent1" w:themeTint="99"/>
        <w:insideV w:val="single" w:sz="4" w:space="0" w:color="A9C2E3" w:themeColor="accent1" w:themeTint="99"/>
      </w:tblBorders>
    </w:tblPr>
    <w:tblStylePr w:type="firstRow">
      <w:rPr>
        <w:b/>
        <w:bCs/>
        <w:color w:val="FFFFFF" w:themeColor="background1"/>
      </w:rPr>
      <w:tblPr/>
      <w:tcPr>
        <w:tcBorders>
          <w:top w:val="single" w:sz="4" w:space="0" w:color="709AD1" w:themeColor="accent1"/>
          <w:left w:val="single" w:sz="4" w:space="0" w:color="709AD1" w:themeColor="accent1"/>
          <w:bottom w:val="single" w:sz="4" w:space="0" w:color="709AD1" w:themeColor="accent1"/>
          <w:right w:val="single" w:sz="4" w:space="0" w:color="709AD1" w:themeColor="accent1"/>
          <w:insideH w:val="nil"/>
          <w:insideV w:val="nil"/>
        </w:tcBorders>
        <w:shd w:val="clear" w:color="auto" w:fill="709AD1" w:themeFill="accent1"/>
      </w:tcPr>
    </w:tblStylePr>
    <w:tblStylePr w:type="lastRow">
      <w:rPr>
        <w:b/>
        <w:bCs/>
      </w:rPr>
      <w:tblPr/>
      <w:tcPr>
        <w:tcBorders>
          <w:top w:val="double" w:sz="4" w:space="0" w:color="709AD1" w:themeColor="accent1"/>
        </w:tcBorders>
      </w:tcPr>
    </w:tblStylePr>
    <w:tblStylePr w:type="firstCol">
      <w:rPr>
        <w:b/>
        <w:bCs/>
      </w:rPr>
    </w:tblStylePr>
    <w:tblStylePr w:type="lastCol">
      <w:rPr>
        <w:b/>
        <w:bCs/>
      </w:rPr>
    </w:tblStylePr>
    <w:tblStylePr w:type="band1Vert">
      <w:tblPr/>
      <w:tcPr>
        <w:shd w:val="clear" w:color="auto" w:fill="E2EAF5" w:themeFill="accent1" w:themeFillTint="33"/>
      </w:tcPr>
    </w:tblStylePr>
    <w:tblStylePr w:type="band1Horz">
      <w:tblPr/>
      <w:tcPr>
        <w:shd w:val="clear" w:color="auto" w:fill="E2EAF5" w:themeFill="accent1" w:themeFillTint="33"/>
      </w:tcPr>
    </w:tblStylePr>
  </w:style>
  <w:style w:type="table" w:styleId="Tabelasiatki4akcent4">
    <w:name w:val="Grid Table 4 Accent 4"/>
    <w:basedOn w:val="Standardowy"/>
    <w:uiPriority w:val="49"/>
    <w:rsid w:val="00B73F5D"/>
    <w:pPr>
      <w:spacing w:after="0" w:line="240" w:lineRule="auto"/>
    </w:pPr>
    <w:tblPr>
      <w:tblStyleRowBandSize w:val="1"/>
      <w:tblStyleColBandSize w:val="1"/>
      <w:tblBorders>
        <w:top w:val="single" w:sz="4" w:space="0" w:color="95FF2D" w:themeColor="accent4" w:themeTint="99"/>
        <w:left w:val="single" w:sz="4" w:space="0" w:color="95FF2D" w:themeColor="accent4" w:themeTint="99"/>
        <w:bottom w:val="single" w:sz="4" w:space="0" w:color="95FF2D" w:themeColor="accent4" w:themeTint="99"/>
        <w:right w:val="single" w:sz="4" w:space="0" w:color="95FF2D" w:themeColor="accent4" w:themeTint="99"/>
        <w:insideH w:val="single" w:sz="4" w:space="0" w:color="95FF2D" w:themeColor="accent4" w:themeTint="99"/>
        <w:insideV w:val="single" w:sz="4" w:space="0" w:color="95FF2D" w:themeColor="accent4" w:themeTint="99"/>
      </w:tblBorders>
    </w:tblPr>
    <w:tblStylePr w:type="firstRow">
      <w:rPr>
        <w:b/>
        <w:bCs/>
        <w:color w:val="FFFFFF" w:themeColor="background1"/>
      </w:rPr>
      <w:tblPr/>
      <w:tcPr>
        <w:tcBorders>
          <w:top w:val="single" w:sz="4" w:space="0" w:color="50A000" w:themeColor="accent4"/>
          <w:left w:val="single" w:sz="4" w:space="0" w:color="50A000" w:themeColor="accent4"/>
          <w:bottom w:val="single" w:sz="4" w:space="0" w:color="50A000" w:themeColor="accent4"/>
          <w:right w:val="single" w:sz="4" w:space="0" w:color="50A000" w:themeColor="accent4"/>
          <w:insideH w:val="nil"/>
          <w:insideV w:val="nil"/>
        </w:tcBorders>
        <w:shd w:val="clear" w:color="auto" w:fill="50A000" w:themeFill="accent4"/>
      </w:tcPr>
    </w:tblStylePr>
    <w:tblStylePr w:type="lastRow">
      <w:rPr>
        <w:b/>
        <w:bCs/>
      </w:rPr>
      <w:tblPr/>
      <w:tcPr>
        <w:tcBorders>
          <w:top w:val="double" w:sz="4" w:space="0" w:color="50A000" w:themeColor="accent4"/>
        </w:tcBorders>
      </w:tcPr>
    </w:tblStylePr>
    <w:tblStylePr w:type="firstCol">
      <w:rPr>
        <w:b/>
        <w:bCs/>
      </w:rPr>
    </w:tblStylePr>
    <w:tblStylePr w:type="lastCol">
      <w:rPr>
        <w:b/>
        <w:bCs/>
      </w:rPr>
    </w:tblStylePr>
    <w:tblStylePr w:type="band1Vert">
      <w:tblPr/>
      <w:tcPr>
        <w:shd w:val="clear" w:color="auto" w:fill="DBFFB9" w:themeFill="accent4" w:themeFillTint="33"/>
      </w:tcPr>
    </w:tblStylePr>
    <w:tblStylePr w:type="band1Horz">
      <w:tblPr/>
      <w:tcPr>
        <w:shd w:val="clear" w:color="auto" w:fill="DBFFB9" w:themeFill="accent4" w:themeFillTint="33"/>
      </w:tcPr>
    </w:tblStylePr>
  </w:style>
  <w:style w:type="table" w:styleId="Tabela-Siatka">
    <w:name w:val="Table Grid"/>
    <w:basedOn w:val="Standardowy"/>
    <w:uiPriority w:val="59"/>
    <w:rsid w:val="005E4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6kolorowaakcent5">
    <w:name w:val="List Table 6 Colorful Accent 5"/>
    <w:basedOn w:val="Standardowy"/>
    <w:uiPriority w:val="51"/>
    <w:rsid w:val="00981808"/>
    <w:pPr>
      <w:spacing w:after="0" w:line="240" w:lineRule="auto"/>
    </w:pPr>
    <w:rPr>
      <w:color w:val="BF5E00" w:themeColor="accent5" w:themeShade="BF"/>
    </w:rPr>
    <w:tblPr>
      <w:tblStyleRowBandSize w:val="1"/>
      <w:tblStyleColBandSize w:val="1"/>
      <w:tblBorders>
        <w:top w:val="single" w:sz="4" w:space="0" w:color="FF7E00" w:themeColor="accent5"/>
        <w:bottom w:val="single" w:sz="4" w:space="0" w:color="FF7E00" w:themeColor="accent5"/>
      </w:tblBorders>
    </w:tblPr>
    <w:tblStylePr w:type="firstRow">
      <w:rPr>
        <w:b/>
        <w:bCs/>
      </w:rPr>
      <w:tblPr/>
      <w:tcPr>
        <w:tcBorders>
          <w:bottom w:val="single" w:sz="4" w:space="0" w:color="FF7E00" w:themeColor="accent5"/>
        </w:tcBorders>
      </w:tcPr>
    </w:tblStylePr>
    <w:tblStylePr w:type="lastRow">
      <w:rPr>
        <w:b/>
        <w:bCs/>
      </w:rPr>
      <w:tblPr/>
      <w:tcPr>
        <w:tcBorders>
          <w:top w:val="double" w:sz="4" w:space="0" w:color="FF7E00" w:themeColor="accent5"/>
        </w:tcBorders>
      </w:tcPr>
    </w:tblStylePr>
    <w:tblStylePr w:type="firstCol">
      <w:rPr>
        <w:b/>
        <w:bCs/>
      </w:rPr>
    </w:tblStylePr>
    <w:tblStylePr w:type="lastCol">
      <w:rPr>
        <w:b/>
        <w:bCs/>
      </w:rPr>
    </w:tblStylePr>
    <w:tblStylePr w:type="band1Vert">
      <w:tblPr/>
      <w:tcPr>
        <w:shd w:val="clear" w:color="auto" w:fill="FFE5CC" w:themeFill="accent5" w:themeFillTint="33"/>
      </w:tcPr>
    </w:tblStylePr>
    <w:tblStylePr w:type="band1Horz">
      <w:tblPr/>
      <w:tcPr>
        <w:shd w:val="clear" w:color="auto" w:fill="FFE5CC" w:themeFill="accent5" w:themeFillTint="33"/>
      </w:tcPr>
    </w:tblStylePr>
  </w:style>
  <w:style w:type="paragraph" w:styleId="Tekstdymka">
    <w:name w:val="Balloon Text"/>
    <w:basedOn w:val="Normalny"/>
    <w:link w:val="TekstdymkaZnak"/>
    <w:uiPriority w:val="99"/>
    <w:semiHidden/>
    <w:unhideWhenUsed/>
    <w:rsid w:val="0098180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808"/>
    <w:rPr>
      <w:rFonts w:ascii="Segoe UI" w:hAnsi="Segoe UI" w:cs="Segoe UI"/>
      <w:sz w:val="18"/>
      <w:szCs w:val="18"/>
    </w:rPr>
  </w:style>
  <w:style w:type="table" w:styleId="Tabelalisty2akcent6">
    <w:name w:val="List Table 2 Accent 6"/>
    <w:basedOn w:val="Standardowy"/>
    <w:uiPriority w:val="47"/>
    <w:rsid w:val="0081787A"/>
    <w:pPr>
      <w:spacing w:after="0" w:line="240" w:lineRule="auto"/>
    </w:pPr>
    <w:tblPr>
      <w:tblStyleRowBandSize w:val="1"/>
      <w:tblStyleColBandSize w:val="1"/>
      <w:tblBorders>
        <w:top w:val="single" w:sz="4" w:space="0" w:color="C5E4F3" w:themeColor="accent6" w:themeTint="99"/>
        <w:bottom w:val="single" w:sz="4" w:space="0" w:color="C5E4F3" w:themeColor="accent6" w:themeTint="99"/>
        <w:insideH w:val="single" w:sz="4" w:space="0" w:color="C5E4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6FB" w:themeFill="accent6" w:themeFillTint="33"/>
      </w:tcPr>
    </w:tblStylePr>
    <w:tblStylePr w:type="band1Horz">
      <w:tblPr/>
      <w:tcPr>
        <w:shd w:val="clear" w:color="auto" w:fill="EBF6FB" w:themeFill="accent6" w:themeFillTint="33"/>
      </w:tcPr>
    </w:tblStylePr>
  </w:style>
  <w:style w:type="paragraph" w:styleId="Tekstprzypisukocowego">
    <w:name w:val="endnote text"/>
    <w:basedOn w:val="Normalny"/>
    <w:link w:val="TekstprzypisukocowegoZnak"/>
    <w:uiPriority w:val="99"/>
    <w:semiHidden/>
    <w:unhideWhenUsed/>
    <w:rsid w:val="00246B6E"/>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6B6E"/>
    <w:rPr>
      <w:rFonts w:ascii="Calibri Light" w:hAnsi="Calibri Light"/>
      <w:sz w:val="20"/>
      <w:szCs w:val="20"/>
    </w:rPr>
  </w:style>
  <w:style w:type="character" w:styleId="Odwoanieprzypisukocowego">
    <w:name w:val="endnote reference"/>
    <w:basedOn w:val="Domylnaczcionkaakapitu"/>
    <w:uiPriority w:val="99"/>
    <w:semiHidden/>
    <w:unhideWhenUsed/>
    <w:rsid w:val="00246B6E"/>
    <w:rPr>
      <w:vertAlign w:val="superscript"/>
    </w:rPr>
  </w:style>
  <w:style w:type="character" w:styleId="Hipercze">
    <w:name w:val="Hyperlink"/>
    <w:basedOn w:val="Domylnaczcionkaakapitu"/>
    <w:uiPriority w:val="99"/>
    <w:unhideWhenUsed/>
    <w:rsid w:val="00A56A7A"/>
    <w:rPr>
      <w:color w:val="EB640F" w:themeColor="hyperlink"/>
      <w:u w:val="single"/>
    </w:rPr>
  </w:style>
  <w:style w:type="table" w:customStyle="1" w:styleId="Tabelasiatki4akcent31">
    <w:name w:val="Tabela siatki 4 — akcent 31"/>
    <w:basedOn w:val="Standardowy"/>
    <w:uiPriority w:val="49"/>
    <w:rsid w:val="0057544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agwek">
    <w:name w:val="header"/>
    <w:basedOn w:val="Normalny"/>
    <w:link w:val="NagwekZnak"/>
    <w:uiPriority w:val="99"/>
    <w:unhideWhenUsed/>
    <w:rsid w:val="0078619B"/>
    <w:pPr>
      <w:tabs>
        <w:tab w:val="center" w:pos="4536"/>
        <w:tab w:val="right" w:pos="9072"/>
      </w:tabs>
      <w:spacing w:line="240" w:lineRule="auto"/>
    </w:pPr>
  </w:style>
  <w:style w:type="character" w:customStyle="1" w:styleId="NagwekZnak">
    <w:name w:val="Nagłówek Znak"/>
    <w:basedOn w:val="Domylnaczcionkaakapitu"/>
    <w:link w:val="Nagwek"/>
    <w:uiPriority w:val="99"/>
    <w:rsid w:val="0078619B"/>
    <w:rPr>
      <w:rFonts w:ascii="Calibri Light" w:hAnsi="Calibri Light"/>
    </w:rPr>
  </w:style>
  <w:style w:type="paragraph" w:styleId="Stopka">
    <w:name w:val="footer"/>
    <w:basedOn w:val="Normalny"/>
    <w:link w:val="StopkaZnak"/>
    <w:uiPriority w:val="99"/>
    <w:unhideWhenUsed/>
    <w:rsid w:val="0078619B"/>
    <w:pPr>
      <w:tabs>
        <w:tab w:val="center" w:pos="4536"/>
        <w:tab w:val="right" w:pos="9072"/>
      </w:tabs>
      <w:spacing w:line="240" w:lineRule="auto"/>
    </w:pPr>
  </w:style>
  <w:style w:type="character" w:customStyle="1" w:styleId="StopkaZnak">
    <w:name w:val="Stopka Znak"/>
    <w:basedOn w:val="Domylnaczcionkaakapitu"/>
    <w:link w:val="Stopka"/>
    <w:uiPriority w:val="99"/>
    <w:rsid w:val="0078619B"/>
    <w:rPr>
      <w:rFonts w:ascii="Calibri Light" w:hAnsi="Calibri Light"/>
    </w:rPr>
  </w:style>
  <w:style w:type="character" w:customStyle="1" w:styleId="Nagwek4Znak">
    <w:name w:val="Nagłówek 4 Znak"/>
    <w:basedOn w:val="Domylnaczcionkaakapitu"/>
    <w:link w:val="Nagwek4"/>
    <w:uiPriority w:val="99"/>
    <w:rsid w:val="0078619B"/>
    <w:rPr>
      <w:rFonts w:ascii="Calibri" w:eastAsia="Times New Roman" w:hAnsi="Calibri" w:cs="Times New Roman"/>
      <w:bCs/>
      <w:szCs w:val="28"/>
      <w:lang w:eastAsia="pl-PL"/>
    </w:rPr>
  </w:style>
  <w:style w:type="character" w:customStyle="1" w:styleId="Nagwek5Znak">
    <w:name w:val="Nagłówek 5 Znak"/>
    <w:basedOn w:val="Domylnaczcionkaakapitu"/>
    <w:link w:val="Nagwek5"/>
    <w:uiPriority w:val="99"/>
    <w:rsid w:val="0078619B"/>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9"/>
    <w:rsid w:val="0078619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78619B"/>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uiPriority w:val="99"/>
    <w:rsid w:val="0078619B"/>
    <w:rPr>
      <w:rFonts w:ascii="Times New Roman" w:eastAsia="Times New Roman" w:hAnsi="Times New Roman" w:cs="Times New Roman"/>
      <w:i/>
      <w:iCs/>
      <w:szCs w:val="24"/>
      <w:lang w:eastAsia="pl-PL"/>
    </w:rPr>
  </w:style>
  <w:style w:type="character" w:customStyle="1" w:styleId="Nagwek9Znak">
    <w:name w:val="Nagłówek 9 Znak"/>
    <w:basedOn w:val="Domylnaczcionkaakapitu"/>
    <w:link w:val="Nagwek9"/>
    <w:uiPriority w:val="99"/>
    <w:rsid w:val="0078619B"/>
    <w:rPr>
      <w:rFonts w:ascii="Arial" w:eastAsia="Times New Roman" w:hAnsi="Arial" w:cs="Arial"/>
      <w:lang w:eastAsia="pl-PL"/>
    </w:rPr>
  </w:style>
  <w:style w:type="paragraph" w:customStyle="1" w:styleId="Styl5">
    <w:name w:val="Styl5"/>
    <w:basedOn w:val="Nagwek2"/>
    <w:link w:val="Styl5Znak"/>
    <w:qFormat/>
    <w:rsid w:val="0078619B"/>
    <w:pPr>
      <w:keepLines w:val="0"/>
      <w:pBdr>
        <w:bottom w:val="none" w:sz="0" w:space="0" w:color="auto"/>
      </w:pBdr>
      <w:tabs>
        <w:tab w:val="num" w:pos="720"/>
      </w:tabs>
      <w:spacing w:before="240" w:after="60" w:line="276" w:lineRule="auto"/>
      <w:ind w:left="720" w:hanging="720"/>
    </w:pPr>
    <w:rPr>
      <w:rFonts w:ascii="Calibri" w:eastAsia="Times New Roman" w:hAnsi="Calibri" w:cs="Arial"/>
      <w:bCs/>
      <w:iCs/>
      <w:spacing w:val="10"/>
      <w:szCs w:val="28"/>
    </w:rPr>
  </w:style>
  <w:style w:type="character" w:customStyle="1" w:styleId="Styl5Znak">
    <w:name w:val="Styl5 Znak"/>
    <w:basedOn w:val="Nagwek2Znak"/>
    <w:link w:val="Styl5"/>
    <w:rsid w:val="0078619B"/>
    <w:rPr>
      <w:rFonts w:ascii="Calibri" w:eastAsia="Times New Roman" w:hAnsi="Calibri" w:cs="Arial"/>
      <w:b/>
      <w:bCs/>
      <w:iCs/>
      <w:spacing w:val="10"/>
      <w:sz w:val="24"/>
      <w:szCs w:val="28"/>
      <w:lang w:eastAsia="pl-PL"/>
    </w:rPr>
  </w:style>
  <w:style w:type="paragraph" w:styleId="Tekstprzypisudolnego">
    <w:name w:val="footnote text"/>
    <w:aliases w:val="Tekst przypisu"/>
    <w:basedOn w:val="Normalny"/>
    <w:link w:val="TekstprzypisudolnegoZnak"/>
    <w:uiPriority w:val="99"/>
    <w:unhideWhenUsed/>
    <w:rsid w:val="0078619B"/>
    <w:pPr>
      <w:spacing w:line="240" w:lineRule="auto"/>
    </w:pPr>
    <w:rPr>
      <w:rFonts w:ascii="Calibri" w:hAnsi="Calibri"/>
      <w:sz w:val="20"/>
      <w:szCs w:val="20"/>
    </w:rPr>
  </w:style>
  <w:style w:type="character" w:customStyle="1" w:styleId="TekstprzypisudolnegoZnak">
    <w:name w:val="Tekst przypisu dolnego Znak"/>
    <w:aliases w:val="Tekst przypisu Znak"/>
    <w:basedOn w:val="Domylnaczcionkaakapitu"/>
    <w:link w:val="Tekstprzypisudolnego"/>
    <w:uiPriority w:val="99"/>
    <w:rsid w:val="0078619B"/>
    <w:rPr>
      <w:rFonts w:ascii="Calibri" w:eastAsia="Times New Roman" w:hAnsi="Calibri" w:cs="Times New Roman"/>
      <w:sz w:val="20"/>
      <w:szCs w:val="20"/>
    </w:rPr>
  </w:style>
  <w:style w:type="character" w:styleId="Odwoanieprzypisudolnego">
    <w:name w:val="footnote reference"/>
    <w:aliases w:val="Odwo³anie przypisu"/>
    <w:uiPriority w:val="99"/>
    <w:semiHidden/>
    <w:unhideWhenUsed/>
    <w:rsid w:val="0078619B"/>
    <w:rPr>
      <w:vertAlign w:val="superscript"/>
    </w:rPr>
  </w:style>
  <w:style w:type="paragraph" w:styleId="Nagwekspisutreci">
    <w:name w:val="TOC Heading"/>
    <w:basedOn w:val="Nagwek1"/>
    <w:next w:val="Normalny"/>
    <w:uiPriority w:val="39"/>
    <w:unhideWhenUsed/>
    <w:qFormat/>
    <w:rsid w:val="00BA650C"/>
    <w:pPr>
      <w:shd w:val="clear" w:color="auto" w:fill="auto"/>
      <w:spacing w:line="259" w:lineRule="auto"/>
      <w:jc w:val="left"/>
      <w:outlineLvl w:val="9"/>
    </w:pPr>
    <w:rPr>
      <w:rFonts w:asciiTheme="majorHAnsi" w:hAnsiTheme="majorHAnsi"/>
      <w:b w:val="0"/>
      <w:color w:val="3A6FB5" w:themeColor="accent1" w:themeShade="BF"/>
      <w:sz w:val="32"/>
    </w:rPr>
  </w:style>
  <w:style w:type="paragraph" w:styleId="Spistreci1">
    <w:name w:val="toc 1"/>
    <w:basedOn w:val="Normalny"/>
    <w:next w:val="Normalny"/>
    <w:autoRedefine/>
    <w:uiPriority w:val="39"/>
    <w:unhideWhenUsed/>
    <w:rsid w:val="00BA650C"/>
    <w:pPr>
      <w:spacing w:after="100"/>
    </w:pPr>
  </w:style>
  <w:style w:type="paragraph" w:styleId="Spistreci2">
    <w:name w:val="toc 2"/>
    <w:basedOn w:val="Normalny"/>
    <w:next w:val="Normalny"/>
    <w:autoRedefine/>
    <w:uiPriority w:val="39"/>
    <w:unhideWhenUsed/>
    <w:rsid w:val="00284EC5"/>
    <w:pPr>
      <w:tabs>
        <w:tab w:val="left" w:pos="567"/>
        <w:tab w:val="right" w:leader="dot" w:pos="9062"/>
      </w:tabs>
      <w:spacing w:after="100"/>
    </w:pPr>
  </w:style>
  <w:style w:type="paragraph" w:styleId="Spistreci3">
    <w:name w:val="toc 3"/>
    <w:basedOn w:val="Normalny"/>
    <w:next w:val="Normalny"/>
    <w:autoRedefine/>
    <w:uiPriority w:val="39"/>
    <w:unhideWhenUsed/>
    <w:rsid w:val="00C017F0"/>
    <w:pPr>
      <w:tabs>
        <w:tab w:val="left" w:pos="567"/>
        <w:tab w:val="right" w:leader="dot" w:pos="9062"/>
      </w:tabs>
      <w:spacing w:after="100" w:line="240" w:lineRule="auto"/>
    </w:pPr>
  </w:style>
  <w:style w:type="character" w:customStyle="1" w:styleId="kuj-pom-popZnak">
    <w:name w:val="kuj-pom-pop Znak"/>
    <w:link w:val="kuj-pom-pop"/>
    <w:uiPriority w:val="99"/>
    <w:locked/>
    <w:rsid w:val="00392CDC"/>
    <w:rPr>
      <w:rFonts w:ascii="Times New Roman" w:hAnsi="Times New Roman" w:cs="Times New Roman"/>
    </w:rPr>
  </w:style>
  <w:style w:type="paragraph" w:customStyle="1" w:styleId="kuj-pom-pop">
    <w:name w:val="kuj-pom-pop"/>
    <w:basedOn w:val="Normalny"/>
    <w:link w:val="kuj-pom-popZnak"/>
    <w:uiPriority w:val="99"/>
    <w:rsid w:val="00392CDC"/>
    <w:pPr>
      <w:tabs>
        <w:tab w:val="left" w:pos="709"/>
      </w:tabs>
      <w:suppressAutoHyphens/>
      <w:spacing w:line="240" w:lineRule="auto"/>
      <w:ind w:firstLine="709"/>
    </w:pPr>
    <w:rPr>
      <w:rFonts w:ascii="Times New Roman" w:hAnsi="Times New Roman"/>
    </w:rPr>
  </w:style>
  <w:style w:type="character" w:customStyle="1" w:styleId="TekstprzypisudolnegoZnak1">
    <w:name w:val="Tekst przypisu dolnego Znak1"/>
    <w:aliases w:val="Podrozdział Znak1"/>
    <w:basedOn w:val="Domylnaczcionkaakapitu"/>
    <w:uiPriority w:val="99"/>
    <w:semiHidden/>
    <w:locked/>
    <w:rsid w:val="00392CDC"/>
    <w:rPr>
      <w:rFonts w:ascii="Times New Roman" w:hAnsi="Times New Roman" w:cs="Times New Roman"/>
      <w:sz w:val="20"/>
      <w:szCs w:val="20"/>
    </w:rPr>
  </w:style>
  <w:style w:type="character" w:styleId="Wyrnienieintensywne">
    <w:name w:val="Intense Emphasis"/>
    <w:basedOn w:val="Domylnaczcionkaakapitu"/>
    <w:uiPriority w:val="21"/>
    <w:qFormat/>
    <w:rsid w:val="00347769"/>
    <w:rPr>
      <w:i/>
      <w:iCs/>
      <w:color w:val="709AD1" w:themeColor="accent1"/>
    </w:rPr>
  </w:style>
  <w:style w:type="table" w:styleId="Tabelasiatki3akcent4">
    <w:name w:val="Grid Table 3 Accent 4"/>
    <w:basedOn w:val="Standardowy"/>
    <w:uiPriority w:val="48"/>
    <w:rsid w:val="00EA0ED4"/>
    <w:pPr>
      <w:spacing w:after="0" w:line="240" w:lineRule="auto"/>
    </w:pPr>
    <w:tblPr>
      <w:tblStyleRowBandSize w:val="1"/>
      <w:tblStyleColBandSize w:val="1"/>
      <w:tblBorders>
        <w:top w:val="single" w:sz="4" w:space="0" w:color="95FF2D" w:themeColor="accent4" w:themeTint="99"/>
        <w:left w:val="single" w:sz="4" w:space="0" w:color="95FF2D" w:themeColor="accent4" w:themeTint="99"/>
        <w:bottom w:val="single" w:sz="4" w:space="0" w:color="95FF2D" w:themeColor="accent4" w:themeTint="99"/>
        <w:right w:val="single" w:sz="4" w:space="0" w:color="95FF2D" w:themeColor="accent4" w:themeTint="99"/>
        <w:insideH w:val="single" w:sz="4" w:space="0" w:color="95FF2D" w:themeColor="accent4" w:themeTint="99"/>
        <w:insideV w:val="single" w:sz="4" w:space="0" w:color="95FF2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FB9" w:themeFill="accent4" w:themeFillTint="33"/>
      </w:tcPr>
    </w:tblStylePr>
    <w:tblStylePr w:type="band1Horz">
      <w:tblPr/>
      <w:tcPr>
        <w:shd w:val="clear" w:color="auto" w:fill="DBFFB9" w:themeFill="accent4" w:themeFillTint="33"/>
      </w:tcPr>
    </w:tblStylePr>
    <w:tblStylePr w:type="neCell">
      <w:tblPr/>
      <w:tcPr>
        <w:tcBorders>
          <w:bottom w:val="single" w:sz="4" w:space="0" w:color="95FF2D" w:themeColor="accent4" w:themeTint="99"/>
        </w:tcBorders>
      </w:tcPr>
    </w:tblStylePr>
    <w:tblStylePr w:type="nwCell">
      <w:tblPr/>
      <w:tcPr>
        <w:tcBorders>
          <w:bottom w:val="single" w:sz="4" w:space="0" w:color="95FF2D" w:themeColor="accent4" w:themeTint="99"/>
        </w:tcBorders>
      </w:tcPr>
    </w:tblStylePr>
    <w:tblStylePr w:type="seCell">
      <w:tblPr/>
      <w:tcPr>
        <w:tcBorders>
          <w:top w:val="single" w:sz="4" w:space="0" w:color="95FF2D" w:themeColor="accent4" w:themeTint="99"/>
        </w:tcBorders>
      </w:tcPr>
    </w:tblStylePr>
    <w:tblStylePr w:type="swCell">
      <w:tblPr/>
      <w:tcPr>
        <w:tcBorders>
          <w:top w:val="single" w:sz="4" w:space="0" w:color="95FF2D" w:themeColor="accent4" w:themeTint="99"/>
        </w:tcBorders>
      </w:tcPr>
    </w:tblStylePr>
  </w:style>
  <w:style w:type="table" w:styleId="Tabelasiatki2akcent4">
    <w:name w:val="Grid Table 2 Accent 4"/>
    <w:basedOn w:val="Standardowy"/>
    <w:uiPriority w:val="47"/>
    <w:rsid w:val="00EA0ED4"/>
    <w:pPr>
      <w:spacing w:after="0" w:line="240" w:lineRule="auto"/>
    </w:pPr>
    <w:tblPr>
      <w:tblStyleRowBandSize w:val="1"/>
      <w:tblStyleColBandSize w:val="1"/>
      <w:tblBorders>
        <w:top w:val="single" w:sz="2" w:space="0" w:color="95FF2D" w:themeColor="accent4" w:themeTint="99"/>
        <w:bottom w:val="single" w:sz="2" w:space="0" w:color="95FF2D" w:themeColor="accent4" w:themeTint="99"/>
        <w:insideH w:val="single" w:sz="2" w:space="0" w:color="95FF2D" w:themeColor="accent4" w:themeTint="99"/>
        <w:insideV w:val="single" w:sz="2" w:space="0" w:color="95FF2D" w:themeColor="accent4" w:themeTint="99"/>
      </w:tblBorders>
    </w:tblPr>
    <w:tblStylePr w:type="firstRow">
      <w:rPr>
        <w:b/>
        <w:bCs/>
      </w:rPr>
      <w:tblPr/>
      <w:tcPr>
        <w:tcBorders>
          <w:top w:val="nil"/>
          <w:bottom w:val="single" w:sz="12" w:space="0" w:color="95FF2D" w:themeColor="accent4" w:themeTint="99"/>
          <w:insideH w:val="nil"/>
          <w:insideV w:val="nil"/>
        </w:tcBorders>
        <w:shd w:val="clear" w:color="auto" w:fill="FFFFFF" w:themeFill="background1"/>
      </w:tcPr>
    </w:tblStylePr>
    <w:tblStylePr w:type="lastRow">
      <w:rPr>
        <w:b/>
        <w:bCs/>
      </w:rPr>
      <w:tblPr/>
      <w:tcPr>
        <w:tcBorders>
          <w:top w:val="double" w:sz="2" w:space="0" w:color="95FF2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FB9" w:themeFill="accent4" w:themeFillTint="33"/>
      </w:tcPr>
    </w:tblStylePr>
    <w:tblStylePr w:type="band1Horz">
      <w:tblPr/>
      <w:tcPr>
        <w:shd w:val="clear" w:color="auto" w:fill="DBFFB9" w:themeFill="accent4" w:themeFillTint="33"/>
      </w:tcPr>
    </w:tblStylePr>
  </w:style>
  <w:style w:type="table" w:styleId="Tabelalisty2akcent4">
    <w:name w:val="List Table 2 Accent 4"/>
    <w:basedOn w:val="Standardowy"/>
    <w:uiPriority w:val="47"/>
    <w:rsid w:val="00EA0ED4"/>
    <w:pPr>
      <w:spacing w:after="0" w:line="240" w:lineRule="auto"/>
    </w:pPr>
    <w:tblPr>
      <w:tblStyleRowBandSize w:val="1"/>
      <w:tblStyleColBandSize w:val="1"/>
      <w:tblBorders>
        <w:top w:val="single" w:sz="4" w:space="0" w:color="95FF2D" w:themeColor="accent4" w:themeTint="99"/>
        <w:bottom w:val="single" w:sz="4" w:space="0" w:color="95FF2D" w:themeColor="accent4" w:themeTint="99"/>
        <w:insideH w:val="single" w:sz="4" w:space="0" w:color="95FF2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FB9" w:themeFill="accent4" w:themeFillTint="33"/>
      </w:tcPr>
    </w:tblStylePr>
    <w:tblStylePr w:type="band1Horz">
      <w:tblPr/>
      <w:tcPr>
        <w:shd w:val="clear" w:color="auto" w:fill="DBFFB9" w:themeFill="accent4" w:themeFillTint="33"/>
      </w:tcPr>
    </w:tblStylePr>
  </w:style>
  <w:style w:type="table" w:styleId="Tabelalisty6kolorowaakcent4">
    <w:name w:val="List Table 6 Colorful Accent 4"/>
    <w:basedOn w:val="Standardowy"/>
    <w:uiPriority w:val="51"/>
    <w:rsid w:val="00EA0ED4"/>
    <w:pPr>
      <w:spacing w:after="0" w:line="240" w:lineRule="auto"/>
    </w:pPr>
    <w:rPr>
      <w:color w:val="3B7700" w:themeColor="accent4" w:themeShade="BF"/>
    </w:rPr>
    <w:tblPr>
      <w:tblStyleRowBandSize w:val="1"/>
      <w:tblStyleColBandSize w:val="1"/>
      <w:tblBorders>
        <w:top w:val="single" w:sz="4" w:space="0" w:color="50A000" w:themeColor="accent4"/>
        <w:bottom w:val="single" w:sz="4" w:space="0" w:color="50A000" w:themeColor="accent4"/>
      </w:tblBorders>
    </w:tblPr>
    <w:tblStylePr w:type="firstRow">
      <w:rPr>
        <w:b/>
        <w:bCs/>
      </w:rPr>
      <w:tblPr/>
      <w:tcPr>
        <w:tcBorders>
          <w:bottom w:val="single" w:sz="4" w:space="0" w:color="50A000" w:themeColor="accent4"/>
        </w:tcBorders>
      </w:tcPr>
    </w:tblStylePr>
    <w:tblStylePr w:type="lastRow">
      <w:rPr>
        <w:b/>
        <w:bCs/>
      </w:rPr>
      <w:tblPr/>
      <w:tcPr>
        <w:tcBorders>
          <w:top w:val="double" w:sz="4" w:space="0" w:color="50A000" w:themeColor="accent4"/>
        </w:tcBorders>
      </w:tcPr>
    </w:tblStylePr>
    <w:tblStylePr w:type="firstCol">
      <w:rPr>
        <w:b/>
        <w:bCs/>
      </w:rPr>
    </w:tblStylePr>
    <w:tblStylePr w:type="lastCol">
      <w:rPr>
        <w:b/>
        <w:bCs/>
      </w:rPr>
    </w:tblStylePr>
    <w:tblStylePr w:type="band1Vert">
      <w:tblPr/>
      <w:tcPr>
        <w:shd w:val="clear" w:color="auto" w:fill="DBFFB9" w:themeFill="accent4" w:themeFillTint="33"/>
      </w:tcPr>
    </w:tblStylePr>
    <w:tblStylePr w:type="band1Horz">
      <w:tblPr/>
      <w:tcPr>
        <w:shd w:val="clear" w:color="auto" w:fill="DBFFB9" w:themeFill="accent4" w:themeFillTint="33"/>
      </w:tcPr>
    </w:tblStylePr>
  </w:style>
  <w:style w:type="table" w:customStyle="1" w:styleId="Tabela-Siatka1">
    <w:name w:val="Tabela - Siatka1"/>
    <w:basedOn w:val="Standardowy"/>
    <w:next w:val="Tabela-Siatka"/>
    <w:uiPriority w:val="39"/>
    <w:rsid w:val="00B27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2akcent2">
    <w:name w:val="List Table 2 Accent 2"/>
    <w:basedOn w:val="Standardowy"/>
    <w:uiPriority w:val="47"/>
    <w:rsid w:val="00B27455"/>
    <w:pPr>
      <w:spacing w:after="0" w:line="240" w:lineRule="auto"/>
    </w:pPr>
    <w:tblPr>
      <w:tblStyleRowBandSize w:val="1"/>
      <w:tblStyleColBandSize w:val="1"/>
      <w:tblBorders>
        <w:top w:val="single" w:sz="4" w:space="0" w:color="B9F158" w:themeColor="accent2" w:themeTint="99"/>
        <w:bottom w:val="single" w:sz="4" w:space="0" w:color="B9F158" w:themeColor="accent2" w:themeTint="99"/>
        <w:insideH w:val="single" w:sz="4" w:space="0" w:color="B9F15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AC7" w:themeFill="accent2" w:themeFillTint="33"/>
      </w:tcPr>
    </w:tblStylePr>
    <w:tblStylePr w:type="band1Horz">
      <w:tblPr/>
      <w:tcPr>
        <w:shd w:val="clear" w:color="auto" w:fill="E7FAC7" w:themeFill="accent2" w:themeFillTint="33"/>
      </w:tcPr>
    </w:tblStylePr>
  </w:style>
  <w:style w:type="table" w:styleId="Tabelalisty1jasnaakcent4">
    <w:name w:val="List Table 1 Light Accent 4"/>
    <w:basedOn w:val="Standardowy"/>
    <w:uiPriority w:val="46"/>
    <w:rsid w:val="007F4923"/>
    <w:pPr>
      <w:spacing w:after="0" w:line="240" w:lineRule="auto"/>
    </w:pPr>
    <w:tblPr>
      <w:tblStyleRowBandSize w:val="1"/>
      <w:tblStyleColBandSize w:val="1"/>
    </w:tblPr>
    <w:tblStylePr w:type="firstRow">
      <w:rPr>
        <w:b/>
        <w:bCs/>
      </w:rPr>
      <w:tblPr/>
      <w:tcPr>
        <w:tcBorders>
          <w:bottom w:val="single" w:sz="4" w:space="0" w:color="95FF2D" w:themeColor="accent4" w:themeTint="99"/>
        </w:tcBorders>
      </w:tcPr>
    </w:tblStylePr>
    <w:tblStylePr w:type="lastRow">
      <w:rPr>
        <w:b/>
        <w:bCs/>
      </w:rPr>
      <w:tblPr/>
      <w:tcPr>
        <w:tcBorders>
          <w:top w:val="single" w:sz="4" w:space="0" w:color="95FF2D" w:themeColor="accent4" w:themeTint="99"/>
        </w:tcBorders>
      </w:tcPr>
    </w:tblStylePr>
    <w:tblStylePr w:type="firstCol">
      <w:rPr>
        <w:b/>
        <w:bCs/>
      </w:rPr>
    </w:tblStylePr>
    <w:tblStylePr w:type="lastCol">
      <w:rPr>
        <w:b/>
        <w:bCs/>
      </w:rPr>
    </w:tblStylePr>
    <w:tblStylePr w:type="band1Vert">
      <w:tblPr/>
      <w:tcPr>
        <w:shd w:val="clear" w:color="auto" w:fill="DBFFB9" w:themeFill="accent4" w:themeFillTint="33"/>
      </w:tcPr>
    </w:tblStylePr>
    <w:tblStylePr w:type="band1Horz">
      <w:tblPr/>
      <w:tcPr>
        <w:shd w:val="clear" w:color="auto" w:fill="DBFFB9" w:themeFill="accent4" w:themeFillTint="33"/>
      </w:tcPr>
    </w:tblStylePr>
  </w:style>
  <w:style w:type="paragraph" w:styleId="HTML-wstpniesformatowany">
    <w:name w:val="HTML Preformatted"/>
    <w:basedOn w:val="Normalny"/>
    <w:link w:val="HTML-wstpniesformatowanyZnak"/>
    <w:unhideWhenUsed/>
    <w:rsid w:val="00B11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B11693"/>
    <w:rPr>
      <w:rFonts w:ascii="Courier New" w:eastAsia="Times New Roman" w:hAnsi="Courier New" w:cs="Courier New"/>
      <w:sz w:val="20"/>
      <w:szCs w:val="20"/>
      <w:lang w:eastAsia="pl-PL"/>
    </w:rPr>
  </w:style>
  <w:style w:type="paragraph" w:styleId="Spisilustracji">
    <w:name w:val="table of figures"/>
    <w:basedOn w:val="Normalny"/>
    <w:next w:val="Normalny"/>
    <w:uiPriority w:val="99"/>
    <w:unhideWhenUsed/>
    <w:rsid w:val="00000ACF"/>
  </w:style>
  <w:style w:type="character" w:styleId="Odwoanieintensywne">
    <w:name w:val="Intense Reference"/>
    <w:basedOn w:val="Domylnaczcionkaakapitu"/>
    <w:uiPriority w:val="32"/>
    <w:qFormat/>
    <w:rsid w:val="00A4118F"/>
    <w:rPr>
      <w:b/>
      <w:bCs/>
      <w:smallCaps/>
      <w:color w:val="3B7700" w:themeColor="accent4" w:themeShade="BF"/>
      <w:spacing w:val="5"/>
    </w:rPr>
  </w:style>
  <w:style w:type="table" w:styleId="Tabelasiatki3akcent3">
    <w:name w:val="Grid Table 3 Accent 3"/>
    <w:basedOn w:val="Standardowy"/>
    <w:uiPriority w:val="48"/>
    <w:rsid w:val="005675F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Wyrnienie">
    <w:name w:val="Wyróżnienie"/>
    <w:basedOn w:val="Normalny"/>
    <w:next w:val="Normalny"/>
    <w:link w:val="WyrnienieZnak"/>
    <w:qFormat/>
    <w:rsid w:val="00EA5421"/>
    <w:pPr>
      <w:spacing w:before="120" w:after="120"/>
      <w:jc w:val="left"/>
    </w:pPr>
    <w:rPr>
      <w:rFonts w:asciiTheme="majorHAnsi" w:hAnsiTheme="majorHAnsi"/>
      <w:b/>
      <w:color w:val="3A6FB5" w:themeColor="accent1" w:themeShade="BF"/>
      <w:sz w:val="24"/>
      <w:szCs w:val="28"/>
      <w:u w:val="single"/>
    </w:rPr>
  </w:style>
  <w:style w:type="character" w:customStyle="1" w:styleId="WyrnienieZnak">
    <w:name w:val="Wyróżnienie Znak"/>
    <w:basedOn w:val="Domylnaczcionkaakapitu"/>
    <w:link w:val="Wyrnienie"/>
    <w:rsid w:val="00EA5421"/>
    <w:rPr>
      <w:rFonts w:asciiTheme="majorHAnsi" w:eastAsia="Times New Roman" w:hAnsiTheme="majorHAnsi" w:cs="Times New Roman"/>
      <w:b/>
      <w:color w:val="3A6FB5" w:themeColor="accent1" w:themeShade="BF"/>
      <w:sz w:val="24"/>
      <w:szCs w:val="28"/>
      <w:u w:val="single"/>
    </w:rPr>
  </w:style>
  <w:style w:type="table" w:styleId="Jasnalistaakcent1">
    <w:name w:val="Light List Accent 1"/>
    <w:basedOn w:val="Standardowy"/>
    <w:uiPriority w:val="61"/>
    <w:rsid w:val="00EA5421"/>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709AD1" w:themeColor="accent1"/>
        <w:left w:val="single" w:sz="8" w:space="0" w:color="709AD1" w:themeColor="accent1"/>
        <w:bottom w:val="single" w:sz="8" w:space="0" w:color="709AD1" w:themeColor="accent1"/>
        <w:right w:val="single" w:sz="8" w:space="0" w:color="709AD1" w:themeColor="accent1"/>
      </w:tblBorders>
    </w:tblPr>
    <w:tblStylePr w:type="firstRow">
      <w:pPr>
        <w:spacing w:before="0" w:after="0" w:line="240" w:lineRule="auto"/>
      </w:pPr>
      <w:rPr>
        <w:b/>
        <w:bCs/>
        <w:color w:val="FFFFFF" w:themeColor="background1"/>
      </w:rPr>
      <w:tblPr/>
      <w:tcPr>
        <w:shd w:val="clear" w:color="auto" w:fill="709AD1" w:themeFill="accent1"/>
      </w:tcPr>
    </w:tblStylePr>
    <w:tblStylePr w:type="lastRow">
      <w:pPr>
        <w:spacing w:before="0" w:after="0" w:line="240" w:lineRule="auto"/>
      </w:pPr>
      <w:rPr>
        <w:b/>
        <w:bCs/>
      </w:rPr>
      <w:tblPr/>
      <w:tcPr>
        <w:tcBorders>
          <w:top w:val="double" w:sz="6" w:space="0" w:color="709AD1" w:themeColor="accent1"/>
          <w:left w:val="single" w:sz="8" w:space="0" w:color="709AD1" w:themeColor="accent1"/>
          <w:bottom w:val="single" w:sz="8" w:space="0" w:color="709AD1" w:themeColor="accent1"/>
          <w:right w:val="single" w:sz="8" w:space="0" w:color="709AD1" w:themeColor="accent1"/>
        </w:tcBorders>
      </w:tcPr>
    </w:tblStylePr>
    <w:tblStylePr w:type="firstCol">
      <w:rPr>
        <w:b/>
        <w:bCs/>
      </w:rPr>
    </w:tblStylePr>
    <w:tblStylePr w:type="lastCol">
      <w:rPr>
        <w:b/>
        <w:bCs/>
      </w:rPr>
    </w:tblStylePr>
    <w:tblStylePr w:type="band1Vert">
      <w:tblPr/>
      <w:tcPr>
        <w:tcBorders>
          <w:top w:val="single" w:sz="8" w:space="0" w:color="709AD1" w:themeColor="accent1"/>
          <w:left w:val="single" w:sz="8" w:space="0" w:color="709AD1" w:themeColor="accent1"/>
          <w:bottom w:val="single" w:sz="8" w:space="0" w:color="709AD1" w:themeColor="accent1"/>
          <w:right w:val="single" w:sz="8" w:space="0" w:color="709AD1" w:themeColor="accent1"/>
        </w:tcBorders>
      </w:tcPr>
    </w:tblStylePr>
    <w:tblStylePr w:type="band1Horz">
      <w:tblPr/>
      <w:tcPr>
        <w:tcBorders>
          <w:top w:val="single" w:sz="8" w:space="0" w:color="709AD1" w:themeColor="accent1"/>
          <w:left w:val="single" w:sz="8" w:space="0" w:color="709AD1" w:themeColor="accent1"/>
          <w:bottom w:val="single" w:sz="8" w:space="0" w:color="709AD1" w:themeColor="accent1"/>
          <w:right w:val="single" w:sz="8" w:space="0" w:color="709AD1" w:themeColor="accent1"/>
        </w:tcBorders>
      </w:tcPr>
    </w:tblStylePr>
  </w:style>
  <w:style w:type="table" w:styleId="Tabelalisty3akcent2">
    <w:name w:val="List Table 3 Accent 2"/>
    <w:basedOn w:val="Standardowy"/>
    <w:uiPriority w:val="48"/>
    <w:rsid w:val="00DA622D"/>
    <w:pPr>
      <w:spacing w:after="0" w:line="240" w:lineRule="auto"/>
    </w:pPr>
    <w:tblPr>
      <w:tblStyleRowBandSize w:val="1"/>
      <w:tblStyleColBandSize w:val="1"/>
      <w:tblBorders>
        <w:top w:val="single" w:sz="4" w:space="0" w:color="81C210" w:themeColor="accent2"/>
        <w:left w:val="single" w:sz="4" w:space="0" w:color="81C210" w:themeColor="accent2"/>
        <w:bottom w:val="single" w:sz="4" w:space="0" w:color="81C210" w:themeColor="accent2"/>
        <w:right w:val="single" w:sz="4" w:space="0" w:color="81C210" w:themeColor="accent2"/>
      </w:tblBorders>
    </w:tblPr>
    <w:tblStylePr w:type="firstRow">
      <w:rPr>
        <w:b/>
        <w:bCs/>
        <w:color w:val="FFFFFF" w:themeColor="background1"/>
      </w:rPr>
      <w:tblPr/>
      <w:tcPr>
        <w:shd w:val="clear" w:color="auto" w:fill="81C210" w:themeFill="accent2"/>
      </w:tcPr>
    </w:tblStylePr>
    <w:tblStylePr w:type="lastRow">
      <w:rPr>
        <w:b/>
        <w:bCs/>
      </w:rPr>
      <w:tblPr/>
      <w:tcPr>
        <w:tcBorders>
          <w:top w:val="double" w:sz="4" w:space="0" w:color="81C21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1C210" w:themeColor="accent2"/>
          <w:right w:val="single" w:sz="4" w:space="0" w:color="81C210" w:themeColor="accent2"/>
        </w:tcBorders>
      </w:tcPr>
    </w:tblStylePr>
    <w:tblStylePr w:type="band1Horz">
      <w:tblPr/>
      <w:tcPr>
        <w:tcBorders>
          <w:top w:val="single" w:sz="4" w:space="0" w:color="81C210" w:themeColor="accent2"/>
          <w:bottom w:val="single" w:sz="4" w:space="0" w:color="81C21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1C210" w:themeColor="accent2"/>
          <w:left w:val="nil"/>
        </w:tcBorders>
      </w:tcPr>
    </w:tblStylePr>
    <w:tblStylePr w:type="swCell">
      <w:tblPr/>
      <w:tcPr>
        <w:tcBorders>
          <w:top w:val="double" w:sz="4" w:space="0" w:color="81C210" w:themeColor="accent2"/>
          <w:right w:val="nil"/>
        </w:tcBorders>
      </w:tcPr>
    </w:tblStylePr>
  </w:style>
  <w:style w:type="table" w:styleId="Tabelasiatki4akcent2">
    <w:name w:val="Grid Table 4 Accent 2"/>
    <w:basedOn w:val="Standardowy"/>
    <w:uiPriority w:val="49"/>
    <w:rsid w:val="00DA622D"/>
    <w:pPr>
      <w:spacing w:after="0" w:line="240" w:lineRule="auto"/>
    </w:pPr>
    <w:tblPr>
      <w:tblStyleRowBandSize w:val="1"/>
      <w:tblStyleColBandSize w:val="1"/>
      <w:tblBorders>
        <w:top w:val="single" w:sz="4" w:space="0" w:color="B9F158" w:themeColor="accent2" w:themeTint="99"/>
        <w:left w:val="single" w:sz="4" w:space="0" w:color="B9F158" w:themeColor="accent2" w:themeTint="99"/>
        <w:bottom w:val="single" w:sz="4" w:space="0" w:color="B9F158" w:themeColor="accent2" w:themeTint="99"/>
        <w:right w:val="single" w:sz="4" w:space="0" w:color="B9F158" w:themeColor="accent2" w:themeTint="99"/>
        <w:insideH w:val="single" w:sz="4" w:space="0" w:color="B9F158" w:themeColor="accent2" w:themeTint="99"/>
        <w:insideV w:val="single" w:sz="4" w:space="0" w:color="B9F158" w:themeColor="accent2" w:themeTint="99"/>
      </w:tblBorders>
    </w:tblPr>
    <w:tblStylePr w:type="firstRow">
      <w:rPr>
        <w:b/>
        <w:bCs/>
        <w:color w:val="FFFFFF" w:themeColor="background1"/>
      </w:rPr>
      <w:tblPr/>
      <w:tcPr>
        <w:tcBorders>
          <w:top w:val="single" w:sz="4" w:space="0" w:color="81C210" w:themeColor="accent2"/>
          <w:left w:val="single" w:sz="4" w:space="0" w:color="81C210" w:themeColor="accent2"/>
          <w:bottom w:val="single" w:sz="4" w:space="0" w:color="81C210" w:themeColor="accent2"/>
          <w:right w:val="single" w:sz="4" w:space="0" w:color="81C210" w:themeColor="accent2"/>
          <w:insideH w:val="nil"/>
          <w:insideV w:val="nil"/>
        </w:tcBorders>
        <w:shd w:val="clear" w:color="auto" w:fill="81C210" w:themeFill="accent2"/>
      </w:tcPr>
    </w:tblStylePr>
    <w:tblStylePr w:type="lastRow">
      <w:rPr>
        <w:b/>
        <w:bCs/>
      </w:rPr>
      <w:tblPr/>
      <w:tcPr>
        <w:tcBorders>
          <w:top w:val="double" w:sz="4" w:space="0" w:color="81C210" w:themeColor="accent2"/>
        </w:tcBorders>
      </w:tcPr>
    </w:tblStylePr>
    <w:tblStylePr w:type="firstCol">
      <w:rPr>
        <w:b/>
        <w:bCs/>
      </w:rPr>
    </w:tblStylePr>
    <w:tblStylePr w:type="lastCol">
      <w:rPr>
        <w:b/>
        <w:bCs/>
      </w:rPr>
    </w:tblStylePr>
    <w:tblStylePr w:type="band1Vert">
      <w:tblPr/>
      <w:tcPr>
        <w:shd w:val="clear" w:color="auto" w:fill="E7FAC7" w:themeFill="accent2" w:themeFillTint="33"/>
      </w:tcPr>
    </w:tblStylePr>
    <w:tblStylePr w:type="band1Horz">
      <w:tblPr/>
      <w:tcPr>
        <w:shd w:val="clear" w:color="auto" w:fill="E7FAC7" w:themeFill="accent2" w:themeFillTint="33"/>
      </w:tcPr>
    </w:tblStylePr>
  </w:style>
  <w:style w:type="character" w:styleId="Pogrubienie">
    <w:name w:val="Strong"/>
    <w:basedOn w:val="Domylnaczcionkaakapitu"/>
    <w:uiPriority w:val="22"/>
    <w:qFormat/>
    <w:rsid w:val="00BD6E93"/>
    <w:rPr>
      <w:b/>
      <w:bCs/>
    </w:rPr>
  </w:style>
  <w:style w:type="paragraph" w:customStyle="1" w:styleId="Default">
    <w:name w:val="Default"/>
    <w:rsid w:val="000D578E"/>
    <w:pPr>
      <w:autoSpaceDE w:val="0"/>
      <w:autoSpaceDN w:val="0"/>
      <w:adjustRightInd w:val="0"/>
      <w:spacing w:after="0" w:line="240" w:lineRule="auto"/>
    </w:pPr>
    <w:rPr>
      <w:rFonts w:ascii="Garamond" w:eastAsia="Times New Roman" w:hAnsi="Garamond" w:cs="Garamond"/>
      <w:color w:val="000000"/>
      <w:sz w:val="24"/>
      <w:szCs w:val="24"/>
      <w:lang w:eastAsia="pl-PL"/>
    </w:rPr>
  </w:style>
  <w:style w:type="table" w:styleId="Tabelasiatki1jasnaakcent4">
    <w:name w:val="Grid Table 1 Light Accent 4"/>
    <w:basedOn w:val="Standardowy"/>
    <w:uiPriority w:val="46"/>
    <w:rsid w:val="00813C7A"/>
    <w:pPr>
      <w:spacing w:after="0" w:line="240" w:lineRule="auto"/>
    </w:pPr>
    <w:tblPr>
      <w:tblStyleRowBandSize w:val="1"/>
      <w:tblStyleColBandSize w:val="1"/>
      <w:tblBorders>
        <w:top w:val="single" w:sz="4" w:space="0" w:color="B8FF73" w:themeColor="accent4" w:themeTint="66"/>
        <w:left w:val="single" w:sz="4" w:space="0" w:color="B8FF73" w:themeColor="accent4" w:themeTint="66"/>
        <w:bottom w:val="single" w:sz="4" w:space="0" w:color="B8FF73" w:themeColor="accent4" w:themeTint="66"/>
        <w:right w:val="single" w:sz="4" w:space="0" w:color="B8FF73" w:themeColor="accent4" w:themeTint="66"/>
        <w:insideH w:val="single" w:sz="4" w:space="0" w:color="B8FF73" w:themeColor="accent4" w:themeTint="66"/>
        <w:insideV w:val="single" w:sz="4" w:space="0" w:color="B8FF73" w:themeColor="accent4" w:themeTint="66"/>
      </w:tblBorders>
    </w:tblPr>
    <w:tblStylePr w:type="firstRow">
      <w:rPr>
        <w:b/>
        <w:bCs/>
      </w:rPr>
      <w:tblPr/>
      <w:tcPr>
        <w:tcBorders>
          <w:bottom w:val="single" w:sz="12" w:space="0" w:color="95FF2D" w:themeColor="accent4" w:themeTint="99"/>
        </w:tcBorders>
      </w:tcPr>
    </w:tblStylePr>
    <w:tblStylePr w:type="lastRow">
      <w:rPr>
        <w:b/>
        <w:bCs/>
      </w:rPr>
      <w:tblPr/>
      <w:tcPr>
        <w:tcBorders>
          <w:top w:val="double" w:sz="2" w:space="0" w:color="95FF2D" w:themeColor="accent4" w:themeTint="99"/>
        </w:tcBorders>
      </w:tcPr>
    </w:tblStylePr>
    <w:tblStylePr w:type="firstCol">
      <w:rPr>
        <w:b/>
        <w:bCs/>
      </w:rPr>
    </w:tblStylePr>
    <w:tblStylePr w:type="lastCol">
      <w:rPr>
        <w:b/>
        <w:bCs/>
      </w:rPr>
    </w:tblStylePr>
  </w:style>
  <w:style w:type="table" w:styleId="Tabelasiatki5ciemnaakcent2">
    <w:name w:val="Grid Table 5 Dark Accent 2"/>
    <w:basedOn w:val="Standardowy"/>
    <w:uiPriority w:val="50"/>
    <w:rsid w:val="001353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A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1C21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1C21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1C21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1C210" w:themeFill="accent2"/>
      </w:tcPr>
    </w:tblStylePr>
    <w:tblStylePr w:type="band1Vert">
      <w:tblPr/>
      <w:tcPr>
        <w:shd w:val="clear" w:color="auto" w:fill="D0F590" w:themeFill="accent2" w:themeFillTint="66"/>
      </w:tcPr>
    </w:tblStylePr>
    <w:tblStylePr w:type="band1Horz">
      <w:tblPr/>
      <w:tcPr>
        <w:shd w:val="clear" w:color="auto" w:fill="D0F590" w:themeFill="accent2" w:themeFillTint="66"/>
      </w:tcPr>
    </w:tblStylePr>
  </w:style>
  <w:style w:type="table" w:styleId="Tabelasiatki4akcent6">
    <w:name w:val="Grid Table 4 Accent 6"/>
    <w:basedOn w:val="Standardowy"/>
    <w:uiPriority w:val="49"/>
    <w:rsid w:val="00CD34D8"/>
    <w:pPr>
      <w:spacing w:after="0" w:line="240" w:lineRule="auto"/>
    </w:pPr>
    <w:tblPr>
      <w:tblStyleRowBandSize w:val="1"/>
      <w:tblStyleColBandSize w:val="1"/>
      <w:tblInd w:w="0" w:type="nil"/>
      <w:tblBorders>
        <w:top w:val="single" w:sz="4" w:space="0" w:color="C5E4F3" w:themeColor="accent6" w:themeTint="99"/>
        <w:left w:val="single" w:sz="4" w:space="0" w:color="C5E4F3" w:themeColor="accent6" w:themeTint="99"/>
        <w:bottom w:val="single" w:sz="4" w:space="0" w:color="C5E4F3" w:themeColor="accent6" w:themeTint="99"/>
        <w:right w:val="single" w:sz="4" w:space="0" w:color="C5E4F3" w:themeColor="accent6" w:themeTint="99"/>
        <w:insideH w:val="single" w:sz="4" w:space="0" w:color="C5E4F3" w:themeColor="accent6" w:themeTint="99"/>
        <w:insideV w:val="single" w:sz="4" w:space="0" w:color="C5E4F3" w:themeColor="accent6" w:themeTint="99"/>
      </w:tblBorders>
    </w:tblPr>
    <w:tblStylePr w:type="firstRow">
      <w:rPr>
        <w:b/>
        <w:bCs/>
        <w:color w:val="FFFFFF" w:themeColor="background1"/>
      </w:rPr>
      <w:tblPr/>
      <w:tcPr>
        <w:tcBorders>
          <w:top w:val="single" w:sz="4" w:space="0" w:color="9FD3EC" w:themeColor="accent6"/>
          <w:left w:val="single" w:sz="4" w:space="0" w:color="9FD3EC" w:themeColor="accent6"/>
          <w:bottom w:val="single" w:sz="4" w:space="0" w:color="9FD3EC" w:themeColor="accent6"/>
          <w:right w:val="single" w:sz="4" w:space="0" w:color="9FD3EC" w:themeColor="accent6"/>
          <w:insideH w:val="nil"/>
          <w:insideV w:val="nil"/>
        </w:tcBorders>
        <w:shd w:val="clear" w:color="auto" w:fill="9FD3EC" w:themeFill="accent6"/>
      </w:tcPr>
    </w:tblStylePr>
    <w:tblStylePr w:type="lastRow">
      <w:rPr>
        <w:b/>
        <w:bCs/>
      </w:rPr>
      <w:tblPr/>
      <w:tcPr>
        <w:tcBorders>
          <w:top w:val="double" w:sz="4" w:space="0" w:color="9FD3EC" w:themeColor="accent6"/>
        </w:tcBorders>
      </w:tcPr>
    </w:tblStylePr>
    <w:tblStylePr w:type="firstCol">
      <w:rPr>
        <w:b/>
        <w:bCs/>
      </w:rPr>
    </w:tblStylePr>
    <w:tblStylePr w:type="lastCol">
      <w:rPr>
        <w:b/>
        <w:bCs/>
      </w:rPr>
    </w:tblStylePr>
    <w:tblStylePr w:type="band1Vert">
      <w:tblPr/>
      <w:tcPr>
        <w:shd w:val="clear" w:color="auto" w:fill="EBF6FB" w:themeFill="accent6" w:themeFillTint="33"/>
      </w:tcPr>
    </w:tblStylePr>
    <w:tblStylePr w:type="band1Horz">
      <w:tblPr/>
      <w:tcPr>
        <w:shd w:val="clear" w:color="auto" w:fill="EBF6FB" w:themeFill="accent6" w:themeFillTint="33"/>
      </w:tcPr>
    </w:tblStylePr>
  </w:style>
  <w:style w:type="paragraph" w:styleId="Tytu">
    <w:name w:val="Title"/>
    <w:basedOn w:val="Normalny"/>
    <w:next w:val="Normalny"/>
    <w:link w:val="TytuZnak"/>
    <w:uiPriority w:val="10"/>
    <w:qFormat/>
    <w:rsid w:val="00FE659D"/>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659D"/>
    <w:rPr>
      <w:rFonts w:asciiTheme="majorHAnsi" w:eastAsiaTheme="majorEastAsia" w:hAnsiTheme="majorHAnsi" w:cstheme="majorBidi"/>
      <w:spacing w:val="-10"/>
      <w:kern w:val="28"/>
      <w:sz w:val="56"/>
      <w:szCs w:val="56"/>
      <w:lang w:eastAsia="pl-PL"/>
    </w:rPr>
  </w:style>
  <w:style w:type="paragraph" w:styleId="NormalnyWeb">
    <w:name w:val="Normal (Web)"/>
    <w:basedOn w:val="Normalny"/>
    <w:uiPriority w:val="99"/>
    <w:unhideWhenUsed/>
    <w:rsid w:val="006C7B18"/>
    <w:pPr>
      <w:spacing w:before="100" w:beforeAutospacing="1" w:after="100" w:afterAutospacing="1" w:line="240" w:lineRule="auto"/>
    </w:pPr>
    <w:rPr>
      <w:rFonts w:ascii="Times New Roman" w:hAnsi="Times New Roman"/>
      <w:sz w:val="24"/>
    </w:rPr>
  </w:style>
  <w:style w:type="paragraph" w:styleId="Bezodstpw">
    <w:name w:val="No Spacing"/>
    <w:uiPriority w:val="1"/>
    <w:qFormat/>
    <w:rsid w:val="00854314"/>
    <w:pPr>
      <w:spacing w:after="0" w:line="240" w:lineRule="auto"/>
      <w:jc w:val="both"/>
    </w:pPr>
    <w:rPr>
      <w:rFonts w:ascii="Calibri Light" w:eastAsia="Times New Roman" w:hAnsi="Calibri Light" w:cs="Times New Roman"/>
      <w:szCs w:val="24"/>
      <w:lang w:eastAsia="pl-PL"/>
    </w:rPr>
  </w:style>
  <w:style w:type="table" w:styleId="Tabelasiatki1jasnaakcent2">
    <w:name w:val="Grid Table 1 Light Accent 2"/>
    <w:basedOn w:val="Standardowy"/>
    <w:uiPriority w:val="46"/>
    <w:rsid w:val="00384B94"/>
    <w:pPr>
      <w:spacing w:after="0" w:line="240" w:lineRule="auto"/>
    </w:pPr>
    <w:tblPr>
      <w:tblStyleRowBandSize w:val="1"/>
      <w:tblStyleColBandSize w:val="1"/>
      <w:tblBorders>
        <w:top w:val="single" w:sz="4" w:space="0" w:color="D0F590" w:themeColor="accent2" w:themeTint="66"/>
        <w:left w:val="single" w:sz="4" w:space="0" w:color="D0F590" w:themeColor="accent2" w:themeTint="66"/>
        <w:bottom w:val="single" w:sz="4" w:space="0" w:color="D0F590" w:themeColor="accent2" w:themeTint="66"/>
        <w:right w:val="single" w:sz="4" w:space="0" w:color="D0F590" w:themeColor="accent2" w:themeTint="66"/>
        <w:insideH w:val="single" w:sz="4" w:space="0" w:color="D0F590" w:themeColor="accent2" w:themeTint="66"/>
        <w:insideV w:val="single" w:sz="4" w:space="0" w:color="D0F590" w:themeColor="accent2" w:themeTint="66"/>
      </w:tblBorders>
    </w:tblPr>
    <w:tblStylePr w:type="firstRow">
      <w:rPr>
        <w:b/>
        <w:bCs/>
      </w:rPr>
      <w:tblPr/>
      <w:tcPr>
        <w:tcBorders>
          <w:bottom w:val="single" w:sz="12" w:space="0" w:color="B9F158" w:themeColor="accent2" w:themeTint="99"/>
        </w:tcBorders>
      </w:tcPr>
    </w:tblStylePr>
    <w:tblStylePr w:type="lastRow">
      <w:rPr>
        <w:b/>
        <w:bCs/>
      </w:rPr>
      <w:tblPr/>
      <w:tcPr>
        <w:tcBorders>
          <w:top w:val="double" w:sz="2" w:space="0" w:color="B9F158" w:themeColor="accent2" w:themeTint="99"/>
        </w:tcBorders>
      </w:tcPr>
    </w:tblStylePr>
    <w:tblStylePr w:type="firstCol">
      <w:rPr>
        <w:b/>
        <w:bCs/>
      </w:rPr>
    </w:tblStylePr>
    <w:tblStylePr w:type="lastCol">
      <w:rPr>
        <w:b/>
        <w:bCs/>
      </w:rPr>
    </w:tblStylePr>
  </w:style>
  <w:style w:type="table" w:styleId="Zwykatabela2">
    <w:name w:val="Plain Table 2"/>
    <w:basedOn w:val="Standardowy"/>
    <w:uiPriority w:val="42"/>
    <w:rsid w:val="00182C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ierozpoznanawzmianka">
    <w:name w:val="Unresolved Mention"/>
    <w:basedOn w:val="Domylnaczcionkaakapitu"/>
    <w:uiPriority w:val="99"/>
    <w:semiHidden/>
    <w:unhideWhenUsed/>
    <w:rsid w:val="00E112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961">
      <w:bodyDiv w:val="1"/>
      <w:marLeft w:val="0"/>
      <w:marRight w:val="0"/>
      <w:marTop w:val="0"/>
      <w:marBottom w:val="0"/>
      <w:divBdr>
        <w:top w:val="none" w:sz="0" w:space="0" w:color="auto"/>
        <w:left w:val="none" w:sz="0" w:space="0" w:color="auto"/>
        <w:bottom w:val="none" w:sz="0" w:space="0" w:color="auto"/>
        <w:right w:val="none" w:sz="0" w:space="0" w:color="auto"/>
      </w:divBdr>
    </w:div>
    <w:div w:id="13773232">
      <w:bodyDiv w:val="1"/>
      <w:marLeft w:val="0"/>
      <w:marRight w:val="0"/>
      <w:marTop w:val="0"/>
      <w:marBottom w:val="0"/>
      <w:divBdr>
        <w:top w:val="none" w:sz="0" w:space="0" w:color="auto"/>
        <w:left w:val="none" w:sz="0" w:space="0" w:color="auto"/>
        <w:bottom w:val="none" w:sz="0" w:space="0" w:color="auto"/>
        <w:right w:val="none" w:sz="0" w:space="0" w:color="auto"/>
      </w:divBdr>
    </w:div>
    <w:div w:id="13844929">
      <w:bodyDiv w:val="1"/>
      <w:marLeft w:val="0"/>
      <w:marRight w:val="0"/>
      <w:marTop w:val="0"/>
      <w:marBottom w:val="0"/>
      <w:divBdr>
        <w:top w:val="none" w:sz="0" w:space="0" w:color="auto"/>
        <w:left w:val="none" w:sz="0" w:space="0" w:color="auto"/>
        <w:bottom w:val="none" w:sz="0" w:space="0" w:color="auto"/>
        <w:right w:val="none" w:sz="0" w:space="0" w:color="auto"/>
      </w:divBdr>
    </w:div>
    <w:div w:id="18088204">
      <w:bodyDiv w:val="1"/>
      <w:marLeft w:val="0"/>
      <w:marRight w:val="0"/>
      <w:marTop w:val="0"/>
      <w:marBottom w:val="0"/>
      <w:divBdr>
        <w:top w:val="none" w:sz="0" w:space="0" w:color="auto"/>
        <w:left w:val="none" w:sz="0" w:space="0" w:color="auto"/>
        <w:bottom w:val="none" w:sz="0" w:space="0" w:color="auto"/>
        <w:right w:val="none" w:sz="0" w:space="0" w:color="auto"/>
      </w:divBdr>
    </w:div>
    <w:div w:id="28193035">
      <w:bodyDiv w:val="1"/>
      <w:marLeft w:val="0"/>
      <w:marRight w:val="0"/>
      <w:marTop w:val="0"/>
      <w:marBottom w:val="0"/>
      <w:divBdr>
        <w:top w:val="none" w:sz="0" w:space="0" w:color="auto"/>
        <w:left w:val="none" w:sz="0" w:space="0" w:color="auto"/>
        <w:bottom w:val="none" w:sz="0" w:space="0" w:color="auto"/>
        <w:right w:val="none" w:sz="0" w:space="0" w:color="auto"/>
      </w:divBdr>
    </w:div>
    <w:div w:id="32506713">
      <w:bodyDiv w:val="1"/>
      <w:marLeft w:val="0"/>
      <w:marRight w:val="0"/>
      <w:marTop w:val="0"/>
      <w:marBottom w:val="0"/>
      <w:divBdr>
        <w:top w:val="none" w:sz="0" w:space="0" w:color="auto"/>
        <w:left w:val="none" w:sz="0" w:space="0" w:color="auto"/>
        <w:bottom w:val="none" w:sz="0" w:space="0" w:color="auto"/>
        <w:right w:val="none" w:sz="0" w:space="0" w:color="auto"/>
      </w:divBdr>
    </w:div>
    <w:div w:id="49496904">
      <w:bodyDiv w:val="1"/>
      <w:marLeft w:val="0"/>
      <w:marRight w:val="0"/>
      <w:marTop w:val="0"/>
      <w:marBottom w:val="0"/>
      <w:divBdr>
        <w:top w:val="none" w:sz="0" w:space="0" w:color="auto"/>
        <w:left w:val="none" w:sz="0" w:space="0" w:color="auto"/>
        <w:bottom w:val="none" w:sz="0" w:space="0" w:color="auto"/>
        <w:right w:val="none" w:sz="0" w:space="0" w:color="auto"/>
      </w:divBdr>
    </w:div>
    <w:div w:id="50228687">
      <w:bodyDiv w:val="1"/>
      <w:marLeft w:val="0"/>
      <w:marRight w:val="0"/>
      <w:marTop w:val="0"/>
      <w:marBottom w:val="0"/>
      <w:divBdr>
        <w:top w:val="none" w:sz="0" w:space="0" w:color="auto"/>
        <w:left w:val="none" w:sz="0" w:space="0" w:color="auto"/>
        <w:bottom w:val="none" w:sz="0" w:space="0" w:color="auto"/>
        <w:right w:val="none" w:sz="0" w:space="0" w:color="auto"/>
      </w:divBdr>
    </w:div>
    <w:div w:id="51970200">
      <w:bodyDiv w:val="1"/>
      <w:marLeft w:val="0"/>
      <w:marRight w:val="0"/>
      <w:marTop w:val="0"/>
      <w:marBottom w:val="0"/>
      <w:divBdr>
        <w:top w:val="none" w:sz="0" w:space="0" w:color="auto"/>
        <w:left w:val="none" w:sz="0" w:space="0" w:color="auto"/>
        <w:bottom w:val="none" w:sz="0" w:space="0" w:color="auto"/>
        <w:right w:val="none" w:sz="0" w:space="0" w:color="auto"/>
      </w:divBdr>
    </w:div>
    <w:div w:id="55131142">
      <w:bodyDiv w:val="1"/>
      <w:marLeft w:val="0"/>
      <w:marRight w:val="0"/>
      <w:marTop w:val="0"/>
      <w:marBottom w:val="0"/>
      <w:divBdr>
        <w:top w:val="none" w:sz="0" w:space="0" w:color="auto"/>
        <w:left w:val="none" w:sz="0" w:space="0" w:color="auto"/>
        <w:bottom w:val="none" w:sz="0" w:space="0" w:color="auto"/>
        <w:right w:val="none" w:sz="0" w:space="0" w:color="auto"/>
      </w:divBdr>
    </w:div>
    <w:div w:id="76943121">
      <w:bodyDiv w:val="1"/>
      <w:marLeft w:val="0"/>
      <w:marRight w:val="0"/>
      <w:marTop w:val="0"/>
      <w:marBottom w:val="0"/>
      <w:divBdr>
        <w:top w:val="none" w:sz="0" w:space="0" w:color="auto"/>
        <w:left w:val="none" w:sz="0" w:space="0" w:color="auto"/>
        <w:bottom w:val="none" w:sz="0" w:space="0" w:color="auto"/>
        <w:right w:val="none" w:sz="0" w:space="0" w:color="auto"/>
      </w:divBdr>
    </w:div>
    <w:div w:id="83041017">
      <w:bodyDiv w:val="1"/>
      <w:marLeft w:val="0"/>
      <w:marRight w:val="0"/>
      <w:marTop w:val="0"/>
      <w:marBottom w:val="0"/>
      <w:divBdr>
        <w:top w:val="none" w:sz="0" w:space="0" w:color="auto"/>
        <w:left w:val="none" w:sz="0" w:space="0" w:color="auto"/>
        <w:bottom w:val="none" w:sz="0" w:space="0" w:color="auto"/>
        <w:right w:val="none" w:sz="0" w:space="0" w:color="auto"/>
      </w:divBdr>
    </w:div>
    <w:div w:id="87701571">
      <w:bodyDiv w:val="1"/>
      <w:marLeft w:val="0"/>
      <w:marRight w:val="0"/>
      <w:marTop w:val="0"/>
      <w:marBottom w:val="0"/>
      <w:divBdr>
        <w:top w:val="none" w:sz="0" w:space="0" w:color="auto"/>
        <w:left w:val="none" w:sz="0" w:space="0" w:color="auto"/>
        <w:bottom w:val="none" w:sz="0" w:space="0" w:color="auto"/>
        <w:right w:val="none" w:sz="0" w:space="0" w:color="auto"/>
      </w:divBdr>
    </w:div>
    <w:div w:id="93483121">
      <w:bodyDiv w:val="1"/>
      <w:marLeft w:val="0"/>
      <w:marRight w:val="0"/>
      <w:marTop w:val="0"/>
      <w:marBottom w:val="0"/>
      <w:divBdr>
        <w:top w:val="none" w:sz="0" w:space="0" w:color="auto"/>
        <w:left w:val="none" w:sz="0" w:space="0" w:color="auto"/>
        <w:bottom w:val="none" w:sz="0" w:space="0" w:color="auto"/>
        <w:right w:val="none" w:sz="0" w:space="0" w:color="auto"/>
      </w:divBdr>
    </w:div>
    <w:div w:id="120006055">
      <w:bodyDiv w:val="1"/>
      <w:marLeft w:val="0"/>
      <w:marRight w:val="0"/>
      <w:marTop w:val="0"/>
      <w:marBottom w:val="0"/>
      <w:divBdr>
        <w:top w:val="none" w:sz="0" w:space="0" w:color="auto"/>
        <w:left w:val="none" w:sz="0" w:space="0" w:color="auto"/>
        <w:bottom w:val="none" w:sz="0" w:space="0" w:color="auto"/>
        <w:right w:val="none" w:sz="0" w:space="0" w:color="auto"/>
      </w:divBdr>
    </w:div>
    <w:div w:id="120613295">
      <w:bodyDiv w:val="1"/>
      <w:marLeft w:val="0"/>
      <w:marRight w:val="0"/>
      <w:marTop w:val="0"/>
      <w:marBottom w:val="0"/>
      <w:divBdr>
        <w:top w:val="none" w:sz="0" w:space="0" w:color="auto"/>
        <w:left w:val="none" w:sz="0" w:space="0" w:color="auto"/>
        <w:bottom w:val="none" w:sz="0" w:space="0" w:color="auto"/>
        <w:right w:val="none" w:sz="0" w:space="0" w:color="auto"/>
      </w:divBdr>
    </w:div>
    <w:div w:id="122891103">
      <w:bodyDiv w:val="1"/>
      <w:marLeft w:val="0"/>
      <w:marRight w:val="0"/>
      <w:marTop w:val="0"/>
      <w:marBottom w:val="0"/>
      <w:divBdr>
        <w:top w:val="none" w:sz="0" w:space="0" w:color="auto"/>
        <w:left w:val="none" w:sz="0" w:space="0" w:color="auto"/>
        <w:bottom w:val="none" w:sz="0" w:space="0" w:color="auto"/>
        <w:right w:val="none" w:sz="0" w:space="0" w:color="auto"/>
      </w:divBdr>
    </w:div>
    <w:div w:id="160000903">
      <w:bodyDiv w:val="1"/>
      <w:marLeft w:val="0"/>
      <w:marRight w:val="0"/>
      <w:marTop w:val="0"/>
      <w:marBottom w:val="0"/>
      <w:divBdr>
        <w:top w:val="none" w:sz="0" w:space="0" w:color="auto"/>
        <w:left w:val="none" w:sz="0" w:space="0" w:color="auto"/>
        <w:bottom w:val="none" w:sz="0" w:space="0" w:color="auto"/>
        <w:right w:val="none" w:sz="0" w:space="0" w:color="auto"/>
      </w:divBdr>
    </w:div>
    <w:div w:id="162865530">
      <w:bodyDiv w:val="1"/>
      <w:marLeft w:val="0"/>
      <w:marRight w:val="0"/>
      <w:marTop w:val="0"/>
      <w:marBottom w:val="0"/>
      <w:divBdr>
        <w:top w:val="none" w:sz="0" w:space="0" w:color="auto"/>
        <w:left w:val="none" w:sz="0" w:space="0" w:color="auto"/>
        <w:bottom w:val="none" w:sz="0" w:space="0" w:color="auto"/>
        <w:right w:val="none" w:sz="0" w:space="0" w:color="auto"/>
      </w:divBdr>
    </w:div>
    <w:div w:id="164053479">
      <w:bodyDiv w:val="1"/>
      <w:marLeft w:val="0"/>
      <w:marRight w:val="0"/>
      <w:marTop w:val="0"/>
      <w:marBottom w:val="0"/>
      <w:divBdr>
        <w:top w:val="none" w:sz="0" w:space="0" w:color="auto"/>
        <w:left w:val="none" w:sz="0" w:space="0" w:color="auto"/>
        <w:bottom w:val="none" w:sz="0" w:space="0" w:color="auto"/>
        <w:right w:val="none" w:sz="0" w:space="0" w:color="auto"/>
      </w:divBdr>
    </w:div>
    <w:div w:id="183328452">
      <w:bodyDiv w:val="1"/>
      <w:marLeft w:val="0"/>
      <w:marRight w:val="0"/>
      <w:marTop w:val="0"/>
      <w:marBottom w:val="0"/>
      <w:divBdr>
        <w:top w:val="none" w:sz="0" w:space="0" w:color="auto"/>
        <w:left w:val="none" w:sz="0" w:space="0" w:color="auto"/>
        <w:bottom w:val="none" w:sz="0" w:space="0" w:color="auto"/>
        <w:right w:val="none" w:sz="0" w:space="0" w:color="auto"/>
      </w:divBdr>
    </w:div>
    <w:div w:id="183710621">
      <w:bodyDiv w:val="1"/>
      <w:marLeft w:val="0"/>
      <w:marRight w:val="0"/>
      <w:marTop w:val="0"/>
      <w:marBottom w:val="0"/>
      <w:divBdr>
        <w:top w:val="none" w:sz="0" w:space="0" w:color="auto"/>
        <w:left w:val="none" w:sz="0" w:space="0" w:color="auto"/>
        <w:bottom w:val="none" w:sz="0" w:space="0" w:color="auto"/>
        <w:right w:val="none" w:sz="0" w:space="0" w:color="auto"/>
      </w:divBdr>
      <w:divsChild>
        <w:div w:id="1783378750">
          <w:marLeft w:val="0"/>
          <w:marRight w:val="0"/>
          <w:marTop w:val="0"/>
          <w:marBottom w:val="0"/>
          <w:divBdr>
            <w:top w:val="none" w:sz="0" w:space="0" w:color="auto"/>
            <w:left w:val="none" w:sz="0" w:space="0" w:color="auto"/>
            <w:bottom w:val="none" w:sz="0" w:space="0" w:color="auto"/>
            <w:right w:val="none" w:sz="0" w:space="0" w:color="auto"/>
          </w:divBdr>
        </w:div>
        <w:div w:id="1679967227">
          <w:marLeft w:val="0"/>
          <w:marRight w:val="0"/>
          <w:marTop w:val="0"/>
          <w:marBottom w:val="0"/>
          <w:divBdr>
            <w:top w:val="none" w:sz="0" w:space="0" w:color="auto"/>
            <w:left w:val="none" w:sz="0" w:space="0" w:color="auto"/>
            <w:bottom w:val="none" w:sz="0" w:space="0" w:color="auto"/>
            <w:right w:val="none" w:sz="0" w:space="0" w:color="auto"/>
          </w:divBdr>
        </w:div>
      </w:divsChild>
    </w:div>
    <w:div w:id="186140819">
      <w:bodyDiv w:val="1"/>
      <w:marLeft w:val="0"/>
      <w:marRight w:val="0"/>
      <w:marTop w:val="0"/>
      <w:marBottom w:val="0"/>
      <w:divBdr>
        <w:top w:val="none" w:sz="0" w:space="0" w:color="auto"/>
        <w:left w:val="none" w:sz="0" w:space="0" w:color="auto"/>
        <w:bottom w:val="none" w:sz="0" w:space="0" w:color="auto"/>
        <w:right w:val="none" w:sz="0" w:space="0" w:color="auto"/>
      </w:divBdr>
    </w:div>
    <w:div w:id="187060332">
      <w:bodyDiv w:val="1"/>
      <w:marLeft w:val="0"/>
      <w:marRight w:val="0"/>
      <w:marTop w:val="0"/>
      <w:marBottom w:val="0"/>
      <w:divBdr>
        <w:top w:val="none" w:sz="0" w:space="0" w:color="auto"/>
        <w:left w:val="none" w:sz="0" w:space="0" w:color="auto"/>
        <w:bottom w:val="none" w:sz="0" w:space="0" w:color="auto"/>
        <w:right w:val="none" w:sz="0" w:space="0" w:color="auto"/>
      </w:divBdr>
    </w:div>
    <w:div w:id="190262373">
      <w:bodyDiv w:val="1"/>
      <w:marLeft w:val="0"/>
      <w:marRight w:val="0"/>
      <w:marTop w:val="0"/>
      <w:marBottom w:val="0"/>
      <w:divBdr>
        <w:top w:val="none" w:sz="0" w:space="0" w:color="auto"/>
        <w:left w:val="none" w:sz="0" w:space="0" w:color="auto"/>
        <w:bottom w:val="none" w:sz="0" w:space="0" w:color="auto"/>
        <w:right w:val="none" w:sz="0" w:space="0" w:color="auto"/>
      </w:divBdr>
    </w:div>
    <w:div w:id="196168130">
      <w:bodyDiv w:val="1"/>
      <w:marLeft w:val="0"/>
      <w:marRight w:val="0"/>
      <w:marTop w:val="0"/>
      <w:marBottom w:val="0"/>
      <w:divBdr>
        <w:top w:val="none" w:sz="0" w:space="0" w:color="auto"/>
        <w:left w:val="none" w:sz="0" w:space="0" w:color="auto"/>
        <w:bottom w:val="none" w:sz="0" w:space="0" w:color="auto"/>
        <w:right w:val="none" w:sz="0" w:space="0" w:color="auto"/>
      </w:divBdr>
    </w:div>
    <w:div w:id="199512296">
      <w:bodyDiv w:val="1"/>
      <w:marLeft w:val="0"/>
      <w:marRight w:val="0"/>
      <w:marTop w:val="0"/>
      <w:marBottom w:val="0"/>
      <w:divBdr>
        <w:top w:val="none" w:sz="0" w:space="0" w:color="auto"/>
        <w:left w:val="none" w:sz="0" w:space="0" w:color="auto"/>
        <w:bottom w:val="none" w:sz="0" w:space="0" w:color="auto"/>
        <w:right w:val="none" w:sz="0" w:space="0" w:color="auto"/>
      </w:divBdr>
    </w:div>
    <w:div w:id="205679079">
      <w:bodyDiv w:val="1"/>
      <w:marLeft w:val="0"/>
      <w:marRight w:val="0"/>
      <w:marTop w:val="0"/>
      <w:marBottom w:val="0"/>
      <w:divBdr>
        <w:top w:val="none" w:sz="0" w:space="0" w:color="auto"/>
        <w:left w:val="none" w:sz="0" w:space="0" w:color="auto"/>
        <w:bottom w:val="none" w:sz="0" w:space="0" w:color="auto"/>
        <w:right w:val="none" w:sz="0" w:space="0" w:color="auto"/>
      </w:divBdr>
    </w:div>
    <w:div w:id="213541892">
      <w:bodyDiv w:val="1"/>
      <w:marLeft w:val="0"/>
      <w:marRight w:val="0"/>
      <w:marTop w:val="0"/>
      <w:marBottom w:val="0"/>
      <w:divBdr>
        <w:top w:val="none" w:sz="0" w:space="0" w:color="auto"/>
        <w:left w:val="none" w:sz="0" w:space="0" w:color="auto"/>
        <w:bottom w:val="none" w:sz="0" w:space="0" w:color="auto"/>
        <w:right w:val="none" w:sz="0" w:space="0" w:color="auto"/>
      </w:divBdr>
    </w:div>
    <w:div w:id="218631803">
      <w:bodyDiv w:val="1"/>
      <w:marLeft w:val="0"/>
      <w:marRight w:val="0"/>
      <w:marTop w:val="0"/>
      <w:marBottom w:val="0"/>
      <w:divBdr>
        <w:top w:val="none" w:sz="0" w:space="0" w:color="auto"/>
        <w:left w:val="none" w:sz="0" w:space="0" w:color="auto"/>
        <w:bottom w:val="none" w:sz="0" w:space="0" w:color="auto"/>
        <w:right w:val="none" w:sz="0" w:space="0" w:color="auto"/>
      </w:divBdr>
    </w:div>
    <w:div w:id="228853646">
      <w:bodyDiv w:val="1"/>
      <w:marLeft w:val="0"/>
      <w:marRight w:val="0"/>
      <w:marTop w:val="0"/>
      <w:marBottom w:val="0"/>
      <w:divBdr>
        <w:top w:val="none" w:sz="0" w:space="0" w:color="auto"/>
        <w:left w:val="none" w:sz="0" w:space="0" w:color="auto"/>
        <w:bottom w:val="none" w:sz="0" w:space="0" w:color="auto"/>
        <w:right w:val="none" w:sz="0" w:space="0" w:color="auto"/>
      </w:divBdr>
    </w:div>
    <w:div w:id="233859713">
      <w:bodyDiv w:val="1"/>
      <w:marLeft w:val="0"/>
      <w:marRight w:val="0"/>
      <w:marTop w:val="0"/>
      <w:marBottom w:val="0"/>
      <w:divBdr>
        <w:top w:val="none" w:sz="0" w:space="0" w:color="auto"/>
        <w:left w:val="none" w:sz="0" w:space="0" w:color="auto"/>
        <w:bottom w:val="none" w:sz="0" w:space="0" w:color="auto"/>
        <w:right w:val="none" w:sz="0" w:space="0" w:color="auto"/>
      </w:divBdr>
    </w:div>
    <w:div w:id="245656817">
      <w:bodyDiv w:val="1"/>
      <w:marLeft w:val="0"/>
      <w:marRight w:val="0"/>
      <w:marTop w:val="0"/>
      <w:marBottom w:val="0"/>
      <w:divBdr>
        <w:top w:val="none" w:sz="0" w:space="0" w:color="auto"/>
        <w:left w:val="none" w:sz="0" w:space="0" w:color="auto"/>
        <w:bottom w:val="none" w:sz="0" w:space="0" w:color="auto"/>
        <w:right w:val="none" w:sz="0" w:space="0" w:color="auto"/>
      </w:divBdr>
    </w:div>
    <w:div w:id="261188583">
      <w:bodyDiv w:val="1"/>
      <w:marLeft w:val="0"/>
      <w:marRight w:val="0"/>
      <w:marTop w:val="0"/>
      <w:marBottom w:val="0"/>
      <w:divBdr>
        <w:top w:val="none" w:sz="0" w:space="0" w:color="auto"/>
        <w:left w:val="none" w:sz="0" w:space="0" w:color="auto"/>
        <w:bottom w:val="none" w:sz="0" w:space="0" w:color="auto"/>
        <w:right w:val="none" w:sz="0" w:space="0" w:color="auto"/>
      </w:divBdr>
    </w:div>
    <w:div w:id="284385870">
      <w:bodyDiv w:val="1"/>
      <w:marLeft w:val="0"/>
      <w:marRight w:val="0"/>
      <w:marTop w:val="0"/>
      <w:marBottom w:val="0"/>
      <w:divBdr>
        <w:top w:val="none" w:sz="0" w:space="0" w:color="auto"/>
        <w:left w:val="none" w:sz="0" w:space="0" w:color="auto"/>
        <w:bottom w:val="none" w:sz="0" w:space="0" w:color="auto"/>
        <w:right w:val="none" w:sz="0" w:space="0" w:color="auto"/>
      </w:divBdr>
    </w:div>
    <w:div w:id="307780761">
      <w:bodyDiv w:val="1"/>
      <w:marLeft w:val="0"/>
      <w:marRight w:val="0"/>
      <w:marTop w:val="0"/>
      <w:marBottom w:val="0"/>
      <w:divBdr>
        <w:top w:val="none" w:sz="0" w:space="0" w:color="auto"/>
        <w:left w:val="none" w:sz="0" w:space="0" w:color="auto"/>
        <w:bottom w:val="none" w:sz="0" w:space="0" w:color="auto"/>
        <w:right w:val="none" w:sz="0" w:space="0" w:color="auto"/>
      </w:divBdr>
    </w:div>
    <w:div w:id="308435740">
      <w:bodyDiv w:val="1"/>
      <w:marLeft w:val="0"/>
      <w:marRight w:val="0"/>
      <w:marTop w:val="0"/>
      <w:marBottom w:val="0"/>
      <w:divBdr>
        <w:top w:val="none" w:sz="0" w:space="0" w:color="auto"/>
        <w:left w:val="none" w:sz="0" w:space="0" w:color="auto"/>
        <w:bottom w:val="none" w:sz="0" w:space="0" w:color="auto"/>
        <w:right w:val="none" w:sz="0" w:space="0" w:color="auto"/>
      </w:divBdr>
    </w:div>
    <w:div w:id="309402363">
      <w:bodyDiv w:val="1"/>
      <w:marLeft w:val="0"/>
      <w:marRight w:val="0"/>
      <w:marTop w:val="0"/>
      <w:marBottom w:val="0"/>
      <w:divBdr>
        <w:top w:val="none" w:sz="0" w:space="0" w:color="auto"/>
        <w:left w:val="none" w:sz="0" w:space="0" w:color="auto"/>
        <w:bottom w:val="none" w:sz="0" w:space="0" w:color="auto"/>
        <w:right w:val="none" w:sz="0" w:space="0" w:color="auto"/>
      </w:divBdr>
    </w:div>
    <w:div w:id="315839687">
      <w:bodyDiv w:val="1"/>
      <w:marLeft w:val="0"/>
      <w:marRight w:val="0"/>
      <w:marTop w:val="0"/>
      <w:marBottom w:val="0"/>
      <w:divBdr>
        <w:top w:val="none" w:sz="0" w:space="0" w:color="auto"/>
        <w:left w:val="none" w:sz="0" w:space="0" w:color="auto"/>
        <w:bottom w:val="none" w:sz="0" w:space="0" w:color="auto"/>
        <w:right w:val="none" w:sz="0" w:space="0" w:color="auto"/>
      </w:divBdr>
    </w:div>
    <w:div w:id="321273455">
      <w:bodyDiv w:val="1"/>
      <w:marLeft w:val="0"/>
      <w:marRight w:val="0"/>
      <w:marTop w:val="0"/>
      <w:marBottom w:val="0"/>
      <w:divBdr>
        <w:top w:val="none" w:sz="0" w:space="0" w:color="auto"/>
        <w:left w:val="none" w:sz="0" w:space="0" w:color="auto"/>
        <w:bottom w:val="none" w:sz="0" w:space="0" w:color="auto"/>
        <w:right w:val="none" w:sz="0" w:space="0" w:color="auto"/>
      </w:divBdr>
    </w:div>
    <w:div w:id="321324060">
      <w:bodyDiv w:val="1"/>
      <w:marLeft w:val="0"/>
      <w:marRight w:val="0"/>
      <w:marTop w:val="0"/>
      <w:marBottom w:val="0"/>
      <w:divBdr>
        <w:top w:val="none" w:sz="0" w:space="0" w:color="auto"/>
        <w:left w:val="none" w:sz="0" w:space="0" w:color="auto"/>
        <w:bottom w:val="none" w:sz="0" w:space="0" w:color="auto"/>
        <w:right w:val="none" w:sz="0" w:space="0" w:color="auto"/>
      </w:divBdr>
    </w:div>
    <w:div w:id="385877954">
      <w:bodyDiv w:val="1"/>
      <w:marLeft w:val="0"/>
      <w:marRight w:val="0"/>
      <w:marTop w:val="0"/>
      <w:marBottom w:val="0"/>
      <w:divBdr>
        <w:top w:val="none" w:sz="0" w:space="0" w:color="auto"/>
        <w:left w:val="none" w:sz="0" w:space="0" w:color="auto"/>
        <w:bottom w:val="none" w:sz="0" w:space="0" w:color="auto"/>
        <w:right w:val="none" w:sz="0" w:space="0" w:color="auto"/>
      </w:divBdr>
    </w:div>
    <w:div w:id="395973366">
      <w:bodyDiv w:val="1"/>
      <w:marLeft w:val="0"/>
      <w:marRight w:val="0"/>
      <w:marTop w:val="0"/>
      <w:marBottom w:val="0"/>
      <w:divBdr>
        <w:top w:val="none" w:sz="0" w:space="0" w:color="auto"/>
        <w:left w:val="none" w:sz="0" w:space="0" w:color="auto"/>
        <w:bottom w:val="none" w:sz="0" w:space="0" w:color="auto"/>
        <w:right w:val="none" w:sz="0" w:space="0" w:color="auto"/>
      </w:divBdr>
    </w:div>
    <w:div w:id="399256862">
      <w:bodyDiv w:val="1"/>
      <w:marLeft w:val="0"/>
      <w:marRight w:val="0"/>
      <w:marTop w:val="0"/>
      <w:marBottom w:val="0"/>
      <w:divBdr>
        <w:top w:val="none" w:sz="0" w:space="0" w:color="auto"/>
        <w:left w:val="none" w:sz="0" w:space="0" w:color="auto"/>
        <w:bottom w:val="none" w:sz="0" w:space="0" w:color="auto"/>
        <w:right w:val="none" w:sz="0" w:space="0" w:color="auto"/>
      </w:divBdr>
    </w:div>
    <w:div w:id="399330734">
      <w:bodyDiv w:val="1"/>
      <w:marLeft w:val="0"/>
      <w:marRight w:val="0"/>
      <w:marTop w:val="0"/>
      <w:marBottom w:val="0"/>
      <w:divBdr>
        <w:top w:val="none" w:sz="0" w:space="0" w:color="auto"/>
        <w:left w:val="none" w:sz="0" w:space="0" w:color="auto"/>
        <w:bottom w:val="none" w:sz="0" w:space="0" w:color="auto"/>
        <w:right w:val="none" w:sz="0" w:space="0" w:color="auto"/>
      </w:divBdr>
    </w:div>
    <w:div w:id="402526039">
      <w:bodyDiv w:val="1"/>
      <w:marLeft w:val="0"/>
      <w:marRight w:val="0"/>
      <w:marTop w:val="0"/>
      <w:marBottom w:val="0"/>
      <w:divBdr>
        <w:top w:val="none" w:sz="0" w:space="0" w:color="auto"/>
        <w:left w:val="none" w:sz="0" w:space="0" w:color="auto"/>
        <w:bottom w:val="none" w:sz="0" w:space="0" w:color="auto"/>
        <w:right w:val="none" w:sz="0" w:space="0" w:color="auto"/>
      </w:divBdr>
    </w:div>
    <w:div w:id="403911646">
      <w:bodyDiv w:val="1"/>
      <w:marLeft w:val="0"/>
      <w:marRight w:val="0"/>
      <w:marTop w:val="0"/>
      <w:marBottom w:val="0"/>
      <w:divBdr>
        <w:top w:val="none" w:sz="0" w:space="0" w:color="auto"/>
        <w:left w:val="none" w:sz="0" w:space="0" w:color="auto"/>
        <w:bottom w:val="none" w:sz="0" w:space="0" w:color="auto"/>
        <w:right w:val="none" w:sz="0" w:space="0" w:color="auto"/>
      </w:divBdr>
    </w:div>
    <w:div w:id="414714647">
      <w:bodyDiv w:val="1"/>
      <w:marLeft w:val="0"/>
      <w:marRight w:val="0"/>
      <w:marTop w:val="0"/>
      <w:marBottom w:val="0"/>
      <w:divBdr>
        <w:top w:val="none" w:sz="0" w:space="0" w:color="auto"/>
        <w:left w:val="none" w:sz="0" w:space="0" w:color="auto"/>
        <w:bottom w:val="none" w:sz="0" w:space="0" w:color="auto"/>
        <w:right w:val="none" w:sz="0" w:space="0" w:color="auto"/>
      </w:divBdr>
    </w:div>
    <w:div w:id="424346950">
      <w:bodyDiv w:val="1"/>
      <w:marLeft w:val="0"/>
      <w:marRight w:val="0"/>
      <w:marTop w:val="0"/>
      <w:marBottom w:val="0"/>
      <w:divBdr>
        <w:top w:val="none" w:sz="0" w:space="0" w:color="auto"/>
        <w:left w:val="none" w:sz="0" w:space="0" w:color="auto"/>
        <w:bottom w:val="none" w:sz="0" w:space="0" w:color="auto"/>
        <w:right w:val="none" w:sz="0" w:space="0" w:color="auto"/>
      </w:divBdr>
    </w:div>
    <w:div w:id="429277097">
      <w:bodyDiv w:val="1"/>
      <w:marLeft w:val="0"/>
      <w:marRight w:val="0"/>
      <w:marTop w:val="0"/>
      <w:marBottom w:val="0"/>
      <w:divBdr>
        <w:top w:val="none" w:sz="0" w:space="0" w:color="auto"/>
        <w:left w:val="none" w:sz="0" w:space="0" w:color="auto"/>
        <w:bottom w:val="none" w:sz="0" w:space="0" w:color="auto"/>
        <w:right w:val="none" w:sz="0" w:space="0" w:color="auto"/>
      </w:divBdr>
    </w:div>
    <w:div w:id="449280466">
      <w:bodyDiv w:val="1"/>
      <w:marLeft w:val="0"/>
      <w:marRight w:val="0"/>
      <w:marTop w:val="0"/>
      <w:marBottom w:val="0"/>
      <w:divBdr>
        <w:top w:val="none" w:sz="0" w:space="0" w:color="auto"/>
        <w:left w:val="none" w:sz="0" w:space="0" w:color="auto"/>
        <w:bottom w:val="none" w:sz="0" w:space="0" w:color="auto"/>
        <w:right w:val="none" w:sz="0" w:space="0" w:color="auto"/>
      </w:divBdr>
    </w:div>
    <w:div w:id="456875319">
      <w:bodyDiv w:val="1"/>
      <w:marLeft w:val="0"/>
      <w:marRight w:val="0"/>
      <w:marTop w:val="0"/>
      <w:marBottom w:val="0"/>
      <w:divBdr>
        <w:top w:val="none" w:sz="0" w:space="0" w:color="auto"/>
        <w:left w:val="none" w:sz="0" w:space="0" w:color="auto"/>
        <w:bottom w:val="none" w:sz="0" w:space="0" w:color="auto"/>
        <w:right w:val="none" w:sz="0" w:space="0" w:color="auto"/>
      </w:divBdr>
    </w:div>
    <w:div w:id="458646241">
      <w:bodyDiv w:val="1"/>
      <w:marLeft w:val="0"/>
      <w:marRight w:val="0"/>
      <w:marTop w:val="0"/>
      <w:marBottom w:val="0"/>
      <w:divBdr>
        <w:top w:val="none" w:sz="0" w:space="0" w:color="auto"/>
        <w:left w:val="none" w:sz="0" w:space="0" w:color="auto"/>
        <w:bottom w:val="none" w:sz="0" w:space="0" w:color="auto"/>
        <w:right w:val="none" w:sz="0" w:space="0" w:color="auto"/>
      </w:divBdr>
    </w:div>
    <w:div w:id="467548007">
      <w:bodyDiv w:val="1"/>
      <w:marLeft w:val="0"/>
      <w:marRight w:val="0"/>
      <w:marTop w:val="0"/>
      <w:marBottom w:val="0"/>
      <w:divBdr>
        <w:top w:val="none" w:sz="0" w:space="0" w:color="auto"/>
        <w:left w:val="none" w:sz="0" w:space="0" w:color="auto"/>
        <w:bottom w:val="none" w:sz="0" w:space="0" w:color="auto"/>
        <w:right w:val="none" w:sz="0" w:space="0" w:color="auto"/>
      </w:divBdr>
    </w:div>
    <w:div w:id="469827727">
      <w:bodyDiv w:val="1"/>
      <w:marLeft w:val="0"/>
      <w:marRight w:val="0"/>
      <w:marTop w:val="0"/>
      <w:marBottom w:val="0"/>
      <w:divBdr>
        <w:top w:val="none" w:sz="0" w:space="0" w:color="auto"/>
        <w:left w:val="none" w:sz="0" w:space="0" w:color="auto"/>
        <w:bottom w:val="none" w:sz="0" w:space="0" w:color="auto"/>
        <w:right w:val="none" w:sz="0" w:space="0" w:color="auto"/>
      </w:divBdr>
    </w:div>
    <w:div w:id="474954028">
      <w:bodyDiv w:val="1"/>
      <w:marLeft w:val="0"/>
      <w:marRight w:val="0"/>
      <w:marTop w:val="0"/>
      <w:marBottom w:val="0"/>
      <w:divBdr>
        <w:top w:val="none" w:sz="0" w:space="0" w:color="auto"/>
        <w:left w:val="none" w:sz="0" w:space="0" w:color="auto"/>
        <w:bottom w:val="none" w:sz="0" w:space="0" w:color="auto"/>
        <w:right w:val="none" w:sz="0" w:space="0" w:color="auto"/>
      </w:divBdr>
    </w:div>
    <w:div w:id="491265342">
      <w:bodyDiv w:val="1"/>
      <w:marLeft w:val="0"/>
      <w:marRight w:val="0"/>
      <w:marTop w:val="0"/>
      <w:marBottom w:val="0"/>
      <w:divBdr>
        <w:top w:val="none" w:sz="0" w:space="0" w:color="auto"/>
        <w:left w:val="none" w:sz="0" w:space="0" w:color="auto"/>
        <w:bottom w:val="none" w:sz="0" w:space="0" w:color="auto"/>
        <w:right w:val="none" w:sz="0" w:space="0" w:color="auto"/>
      </w:divBdr>
    </w:div>
    <w:div w:id="499347861">
      <w:bodyDiv w:val="1"/>
      <w:marLeft w:val="0"/>
      <w:marRight w:val="0"/>
      <w:marTop w:val="0"/>
      <w:marBottom w:val="0"/>
      <w:divBdr>
        <w:top w:val="none" w:sz="0" w:space="0" w:color="auto"/>
        <w:left w:val="none" w:sz="0" w:space="0" w:color="auto"/>
        <w:bottom w:val="none" w:sz="0" w:space="0" w:color="auto"/>
        <w:right w:val="none" w:sz="0" w:space="0" w:color="auto"/>
      </w:divBdr>
    </w:div>
    <w:div w:id="504244878">
      <w:bodyDiv w:val="1"/>
      <w:marLeft w:val="0"/>
      <w:marRight w:val="0"/>
      <w:marTop w:val="0"/>
      <w:marBottom w:val="0"/>
      <w:divBdr>
        <w:top w:val="none" w:sz="0" w:space="0" w:color="auto"/>
        <w:left w:val="none" w:sz="0" w:space="0" w:color="auto"/>
        <w:bottom w:val="none" w:sz="0" w:space="0" w:color="auto"/>
        <w:right w:val="none" w:sz="0" w:space="0" w:color="auto"/>
      </w:divBdr>
    </w:div>
    <w:div w:id="518854673">
      <w:bodyDiv w:val="1"/>
      <w:marLeft w:val="0"/>
      <w:marRight w:val="0"/>
      <w:marTop w:val="0"/>
      <w:marBottom w:val="0"/>
      <w:divBdr>
        <w:top w:val="none" w:sz="0" w:space="0" w:color="auto"/>
        <w:left w:val="none" w:sz="0" w:space="0" w:color="auto"/>
        <w:bottom w:val="none" w:sz="0" w:space="0" w:color="auto"/>
        <w:right w:val="none" w:sz="0" w:space="0" w:color="auto"/>
      </w:divBdr>
    </w:div>
    <w:div w:id="526408289">
      <w:bodyDiv w:val="1"/>
      <w:marLeft w:val="0"/>
      <w:marRight w:val="0"/>
      <w:marTop w:val="0"/>
      <w:marBottom w:val="0"/>
      <w:divBdr>
        <w:top w:val="none" w:sz="0" w:space="0" w:color="auto"/>
        <w:left w:val="none" w:sz="0" w:space="0" w:color="auto"/>
        <w:bottom w:val="none" w:sz="0" w:space="0" w:color="auto"/>
        <w:right w:val="none" w:sz="0" w:space="0" w:color="auto"/>
      </w:divBdr>
    </w:div>
    <w:div w:id="535391519">
      <w:bodyDiv w:val="1"/>
      <w:marLeft w:val="0"/>
      <w:marRight w:val="0"/>
      <w:marTop w:val="0"/>
      <w:marBottom w:val="0"/>
      <w:divBdr>
        <w:top w:val="none" w:sz="0" w:space="0" w:color="auto"/>
        <w:left w:val="none" w:sz="0" w:space="0" w:color="auto"/>
        <w:bottom w:val="none" w:sz="0" w:space="0" w:color="auto"/>
        <w:right w:val="none" w:sz="0" w:space="0" w:color="auto"/>
      </w:divBdr>
    </w:div>
    <w:div w:id="544492572">
      <w:bodyDiv w:val="1"/>
      <w:marLeft w:val="0"/>
      <w:marRight w:val="0"/>
      <w:marTop w:val="0"/>
      <w:marBottom w:val="0"/>
      <w:divBdr>
        <w:top w:val="none" w:sz="0" w:space="0" w:color="auto"/>
        <w:left w:val="none" w:sz="0" w:space="0" w:color="auto"/>
        <w:bottom w:val="none" w:sz="0" w:space="0" w:color="auto"/>
        <w:right w:val="none" w:sz="0" w:space="0" w:color="auto"/>
      </w:divBdr>
    </w:div>
    <w:div w:id="576787267">
      <w:bodyDiv w:val="1"/>
      <w:marLeft w:val="0"/>
      <w:marRight w:val="0"/>
      <w:marTop w:val="0"/>
      <w:marBottom w:val="0"/>
      <w:divBdr>
        <w:top w:val="none" w:sz="0" w:space="0" w:color="auto"/>
        <w:left w:val="none" w:sz="0" w:space="0" w:color="auto"/>
        <w:bottom w:val="none" w:sz="0" w:space="0" w:color="auto"/>
        <w:right w:val="none" w:sz="0" w:space="0" w:color="auto"/>
      </w:divBdr>
    </w:div>
    <w:div w:id="579604309">
      <w:bodyDiv w:val="1"/>
      <w:marLeft w:val="0"/>
      <w:marRight w:val="0"/>
      <w:marTop w:val="0"/>
      <w:marBottom w:val="0"/>
      <w:divBdr>
        <w:top w:val="none" w:sz="0" w:space="0" w:color="auto"/>
        <w:left w:val="none" w:sz="0" w:space="0" w:color="auto"/>
        <w:bottom w:val="none" w:sz="0" w:space="0" w:color="auto"/>
        <w:right w:val="none" w:sz="0" w:space="0" w:color="auto"/>
      </w:divBdr>
    </w:div>
    <w:div w:id="579604519">
      <w:bodyDiv w:val="1"/>
      <w:marLeft w:val="0"/>
      <w:marRight w:val="0"/>
      <w:marTop w:val="0"/>
      <w:marBottom w:val="0"/>
      <w:divBdr>
        <w:top w:val="none" w:sz="0" w:space="0" w:color="auto"/>
        <w:left w:val="none" w:sz="0" w:space="0" w:color="auto"/>
        <w:bottom w:val="none" w:sz="0" w:space="0" w:color="auto"/>
        <w:right w:val="none" w:sz="0" w:space="0" w:color="auto"/>
      </w:divBdr>
    </w:div>
    <w:div w:id="587276591">
      <w:bodyDiv w:val="1"/>
      <w:marLeft w:val="0"/>
      <w:marRight w:val="0"/>
      <w:marTop w:val="0"/>
      <w:marBottom w:val="0"/>
      <w:divBdr>
        <w:top w:val="none" w:sz="0" w:space="0" w:color="auto"/>
        <w:left w:val="none" w:sz="0" w:space="0" w:color="auto"/>
        <w:bottom w:val="none" w:sz="0" w:space="0" w:color="auto"/>
        <w:right w:val="none" w:sz="0" w:space="0" w:color="auto"/>
      </w:divBdr>
    </w:div>
    <w:div w:id="588346282">
      <w:bodyDiv w:val="1"/>
      <w:marLeft w:val="0"/>
      <w:marRight w:val="0"/>
      <w:marTop w:val="0"/>
      <w:marBottom w:val="0"/>
      <w:divBdr>
        <w:top w:val="none" w:sz="0" w:space="0" w:color="auto"/>
        <w:left w:val="none" w:sz="0" w:space="0" w:color="auto"/>
        <w:bottom w:val="none" w:sz="0" w:space="0" w:color="auto"/>
        <w:right w:val="none" w:sz="0" w:space="0" w:color="auto"/>
      </w:divBdr>
    </w:div>
    <w:div w:id="594286024">
      <w:bodyDiv w:val="1"/>
      <w:marLeft w:val="0"/>
      <w:marRight w:val="0"/>
      <w:marTop w:val="0"/>
      <w:marBottom w:val="0"/>
      <w:divBdr>
        <w:top w:val="none" w:sz="0" w:space="0" w:color="auto"/>
        <w:left w:val="none" w:sz="0" w:space="0" w:color="auto"/>
        <w:bottom w:val="none" w:sz="0" w:space="0" w:color="auto"/>
        <w:right w:val="none" w:sz="0" w:space="0" w:color="auto"/>
      </w:divBdr>
    </w:div>
    <w:div w:id="596137477">
      <w:bodyDiv w:val="1"/>
      <w:marLeft w:val="0"/>
      <w:marRight w:val="0"/>
      <w:marTop w:val="0"/>
      <w:marBottom w:val="0"/>
      <w:divBdr>
        <w:top w:val="none" w:sz="0" w:space="0" w:color="auto"/>
        <w:left w:val="none" w:sz="0" w:space="0" w:color="auto"/>
        <w:bottom w:val="none" w:sz="0" w:space="0" w:color="auto"/>
        <w:right w:val="none" w:sz="0" w:space="0" w:color="auto"/>
      </w:divBdr>
    </w:div>
    <w:div w:id="606040945">
      <w:bodyDiv w:val="1"/>
      <w:marLeft w:val="0"/>
      <w:marRight w:val="0"/>
      <w:marTop w:val="0"/>
      <w:marBottom w:val="0"/>
      <w:divBdr>
        <w:top w:val="none" w:sz="0" w:space="0" w:color="auto"/>
        <w:left w:val="none" w:sz="0" w:space="0" w:color="auto"/>
        <w:bottom w:val="none" w:sz="0" w:space="0" w:color="auto"/>
        <w:right w:val="none" w:sz="0" w:space="0" w:color="auto"/>
      </w:divBdr>
    </w:div>
    <w:div w:id="608389720">
      <w:bodyDiv w:val="1"/>
      <w:marLeft w:val="0"/>
      <w:marRight w:val="0"/>
      <w:marTop w:val="0"/>
      <w:marBottom w:val="0"/>
      <w:divBdr>
        <w:top w:val="none" w:sz="0" w:space="0" w:color="auto"/>
        <w:left w:val="none" w:sz="0" w:space="0" w:color="auto"/>
        <w:bottom w:val="none" w:sz="0" w:space="0" w:color="auto"/>
        <w:right w:val="none" w:sz="0" w:space="0" w:color="auto"/>
      </w:divBdr>
    </w:div>
    <w:div w:id="614482552">
      <w:bodyDiv w:val="1"/>
      <w:marLeft w:val="0"/>
      <w:marRight w:val="0"/>
      <w:marTop w:val="0"/>
      <w:marBottom w:val="0"/>
      <w:divBdr>
        <w:top w:val="none" w:sz="0" w:space="0" w:color="auto"/>
        <w:left w:val="none" w:sz="0" w:space="0" w:color="auto"/>
        <w:bottom w:val="none" w:sz="0" w:space="0" w:color="auto"/>
        <w:right w:val="none" w:sz="0" w:space="0" w:color="auto"/>
      </w:divBdr>
    </w:div>
    <w:div w:id="615989133">
      <w:bodyDiv w:val="1"/>
      <w:marLeft w:val="0"/>
      <w:marRight w:val="0"/>
      <w:marTop w:val="0"/>
      <w:marBottom w:val="0"/>
      <w:divBdr>
        <w:top w:val="none" w:sz="0" w:space="0" w:color="auto"/>
        <w:left w:val="none" w:sz="0" w:space="0" w:color="auto"/>
        <w:bottom w:val="none" w:sz="0" w:space="0" w:color="auto"/>
        <w:right w:val="none" w:sz="0" w:space="0" w:color="auto"/>
      </w:divBdr>
    </w:div>
    <w:div w:id="624505799">
      <w:bodyDiv w:val="1"/>
      <w:marLeft w:val="0"/>
      <w:marRight w:val="0"/>
      <w:marTop w:val="0"/>
      <w:marBottom w:val="0"/>
      <w:divBdr>
        <w:top w:val="none" w:sz="0" w:space="0" w:color="auto"/>
        <w:left w:val="none" w:sz="0" w:space="0" w:color="auto"/>
        <w:bottom w:val="none" w:sz="0" w:space="0" w:color="auto"/>
        <w:right w:val="none" w:sz="0" w:space="0" w:color="auto"/>
      </w:divBdr>
    </w:div>
    <w:div w:id="641927227">
      <w:bodyDiv w:val="1"/>
      <w:marLeft w:val="0"/>
      <w:marRight w:val="0"/>
      <w:marTop w:val="0"/>
      <w:marBottom w:val="0"/>
      <w:divBdr>
        <w:top w:val="none" w:sz="0" w:space="0" w:color="auto"/>
        <w:left w:val="none" w:sz="0" w:space="0" w:color="auto"/>
        <w:bottom w:val="none" w:sz="0" w:space="0" w:color="auto"/>
        <w:right w:val="none" w:sz="0" w:space="0" w:color="auto"/>
      </w:divBdr>
    </w:div>
    <w:div w:id="654341999">
      <w:bodyDiv w:val="1"/>
      <w:marLeft w:val="0"/>
      <w:marRight w:val="0"/>
      <w:marTop w:val="0"/>
      <w:marBottom w:val="0"/>
      <w:divBdr>
        <w:top w:val="none" w:sz="0" w:space="0" w:color="auto"/>
        <w:left w:val="none" w:sz="0" w:space="0" w:color="auto"/>
        <w:bottom w:val="none" w:sz="0" w:space="0" w:color="auto"/>
        <w:right w:val="none" w:sz="0" w:space="0" w:color="auto"/>
      </w:divBdr>
    </w:div>
    <w:div w:id="660734641">
      <w:bodyDiv w:val="1"/>
      <w:marLeft w:val="0"/>
      <w:marRight w:val="0"/>
      <w:marTop w:val="0"/>
      <w:marBottom w:val="0"/>
      <w:divBdr>
        <w:top w:val="none" w:sz="0" w:space="0" w:color="auto"/>
        <w:left w:val="none" w:sz="0" w:space="0" w:color="auto"/>
        <w:bottom w:val="none" w:sz="0" w:space="0" w:color="auto"/>
        <w:right w:val="none" w:sz="0" w:space="0" w:color="auto"/>
      </w:divBdr>
    </w:div>
    <w:div w:id="662125521">
      <w:bodyDiv w:val="1"/>
      <w:marLeft w:val="0"/>
      <w:marRight w:val="0"/>
      <w:marTop w:val="0"/>
      <w:marBottom w:val="0"/>
      <w:divBdr>
        <w:top w:val="none" w:sz="0" w:space="0" w:color="auto"/>
        <w:left w:val="none" w:sz="0" w:space="0" w:color="auto"/>
        <w:bottom w:val="none" w:sz="0" w:space="0" w:color="auto"/>
        <w:right w:val="none" w:sz="0" w:space="0" w:color="auto"/>
      </w:divBdr>
    </w:div>
    <w:div w:id="663239732">
      <w:bodyDiv w:val="1"/>
      <w:marLeft w:val="0"/>
      <w:marRight w:val="0"/>
      <w:marTop w:val="0"/>
      <w:marBottom w:val="0"/>
      <w:divBdr>
        <w:top w:val="none" w:sz="0" w:space="0" w:color="auto"/>
        <w:left w:val="none" w:sz="0" w:space="0" w:color="auto"/>
        <w:bottom w:val="none" w:sz="0" w:space="0" w:color="auto"/>
        <w:right w:val="none" w:sz="0" w:space="0" w:color="auto"/>
      </w:divBdr>
    </w:div>
    <w:div w:id="671303350">
      <w:bodyDiv w:val="1"/>
      <w:marLeft w:val="0"/>
      <w:marRight w:val="0"/>
      <w:marTop w:val="0"/>
      <w:marBottom w:val="0"/>
      <w:divBdr>
        <w:top w:val="none" w:sz="0" w:space="0" w:color="auto"/>
        <w:left w:val="none" w:sz="0" w:space="0" w:color="auto"/>
        <w:bottom w:val="none" w:sz="0" w:space="0" w:color="auto"/>
        <w:right w:val="none" w:sz="0" w:space="0" w:color="auto"/>
      </w:divBdr>
    </w:div>
    <w:div w:id="685523787">
      <w:bodyDiv w:val="1"/>
      <w:marLeft w:val="0"/>
      <w:marRight w:val="0"/>
      <w:marTop w:val="0"/>
      <w:marBottom w:val="0"/>
      <w:divBdr>
        <w:top w:val="none" w:sz="0" w:space="0" w:color="auto"/>
        <w:left w:val="none" w:sz="0" w:space="0" w:color="auto"/>
        <w:bottom w:val="none" w:sz="0" w:space="0" w:color="auto"/>
        <w:right w:val="none" w:sz="0" w:space="0" w:color="auto"/>
      </w:divBdr>
    </w:div>
    <w:div w:id="696977235">
      <w:bodyDiv w:val="1"/>
      <w:marLeft w:val="0"/>
      <w:marRight w:val="0"/>
      <w:marTop w:val="0"/>
      <w:marBottom w:val="0"/>
      <w:divBdr>
        <w:top w:val="none" w:sz="0" w:space="0" w:color="auto"/>
        <w:left w:val="none" w:sz="0" w:space="0" w:color="auto"/>
        <w:bottom w:val="none" w:sz="0" w:space="0" w:color="auto"/>
        <w:right w:val="none" w:sz="0" w:space="0" w:color="auto"/>
      </w:divBdr>
    </w:div>
    <w:div w:id="697001273">
      <w:bodyDiv w:val="1"/>
      <w:marLeft w:val="0"/>
      <w:marRight w:val="0"/>
      <w:marTop w:val="0"/>
      <w:marBottom w:val="0"/>
      <w:divBdr>
        <w:top w:val="none" w:sz="0" w:space="0" w:color="auto"/>
        <w:left w:val="none" w:sz="0" w:space="0" w:color="auto"/>
        <w:bottom w:val="none" w:sz="0" w:space="0" w:color="auto"/>
        <w:right w:val="none" w:sz="0" w:space="0" w:color="auto"/>
      </w:divBdr>
    </w:div>
    <w:div w:id="705982750">
      <w:bodyDiv w:val="1"/>
      <w:marLeft w:val="0"/>
      <w:marRight w:val="0"/>
      <w:marTop w:val="0"/>
      <w:marBottom w:val="0"/>
      <w:divBdr>
        <w:top w:val="none" w:sz="0" w:space="0" w:color="auto"/>
        <w:left w:val="none" w:sz="0" w:space="0" w:color="auto"/>
        <w:bottom w:val="none" w:sz="0" w:space="0" w:color="auto"/>
        <w:right w:val="none" w:sz="0" w:space="0" w:color="auto"/>
      </w:divBdr>
    </w:div>
    <w:div w:id="708116529">
      <w:bodyDiv w:val="1"/>
      <w:marLeft w:val="0"/>
      <w:marRight w:val="0"/>
      <w:marTop w:val="0"/>
      <w:marBottom w:val="0"/>
      <w:divBdr>
        <w:top w:val="none" w:sz="0" w:space="0" w:color="auto"/>
        <w:left w:val="none" w:sz="0" w:space="0" w:color="auto"/>
        <w:bottom w:val="none" w:sz="0" w:space="0" w:color="auto"/>
        <w:right w:val="none" w:sz="0" w:space="0" w:color="auto"/>
      </w:divBdr>
    </w:div>
    <w:div w:id="709383344">
      <w:bodyDiv w:val="1"/>
      <w:marLeft w:val="0"/>
      <w:marRight w:val="0"/>
      <w:marTop w:val="0"/>
      <w:marBottom w:val="0"/>
      <w:divBdr>
        <w:top w:val="none" w:sz="0" w:space="0" w:color="auto"/>
        <w:left w:val="none" w:sz="0" w:space="0" w:color="auto"/>
        <w:bottom w:val="none" w:sz="0" w:space="0" w:color="auto"/>
        <w:right w:val="none" w:sz="0" w:space="0" w:color="auto"/>
      </w:divBdr>
    </w:div>
    <w:div w:id="710305259">
      <w:bodyDiv w:val="1"/>
      <w:marLeft w:val="0"/>
      <w:marRight w:val="0"/>
      <w:marTop w:val="0"/>
      <w:marBottom w:val="0"/>
      <w:divBdr>
        <w:top w:val="none" w:sz="0" w:space="0" w:color="auto"/>
        <w:left w:val="none" w:sz="0" w:space="0" w:color="auto"/>
        <w:bottom w:val="none" w:sz="0" w:space="0" w:color="auto"/>
        <w:right w:val="none" w:sz="0" w:space="0" w:color="auto"/>
      </w:divBdr>
    </w:div>
    <w:div w:id="715619285">
      <w:bodyDiv w:val="1"/>
      <w:marLeft w:val="0"/>
      <w:marRight w:val="0"/>
      <w:marTop w:val="0"/>
      <w:marBottom w:val="0"/>
      <w:divBdr>
        <w:top w:val="none" w:sz="0" w:space="0" w:color="auto"/>
        <w:left w:val="none" w:sz="0" w:space="0" w:color="auto"/>
        <w:bottom w:val="none" w:sz="0" w:space="0" w:color="auto"/>
        <w:right w:val="none" w:sz="0" w:space="0" w:color="auto"/>
      </w:divBdr>
    </w:div>
    <w:div w:id="722875254">
      <w:bodyDiv w:val="1"/>
      <w:marLeft w:val="0"/>
      <w:marRight w:val="0"/>
      <w:marTop w:val="0"/>
      <w:marBottom w:val="0"/>
      <w:divBdr>
        <w:top w:val="none" w:sz="0" w:space="0" w:color="auto"/>
        <w:left w:val="none" w:sz="0" w:space="0" w:color="auto"/>
        <w:bottom w:val="none" w:sz="0" w:space="0" w:color="auto"/>
        <w:right w:val="none" w:sz="0" w:space="0" w:color="auto"/>
      </w:divBdr>
    </w:div>
    <w:div w:id="723793734">
      <w:bodyDiv w:val="1"/>
      <w:marLeft w:val="0"/>
      <w:marRight w:val="0"/>
      <w:marTop w:val="0"/>
      <w:marBottom w:val="0"/>
      <w:divBdr>
        <w:top w:val="none" w:sz="0" w:space="0" w:color="auto"/>
        <w:left w:val="none" w:sz="0" w:space="0" w:color="auto"/>
        <w:bottom w:val="none" w:sz="0" w:space="0" w:color="auto"/>
        <w:right w:val="none" w:sz="0" w:space="0" w:color="auto"/>
      </w:divBdr>
    </w:div>
    <w:div w:id="742292071">
      <w:bodyDiv w:val="1"/>
      <w:marLeft w:val="0"/>
      <w:marRight w:val="0"/>
      <w:marTop w:val="0"/>
      <w:marBottom w:val="0"/>
      <w:divBdr>
        <w:top w:val="none" w:sz="0" w:space="0" w:color="auto"/>
        <w:left w:val="none" w:sz="0" w:space="0" w:color="auto"/>
        <w:bottom w:val="none" w:sz="0" w:space="0" w:color="auto"/>
        <w:right w:val="none" w:sz="0" w:space="0" w:color="auto"/>
      </w:divBdr>
    </w:div>
    <w:div w:id="751895266">
      <w:bodyDiv w:val="1"/>
      <w:marLeft w:val="0"/>
      <w:marRight w:val="0"/>
      <w:marTop w:val="0"/>
      <w:marBottom w:val="0"/>
      <w:divBdr>
        <w:top w:val="none" w:sz="0" w:space="0" w:color="auto"/>
        <w:left w:val="none" w:sz="0" w:space="0" w:color="auto"/>
        <w:bottom w:val="none" w:sz="0" w:space="0" w:color="auto"/>
        <w:right w:val="none" w:sz="0" w:space="0" w:color="auto"/>
      </w:divBdr>
    </w:div>
    <w:div w:id="767434799">
      <w:bodyDiv w:val="1"/>
      <w:marLeft w:val="0"/>
      <w:marRight w:val="0"/>
      <w:marTop w:val="0"/>
      <w:marBottom w:val="0"/>
      <w:divBdr>
        <w:top w:val="none" w:sz="0" w:space="0" w:color="auto"/>
        <w:left w:val="none" w:sz="0" w:space="0" w:color="auto"/>
        <w:bottom w:val="none" w:sz="0" w:space="0" w:color="auto"/>
        <w:right w:val="none" w:sz="0" w:space="0" w:color="auto"/>
      </w:divBdr>
    </w:div>
    <w:div w:id="769929342">
      <w:bodyDiv w:val="1"/>
      <w:marLeft w:val="0"/>
      <w:marRight w:val="0"/>
      <w:marTop w:val="0"/>
      <w:marBottom w:val="0"/>
      <w:divBdr>
        <w:top w:val="none" w:sz="0" w:space="0" w:color="auto"/>
        <w:left w:val="none" w:sz="0" w:space="0" w:color="auto"/>
        <w:bottom w:val="none" w:sz="0" w:space="0" w:color="auto"/>
        <w:right w:val="none" w:sz="0" w:space="0" w:color="auto"/>
      </w:divBdr>
    </w:div>
    <w:div w:id="781723626">
      <w:bodyDiv w:val="1"/>
      <w:marLeft w:val="0"/>
      <w:marRight w:val="0"/>
      <w:marTop w:val="0"/>
      <w:marBottom w:val="0"/>
      <w:divBdr>
        <w:top w:val="none" w:sz="0" w:space="0" w:color="auto"/>
        <w:left w:val="none" w:sz="0" w:space="0" w:color="auto"/>
        <w:bottom w:val="none" w:sz="0" w:space="0" w:color="auto"/>
        <w:right w:val="none" w:sz="0" w:space="0" w:color="auto"/>
      </w:divBdr>
    </w:div>
    <w:div w:id="785469796">
      <w:bodyDiv w:val="1"/>
      <w:marLeft w:val="0"/>
      <w:marRight w:val="0"/>
      <w:marTop w:val="0"/>
      <w:marBottom w:val="0"/>
      <w:divBdr>
        <w:top w:val="none" w:sz="0" w:space="0" w:color="auto"/>
        <w:left w:val="none" w:sz="0" w:space="0" w:color="auto"/>
        <w:bottom w:val="none" w:sz="0" w:space="0" w:color="auto"/>
        <w:right w:val="none" w:sz="0" w:space="0" w:color="auto"/>
      </w:divBdr>
    </w:div>
    <w:div w:id="825827231">
      <w:bodyDiv w:val="1"/>
      <w:marLeft w:val="0"/>
      <w:marRight w:val="0"/>
      <w:marTop w:val="0"/>
      <w:marBottom w:val="0"/>
      <w:divBdr>
        <w:top w:val="none" w:sz="0" w:space="0" w:color="auto"/>
        <w:left w:val="none" w:sz="0" w:space="0" w:color="auto"/>
        <w:bottom w:val="none" w:sz="0" w:space="0" w:color="auto"/>
        <w:right w:val="none" w:sz="0" w:space="0" w:color="auto"/>
      </w:divBdr>
    </w:div>
    <w:div w:id="837959147">
      <w:bodyDiv w:val="1"/>
      <w:marLeft w:val="0"/>
      <w:marRight w:val="0"/>
      <w:marTop w:val="0"/>
      <w:marBottom w:val="0"/>
      <w:divBdr>
        <w:top w:val="none" w:sz="0" w:space="0" w:color="auto"/>
        <w:left w:val="none" w:sz="0" w:space="0" w:color="auto"/>
        <w:bottom w:val="none" w:sz="0" w:space="0" w:color="auto"/>
        <w:right w:val="none" w:sz="0" w:space="0" w:color="auto"/>
      </w:divBdr>
    </w:div>
    <w:div w:id="843662853">
      <w:bodyDiv w:val="1"/>
      <w:marLeft w:val="0"/>
      <w:marRight w:val="0"/>
      <w:marTop w:val="0"/>
      <w:marBottom w:val="0"/>
      <w:divBdr>
        <w:top w:val="none" w:sz="0" w:space="0" w:color="auto"/>
        <w:left w:val="none" w:sz="0" w:space="0" w:color="auto"/>
        <w:bottom w:val="none" w:sz="0" w:space="0" w:color="auto"/>
        <w:right w:val="none" w:sz="0" w:space="0" w:color="auto"/>
      </w:divBdr>
    </w:div>
    <w:div w:id="864514021">
      <w:bodyDiv w:val="1"/>
      <w:marLeft w:val="0"/>
      <w:marRight w:val="0"/>
      <w:marTop w:val="0"/>
      <w:marBottom w:val="0"/>
      <w:divBdr>
        <w:top w:val="none" w:sz="0" w:space="0" w:color="auto"/>
        <w:left w:val="none" w:sz="0" w:space="0" w:color="auto"/>
        <w:bottom w:val="none" w:sz="0" w:space="0" w:color="auto"/>
        <w:right w:val="none" w:sz="0" w:space="0" w:color="auto"/>
      </w:divBdr>
    </w:div>
    <w:div w:id="871844755">
      <w:bodyDiv w:val="1"/>
      <w:marLeft w:val="0"/>
      <w:marRight w:val="0"/>
      <w:marTop w:val="0"/>
      <w:marBottom w:val="0"/>
      <w:divBdr>
        <w:top w:val="none" w:sz="0" w:space="0" w:color="auto"/>
        <w:left w:val="none" w:sz="0" w:space="0" w:color="auto"/>
        <w:bottom w:val="none" w:sz="0" w:space="0" w:color="auto"/>
        <w:right w:val="none" w:sz="0" w:space="0" w:color="auto"/>
      </w:divBdr>
    </w:div>
    <w:div w:id="898367588">
      <w:bodyDiv w:val="1"/>
      <w:marLeft w:val="0"/>
      <w:marRight w:val="0"/>
      <w:marTop w:val="0"/>
      <w:marBottom w:val="0"/>
      <w:divBdr>
        <w:top w:val="none" w:sz="0" w:space="0" w:color="auto"/>
        <w:left w:val="none" w:sz="0" w:space="0" w:color="auto"/>
        <w:bottom w:val="none" w:sz="0" w:space="0" w:color="auto"/>
        <w:right w:val="none" w:sz="0" w:space="0" w:color="auto"/>
      </w:divBdr>
    </w:div>
    <w:div w:id="910778373">
      <w:bodyDiv w:val="1"/>
      <w:marLeft w:val="0"/>
      <w:marRight w:val="0"/>
      <w:marTop w:val="0"/>
      <w:marBottom w:val="0"/>
      <w:divBdr>
        <w:top w:val="none" w:sz="0" w:space="0" w:color="auto"/>
        <w:left w:val="none" w:sz="0" w:space="0" w:color="auto"/>
        <w:bottom w:val="none" w:sz="0" w:space="0" w:color="auto"/>
        <w:right w:val="none" w:sz="0" w:space="0" w:color="auto"/>
      </w:divBdr>
    </w:div>
    <w:div w:id="914242937">
      <w:bodyDiv w:val="1"/>
      <w:marLeft w:val="0"/>
      <w:marRight w:val="0"/>
      <w:marTop w:val="0"/>
      <w:marBottom w:val="0"/>
      <w:divBdr>
        <w:top w:val="none" w:sz="0" w:space="0" w:color="auto"/>
        <w:left w:val="none" w:sz="0" w:space="0" w:color="auto"/>
        <w:bottom w:val="none" w:sz="0" w:space="0" w:color="auto"/>
        <w:right w:val="none" w:sz="0" w:space="0" w:color="auto"/>
      </w:divBdr>
    </w:div>
    <w:div w:id="919366440">
      <w:bodyDiv w:val="1"/>
      <w:marLeft w:val="0"/>
      <w:marRight w:val="0"/>
      <w:marTop w:val="0"/>
      <w:marBottom w:val="0"/>
      <w:divBdr>
        <w:top w:val="none" w:sz="0" w:space="0" w:color="auto"/>
        <w:left w:val="none" w:sz="0" w:space="0" w:color="auto"/>
        <w:bottom w:val="none" w:sz="0" w:space="0" w:color="auto"/>
        <w:right w:val="none" w:sz="0" w:space="0" w:color="auto"/>
      </w:divBdr>
    </w:div>
    <w:div w:id="933974677">
      <w:bodyDiv w:val="1"/>
      <w:marLeft w:val="0"/>
      <w:marRight w:val="0"/>
      <w:marTop w:val="0"/>
      <w:marBottom w:val="0"/>
      <w:divBdr>
        <w:top w:val="none" w:sz="0" w:space="0" w:color="auto"/>
        <w:left w:val="none" w:sz="0" w:space="0" w:color="auto"/>
        <w:bottom w:val="none" w:sz="0" w:space="0" w:color="auto"/>
        <w:right w:val="none" w:sz="0" w:space="0" w:color="auto"/>
      </w:divBdr>
    </w:div>
    <w:div w:id="936786213">
      <w:bodyDiv w:val="1"/>
      <w:marLeft w:val="0"/>
      <w:marRight w:val="0"/>
      <w:marTop w:val="0"/>
      <w:marBottom w:val="0"/>
      <w:divBdr>
        <w:top w:val="none" w:sz="0" w:space="0" w:color="auto"/>
        <w:left w:val="none" w:sz="0" w:space="0" w:color="auto"/>
        <w:bottom w:val="none" w:sz="0" w:space="0" w:color="auto"/>
        <w:right w:val="none" w:sz="0" w:space="0" w:color="auto"/>
      </w:divBdr>
    </w:div>
    <w:div w:id="961502751">
      <w:bodyDiv w:val="1"/>
      <w:marLeft w:val="0"/>
      <w:marRight w:val="0"/>
      <w:marTop w:val="0"/>
      <w:marBottom w:val="0"/>
      <w:divBdr>
        <w:top w:val="none" w:sz="0" w:space="0" w:color="auto"/>
        <w:left w:val="none" w:sz="0" w:space="0" w:color="auto"/>
        <w:bottom w:val="none" w:sz="0" w:space="0" w:color="auto"/>
        <w:right w:val="none" w:sz="0" w:space="0" w:color="auto"/>
      </w:divBdr>
    </w:div>
    <w:div w:id="972489776">
      <w:bodyDiv w:val="1"/>
      <w:marLeft w:val="0"/>
      <w:marRight w:val="0"/>
      <w:marTop w:val="0"/>
      <w:marBottom w:val="0"/>
      <w:divBdr>
        <w:top w:val="none" w:sz="0" w:space="0" w:color="auto"/>
        <w:left w:val="none" w:sz="0" w:space="0" w:color="auto"/>
        <w:bottom w:val="none" w:sz="0" w:space="0" w:color="auto"/>
        <w:right w:val="none" w:sz="0" w:space="0" w:color="auto"/>
      </w:divBdr>
    </w:div>
    <w:div w:id="975574560">
      <w:bodyDiv w:val="1"/>
      <w:marLeft w:val="0"/>
      <w:marRight w:val="0"/>
      <w:marTop w:val="0"/>
      <w:marBottom w:val="0"/>
      <w:divBdr>
        <w:top w:val="none" w:sz="0" w:space="0" w:color="auto"/>
        <w:left w:val="none" w:sz="0" w:space="0" w:color="auto"/>
        <w:bottom w:val="none" w:sz="0" w:space="0" w:color="auto"/>
        <w:right w:val="none" w:sz="0" w:space="0" w:color="auto"/>
      </w:divBdr>
    </w:div>
    <w:div w:id="983315909">
      <w:bodyDiv w:val="1"/>
      <w:marLeft w:val="0"/>
      <w:marRight w:val="0"/>
      <w:marTop w:val="0"/>
      <w:marBottom w:val="0"/>
      <w:divBdr>
        <w:top w:val="none" w:sz="0" w:space="0" w:color="auto"/>
        <w:left w:val="none" w:sz="0" w:space="0" w:color="auto"/>
        <w:bottom w:val="none" w:sz="0" w:space="0" w:color="auto"/>
        <w:right w:val="none" w:sz="0" w:space="0" w:color="auto"/>
      </w:divBdr>
    </w:div>
    <w:div w:id="994800967">
      <w:bodyDiv w:val="1"/>
      <w:marLeft w:val="0"/>
      <w:marRight w:val="0"/>
      <w:marTop w:val="0"/>
      <w:marBottom w:val="0"/>
      <w:divBdr>
        <w:top w:val="none" w:sz="0" w:space="0" w:color="auto"/>
        <w:left w:val="none" w:sz="0" w:space="0" w:color="auto"/>
        <w:bottom w:val="none" w:sz="0" w:space="0" w:color="auto"/>
        <w:right w:val="none" w:sz="0" w:space="0" w:color="auto"/>
      </w:divBdr>
    </w:div>
    <w:div w:id="1004086870">
      <w:bodyDiv w:val="1"/>
      <w:marLeft w:val="0"/>
      <w:marRight w:val="0"/>
      <w:marTop w:val="0"/>
      <w:marBottom w:val="0"/>
      <w:divBdr>
        <w:top w:val="none" w:sz="0" w:space="0" w:color="auto"/>
        <w:left w:val="none" w:sz="0" w:space="0" w:color="auto"/>
        <w:bottom w:val="none" w:sz="0" w:space="0" w:color="auto"/>
        <w:right w:val="none" w:sz="0" w:space="0" w:color="auto"/>
      </w:divBdr>
    </w:div>
    <w:div w:id="1010990644">
      <w:bodyDiv w:val="1"/>
      <w:marLeft w:val="0"/>
      <w:marRight w:val="0"/>
      <w:marTop w:val="0"/>
      <w:marBottom w:val="0"/>
      <w:divBdr>
        <w:top w:val="none" w:sz="0" w:space="0" w:color="auto"/>
        <w:left w:val="none" w:sz="0" w:space="0" w:color="auto"/>
        <w:bottom w:val="none" w:sz="0" w:space="0" w:color="auto"/>
        <w:right w:val="none" w:sz="0" w:space="0" w:color="auto"/>
      </w:divBdr>
    </w:div>
    <w:div w:id="1020931659">
      <w:bodyDiv w:val="1"/>
      <w:marLeft w:val="0"/>
      <w:marRight w:val="0"/>
      <w:marTop w:val="0"/>
      <w:marBottom w:val="0"/>
      <w:divBdr>
        <w:top w:val="none" w:sz="0" w:space="0" w:color="auto"/>
        <w:left w:val="none" w:sz="0" w:space="0" w:color="auto"/>
        <w:bottom w:val="none" w:sz="0" w:space="0" w:color="auto"/>
        <w:right w:val="none" w:sz="0" w:space="0" w:color="auto"/>
      </w:divBdr>
    </w:div>
    <w:div w:id="1028605496">
      <w:bodyDiv w:val="1"/>
      <w:marLeft w:val="0"/>
      <w:marRight w:val="0"/>
      <w:marTop w:val="0"/>
      <w:marBottom w:val="0"/>
      <w:divBdr>
        <w:top w:val="none" w:sz="0" w:space="0" w:color="auto"/>
        <w:left w:val="none" w:sz="0" w:space="0" w:color="auto"/>
        <w:bottom w:val="none" w:sz="0" w:space="0" w:color="auto"/>
        <w:right w:val="none" w:sz="0" w:space="0" w:color="auto"/>
      </w:divBdr>
    </w:div>
    <w:div w:id="1039159011">
      <w:bodyDiv w:val="1"/>
      <w:marLeft w:val="0"/>
      <w:marRight w:val="0"/>
      <w:marTop w:val="0"/>
      <w:marBottom w:val="0"/>
      <w:divBdr>
        <w:top w:val="none" w:sz="0" w:space="0" w:color="auto"/>
        <w:left w:val="none" w:sz="0" w:space="0" w:color="auto"/>
        <w:bottom w:val="none" w:sz="0" w:space="0" w:color="auto"/>
        <w:right w:val="none" w:sz="0" w:space="0" w:color="auto"/>
      </w:divBdr>
    </w:div>
    <w:div w:id="1053776440">
      <w:bodyDiv w:val="1"/>
      <w:marLeft w:val="0"/>
      <w:marRight w:val="0"/>
      <w:marTop w:val="0"/>
      <w:marBottom w:val="0"/>
      <w:divBdr>
        <w:top w:val="none" w:sz="0" w:space="0" w:color="auto"/>
        <w:left w:val="none" w:sz="0" w:space="0" w:color="auto"/>
        <w:bottom w:val="none" w:sz="0" w:space="0" w:color="auto"/>
        <w:right w:val="none" w:sz="0" w:space="0" w:color="auto"/>
      </w:divBdr>
    </w:div>
    <w:div w:id="1060136634">
      <w:bodyDiv w:val="1"/>
      <w:marLeft w:val="0"/>
      <w:marRight w:val="0"/>
      <w:marTop w:val="0"/>
      <w:marBottom w:val="0"/>
      <w:divBdr>
        <w:top w:val="none" w:sz="0" w:space="0" w:color="auto"/>
        <w:left w:val="none" w:sz="0" w:space="0" w:color="auto"/>
        <w:bottom w:val="none" w:sz="0" w:space="0" w:color="auto"/>
        <w:right w:val="none" w:sz="0" w:space="0" w:color="auto"/>
      </w:divBdr>
    </w:div>
    <w:div w:id="1061294679">
      <w:bodyDiv w:val="1"/>
      <w:marLeft w:val="0"/>
      <w:marRight w:val="0"/>
      <w:marTop w:val="0"/>
      <w:marBottom w:val="0"/>
      <w:divBdr>
        <w:top w:val="none" w:sz="0" w:space="0" w:color="auto"/>
        <w:left w:val="none" w:sz="0" w:space="0" w:color="auto"/>
        <w:bottom w:val="none" w:sz="0" w:space="0" w:color="auto"/>
        <w:right w:val="none" w:sz="0" w:space="0" w:color="auto"/>
      </w:divBdr>
    </w:div>
    <w:div w:id="1073702745">
      <w:bodyDiv w:val="1"/>
      <w:marLeft w:val="0"/>
      <w:marRight w:val="0"/>
      <w:marTop w:val="0"/>
      <w:marBottom w:val="0"/>
      <w:divBdr>
        <w:top w:val="none" w:sz="0" w:space="0" w:color="auto"/>
        <w:left w:val="none" w:sz="0" w:space="0" w:color="auto"/>
        <w:bottom w:val="none" w:sz="0" w:space="0" w:color="auto"/>
        <w:right w:val="none" w:sz="0" w:space="0" w:color="auto"/>
      </w:divBdr>
    </w:div>
    <w:div w:id="1090158294">
      <w:bodyDiv w:val="1"/>
      <w:marLeft w:val="0"/>
      <w:marRight w:val="0"/>
      <w:marTop w:val="0"/>
      <w:marBottom w:val="0"/>
      <w:divBdr>
        <w:top w:val="none" w:sz="0" w:space="0" w:color="auto"/>
        <w:left w:val="none" w:sz="0" w:space="0" w:color="auto"/>
        <w:bottom w:val="none" w:sz="0" w:space="0" w:color="auto"/>
        <w:right w:val="none" w:sz="0" w:space="0" w:color="auto"/>
      </w:divBdr>
    </w:div>
    <w:div w:id="1091512020">
      <w:bodyDiv w:val="1"/>
      <w:marLeft w:val="0"/>
      <w:marRight w:val="0"/>
      <w:marTop w:val="0"/>
      <w:marBottom w:val="0"/>
      <w:divBdr>
        <w:top w:val="none" w:sz="0" w:space="0" w:color="auto"/>
        <w:left w:val="none" w:sz="0" w:space="0" w:color="auto"/>
        <w:bottom w:val="none" w:sz="0" w:space="0" w:color="auto"/>
        <w:right w:val="none" w:sz="0" w:space="0" w:color="auto"/>
      </w:divBdr>
    </w:div>
    <w:div w:id="1103187898">
      <w:bodyDiv w:val="1"/>
      <w:marLeft w:val="0"/>
      <w:marRight w:val="0"/>
      <w:marTop w:val="0"/>
      <w:marBottom w:val="0"/>
      <w:divBdr>
        <w:top w:val="none" w:sz="0" w:space="0" w:color="auto"/>
        <w:left w:val="none" w:sz="0" w:space="0" w:color="auto"/>
        <w:bottom w:val="none" w:sz="0" w:space="0" w:color="auto"/>
        <w:right w:val="none" w:sz="0" w:space="0" w:color="auto"/>
      </w:divBdr>
    </w:div>
    <w:div w:id="1105923026">
      <w:bodyDiv w:val="1"/>
      <w:marLeft w:val="0"/>
      <w:marRight w:val="0"/>
      <w:marTop w:val="0"/>
      <w:marBottom w:val="0"/>
      <w:divBdr>
        <w:top w:val="none" w:sz="0" w:space="0" w:color="auto"/>
        <w:left w:val="none" w:sz="0" w:space="0" w:color="auto"/>
        <w:bottom w:val="none" w:sz="0" w:space="0" w:color="auto"/>
        <w:right w:val="none" w:sz="0" w:space="0" w:color="auto"/>
      </w:divBdr>
    </w:div>
    <w:div w:id="1111585263">
      <w:bodyDiv w:val="1"/>
      <w:marLeft w:val="0"/>
      <w:marRight w:val="0"/>
      <w:marTop w:val="0"/>
      <w:marBottom w:val="0"/>
      <w:divBdr>
        <w:top w:val="none" w:sz="0" w:space="0" w:color="auto"/>
        <w:left w:val="none" w:sz="0" w:space="0" w:color="auto"/>
        <w:bottom w:val="none" w:sz="0" w:space="0" w:color="auto"/>
        <w:right w:val="none" w:sz="0" w:space="0" w:color="auto"/>
      </w:divBdr>
    </w:div>
    <w:div w:id="1129326939">
      <w:bodyDiv w:val="1"/>
      <w:marLeft w:val="0"/>
      <w:marRight w:val="0"/>
      <w:marTop w:val="0"/>
      <w:marBottom w:val="0"/>
      <w:divBdr>
        <w:top w:val="none" w:sz="0" w:space="0" w:color="auto"/>
        <w:left w:val="none" w:sz="0" w:space="0" w:color="auto"/>
        <w:bottom w:val="none" w:sz="0" w:space="0" w:color="auto"/>
        <w:right w:val="none" w:sz="0" w:space="0" w:color="auto"/>
      </w:divBdr>
    </w:div>
    <w:div w:id="1145048520">
      <w:bodyDiv w:val="1"/>
      <w:marLeft w:val="0"/>
      <w:marRight w:val="0"/>
      <w:marTop w:val="0"/>
      <w:marBottom w:val="0"/>
      <w:divBdr>
        <w:top w:val="none" w:sz="0" w:space="0" w:color="auto"/>
        <w:left w:val="none" w:sz="0" w:space="0" w:color="auto"/>
        <w:bottom w:val="none" w:sz="0" w:space="0" w:color="auto"/>
        <w:right w:val="none" w:sz="0" w:space="0" w:color="auto"/>
      </w:divBdr>
    </w:div>
    <w:div w:id="1148747180">
      <w:bodyDiv w:val="1"/>
      <w:marLeft w:val="0"/>
      <w:marRight w:val="0"/>
      <w:marTop w:val="0"/>
      <w:marBottom w:val="0"/>
      <w:divBdr>
        <w:top w:val="none" w:sz="0" w:space="0" w:color="auto"/>
        <w:left w:val="none" w:sz="0" w:space="0" w:color="auto"/>
        <w:bottom w:val="none" w:sz="0" w:space="0" w:color="auto"/>
        <w:right w:val="none" w:sz="0" w:space="0" w:color="auto"/>
      </w:divBdr>
    </w:div>
    <w:div w:id="1165974774">
      <w:bodyDiv w:val="1"/>
      <w:marLeft w:val="0"/>
      <w:marRight w:val="0"/>
      <w:marTop w:val="0"/>
      <w:marBottom w:val="0"/>
      <w:divBdr>
        <w:top w:val="none" w:sz="0" w:space="0" w:color="auto"/>
        <w:left w:val="none" w:sz="0" w:space="0" w:color="auto"/>
        <w:bottom w:val="none" w:sz="0" w:space="0" w:color="auto"/>
        <w:right w:val="none" w:sz="0" w:space="0" w:color="auto"/>
      </w:divBdr>
    </w:div>
    <w:div w:id="1171604805">
      <w:bodyDiv w:val="1"/>
      <w:marLeft w:val="0"/>
      <w:marRight w:val="0"/>
      <w:marTop w:val="0"/>
      <w:marBottom w:val="0"/>
      <w:divBdr>
        <w:top w:val="none" w:sz="0" w:space="0" w:color="auto"/>
        <w:left w:val="none" w:sz="0" w:space="0" w:color="auto"/>
        <w:bottom w:val="none" w:sz="0" w:space="0" w:color="auto"/>
        <w:right w:val="none" w:sz="0" w:space="0" w:color="auto"/>
      </w:divBdr>
    </w:div>
    <w:div w:id="1177883756">
      <w:bodyDiv w:val="1"/>
      <w:marLeft w:val="0"/>
      <w:marRight w:val="0"/>
      <w:marTop w:val="0"/>
      <w:marBottom w:val="0"/>
      <w:divBdr>
        <w:top w:val="none" w:sz="0" w:space="0" w:color="auto"/>
        <w:left w:val="none" w:sz="0" w:space="0" w:color="auto"/>
        <w:bottom w:val="none" w:sz="0" w:space="0" w:color="auto"/>
        <w:right w:val="none" w:sz="0" w:space="0" w:color="auto"/>
      </w:divBdr>
    </w:div>
    <w:div w:id="1178036613">
      <w:bodyDiv w:val="1"/>
      <w:marLeft w:val="0"/>
      <w:marRight w:val="0"/>
      <w:marTop w:val="0"/>
      <w:marBottom w:val="0"/>
      <w:divBdr>
        <w:top w:val="none" w:sz="0" w:space="0" w:color="auto"/>
        <w:left w:val="none" w:sz="0" w:space="0" w:color="auto"/>
        <w:bottom w:val="none" w:sz="0" w:space="0" w:color="auto"/>
        <w:right w:val="none" w:sz="0" w:space="0" w:color="auto"/>
      </w:divBdr>
    </w:div>
    <w:div w:id="1184173642">
      <w:bodyDiv w:val="1"/>
      <w:marLeft w:val="0"/>
      <w:marRight w:val="0"/>
      <w:marTop w:val="0"/>
      <w:marBottom w:val="0"/>
      <w:divBdr>
        <w:top w:val="none" w:sz="0" w:space="0" w:color="auto"/>
        <w:left w:val="none" w:sz="0" w:space="0" w:color="auto"/>
        <w:bottom w:val="none" w:sz="0" w:space="0" w:color="auto"/>
        <w:right w:val="none" w:sz="0" w:space="0" w:color="auto"/>
      </w:divBdr>
    </w:div>
    <w:div w:id="1187910942">
      <w:bodyDiv w:val="1"/>
      <w:marLeft w:val="0"/>
      <w:marRight w:val="0"/>
      <w:marTop w:val="0"/>
      <w:marBottom w:val="0"/>
      <w:divBdr>
        <w:top w:val="none" w:sz="0" w:space="0" w:color="auto"/>
        <w:left w:val="none" w:sz="0" w:space="0" w:color="auto"/>
        <w:bottom w:val="none" w:sz="0" w:space="0" w:color="auto"/>
        <w:right w:val="none" w:sz="0" w:space="0" w:color="auto"/>
      </w:divBdr>
    </w:div>
    <w:div w:id="1195196896">
      <w:bodyDiv w:val="1"/>
      <w:marLeft w:val="0"/>
      <w:marRight w:val="0"/>
      <w:marTop w:val="0"/>
      <w:marBottom w:val="0"/>
      <w:divBdr>
        <w:top w:val="none" w:sz="0" w:space="0" w:color="auto"/>
        <w:left w:val="none" w:sz="0" w:space="0" w:color="auto"/>
        <w:bottom w:val="none" w:sz="0" w:space="0" w:color="auto"/>
        <w:right w:val="none" w:sz="0" w:space="0" w:color="auto"/>
      </w:divBdr>
    </w:div>
    <w:div w:id="1197624942">
      <w:bodyDiv w:val="1"/>
      <w:marLeft w:val="0"/>
      <w:marRight w:val="0"/>
      <w:marTop w:val="0"/>
      <w:marBottom w:val="0"/>
      <w:divBdr>
        <w:top w:val="none" w:sz="0" w:space="0" w:color="auto"/>
        <w:left w:val="none" w:sz="0" w:space="0" w:color="auto"/>
        <w:bottom w:val="none" w:sz="0" w:space="0" w:color="auto"/>
        <w:right w:val="none" w:sz="0" w:space="0" w:color="auto"/>
      </w:divBdr>
    </w:div>
    <w:div w:id="1206717567">
      <w:bodyDiv w:val="1"/>
      <w:marLeft w:val="0"/>
      <w:marRight w:val="0"/>
      <w:marTop w:val="0"/>
      <w:marBottom w:val="0"/>
      <w:divBdr>
        <w:top w:val="none" w:sz="0" w:space="0" w:color="auto"/>
        <w:left w:val="none" w:sz="0" w:space="0" w:color="auto"/>
        <w:bottom w:val="none" w:sz="0" w:space="0" w:color="auto"/>
        <w:right w:val="none" w:sz="0" w:space="0" w:color="auto"/>
      </w:divBdr>
    </w:div>
    <w:div w:id="1207138798">
      <w:bodyDiv w:val="1"/>
      <w:marLeft w:val="0"/>
      <w:marRight w:val="0"/>
      <w:marTop w:val="0"/>
      <w:marBottom w:val="0"/>
      <w:divBdr>
        <w:top w:val="none" w:sz="0" w:space="0" w:color="auto"/>
        <w:left w:val="none" w:sz="0" w:space="0" w:color="auto"/>
        <w:bottom w:val="none" w:sz="0" w:space="0" w:color="auto"/>
        <w:right w:val="none" w:sz="0" w:space="0" w:color="auto"/>
      </w:divBdr>
    </w:div>
    <w:div w:id="1207261076">
      <w:bodyDiv w:val="1"/>
      <w:marLeft w:val="0"/>
      <w:marRight w:val="0"/>
      <w:marTop w:val="0"/>
      <w:marBottom w:val="0"/>
      <w:divBdr>
        <w:top w:val="none" w:sz="0" w:space="0" w:color="auto"/>
        <w:left w:val="none" w:sz="0" w:space="0" w:color="auto"/>
        <w:bottom w:val="none" w:sz="0" w:space="0" w:color="auto"/>
        <w:right w:val="none" w:sz="0" w:space="0" w:color="auto"/>
      </w:divBdr>
    </w:div>
    <w:div w:id="1208375783">
      <w:bodyDiv w:val="1"/>
      <w:marLeft w:val="0"/>
      <w:marRight w:val="0"/>
      <w:marTop w:val="0"/>
      <w:marBottom w:val="0"/>
      <w:divBdr>
        <w:top w:val="none" w:sz="0" w:space="0" w:color="auto"/>
        <w:left w:val="none" w:sz="0" w:space="0" w:color="auto"/>
        <w:bottom w:val="none" w:sz="0" w:space="0" w:color="auto"/>
        <w:right w:val="none" w:sz="0" w:space="0" w:color="auto"/>
      </w:divBdr>
    </w:div>
    <w:div w:id="1214535429">
      <w:bodyDiv w:val="1"/>
      <w:marLeft w:val="0"/>
      <w:marRight w:val="0"/>
      <w:marTop w:val="0"/>
      <w:marBottom w:val="0"/>
      <w:divBdr>
        <w:top w:val="none" w:sz="0" w:space="0" w:color="auto"/>
        <w:left w:val="none" w:sz="0" w:space="0" w:color="auto"/>
        <w:bottom w:val="none" w:sz="0" w:space="0" w:color="auto"/>
        <w:right w:val="none" w:sz="0" w:space="0" w:color="auto"/>
      </w:divBdr>
    </w:div>
    <w:div w:id="1225408910">
      <w:bodyDiv w:val="1"/>
      <w:marLeft w:val="0"/>
      <w:marRight w:val="0"/>
      <w:marTop w:val="0"/>
      <w:marBottom w:val="0"/>
      <w:divBdr>
        <w:top w:val="none" w:sz="0" w:space="0" w:color="auto"/>
        <w:left w:val="none" w:sz="0" w:space="0" w:color="auto"/>
        <w:bottom w:val="none" w:sz="0" w:space="0" w:color="auto"/>
        <w:right w:val="none" w:sz="0" w:space="0" w:color="auto"/>
      </w:divBdr>
    </w:div>
    <w:div w:id="1227062437">
      <w:bodyDiv w:val="1"/>
      <w:marLeft w:val="0"/>
      <w:marRight w:val="0"/>
      <w:marTop w:val="0"/>
      <w:marBottom w:val="0"/>
      <w:divBdr>
        <w:top w:val="none" w:sz="0" w:space="0" w:color="auto"/>
        <w:left w:val="none" w:sz="0" w:space="0" w:color="auto"/>
        <w:bottom w:val="none" w:sz="0" w:space="0" w:color="auto"/>
        <w:right w:val="none" w:sz="0" w:space="0" w:color="auto"/>
      </w:divBdr>
    </w:div>
    <w:div w:id="1229531830">
      <w:bodyDiv w:val="1"/>
      <w:marLeft w:val="0"/>
      <w:marRight w:val="0"/>
      <w:marTop w:val="0"/>
      <w:marBottom w:val="0"/>
      <w:divBdr>
        <w:top w:val="none" w:sz="0" w:space="0" w:color="auto"/>
        <w:left w:val="none" w:sz="0" w:space="0" w:color="auto"/>
        <w:bottom w:val="none" w:sz="0" w:space="0" w:color="auto"/>
        <w:right w:val="none" w:sz="0" w:space="0" w:color="auto"/>
      </w:divBdr>
    </w:div>
    <w:div w:id="1249999169">
      <w:bodyDiv w:val="1"/>
      <w:marLeft w:val="0"/>
      <w:marRight w:val="0"/>
      <w:marTop w:val="0"/>
      <w:marBottom w:val="0"/>
      <w:divBdr>
        <w:top w:val="none" w:sz="0" w:space="0" w:color="auto"/>
        <w:left w:val="none" w:sz="0" w:space="0" w:color="auto"/>
        <w:bottom w:val="none" w:sz="0" w:space="0" w:color="auto"/>
        <w:right w:val="none" w:sz="0" w:space="0" w:color="auto"/>
      </w:divBdr>
    </w:div>
    <w:div w:id="1257326057">
      <w:bodyDiv w:val="1"/>
      <w:marLeft w:val="0"/>
      <w:marRight w:val="0"/>
      <w:marTop w:val="0"/>
      <w:marBottom w:val="0"/>
      <w:divBdr>
        <w:top w:val="none" w:sz="0" w:space="0" w:color="auto"/>
        <w:left w:val="none" w:sz="0" w:space="0" w:color="auto"/>
        <w:bottom w:val="none" w:sz="0" w:space="0" w:color="auto"/>
        <w:right w:val="none" w:sz="0" w:space="0" w:color="auto"/>
      </w:divBdr>
    </w:div>
    <w:div w:id="1257443653">
      <w:bodyDiv w:val="1"/>
      <w:marLeft w:val="0"/>
      <w:marRight w:val="0"/>
      <w:marTop w:val="0"/>
      <w:marBottom w:val="0"/>
      <w:divBdr>
        <w:top w:val="none" w:sz="0" w:space="0" w:color="auto"/>
        <w:left w:val="none" w:sz="0" w:space="0" w:color="auto"/>
        <w:bottom w:val="none" w:sz="0" w:space="0" w:color="auto"/>
        <w:right w:val="none" w:sz="0" w:space="0" w:color="auto"/>
      </w:divBdr>
    </w:div>
    <w:div w:id="1264920764">
      <w:bodyDiv w:val="1"/>
      <w:marLeft w:val="0"/>
      <w:marRight w:val="0"/>
      <w:marTop w:val="0"/>
      <w:marBottom w:val="0"/>
      <w:divBdr>
        <w:top w:val="none" w:sz="0" w:space="0" w:color="auto"/>
        <w:left w:val="none" w:sz="0" w:space="0" w:color="auto"/>
        <w:bottom w:val="none" w:sz="0" w:space="0" w:color="auto"/>
        <w:right w:val="none" w:sz="0" w:space="0" w:color="auto"/>
      </w:divBdr>
    </w:div>
    <w:div w:id="1273780135">
      <w:bodyDiv w:val="1"/>
      <w:marLeft w:val="0"/>
      <w:marRight w:val="0"/>
      <w:marTop w:val="0"/>
      <w:marBottom w:val="0"/>
      <w:divBdr>
        <w:top w:val="none" w:sz="0" w:space="0" w:color="auto"/>
        <w:left w:val="none" w:sz="0" w:space="0" w:color="auto"/>
        <w:bottom w:val="none" w:sz="0" w:space="0" w:color="auto"/>
        <w:right w:val="none" w:sz="0" w:space="0" w:color="auto"/>
      </w:divBdr>
    </w:div>
    <w:div w:id="1291277145">
      <w:bodyDiv w:val="1"/>
      <w:marLeft w:val="0"/>
      <w:marRight w:val="0"/>
      <w:marTop w:val="0"/>
      <w:marBottom w:val="0"/>
      <w:divBdr>
        <w:top w:val="none" w:sz="0" w:space="0" w:color="auto"/>
        <w:left w:val="none" w:sz="0" w:space="0" w:color="auto"/>
        <w:bottom w:val="none" w:sz="0" w:space="0" w:color="auto"/>
        <w:right w:val="none" w:sz="0" w:space="0" w:color="auto"/>
      </w:divBdr>
    </w:div>
    <w:div w:id="1306475185">
      <w:bodyDiv w:val="1"/>
      <w:marLeft w:val="0"/>
      <w:marRight w:val="0"/>
      <w:marTop w:val="0"/>
      <w:marBottom w:val="0"/>
      <w:divBdr>
        <w:top w:val="none" w:sz="0" w:space="0" w:color="auto"/>
        <w:left w:val="none" w:sz="0" w:space="0" w:color="auto"/>
        <w:bottom w:val="none" w:sz="0" w:space="0" w:color="auto"/>
        <w:right w:val="none" w:sz="0" w:space="0" w:color="auto"/>
      </w:divBdr>
    </w:div>
    <w:div w:id="1306739535">
      <w:bodyDiv w:val="1"/>
      <w:marLeft w:val="0"/>
      <w:marRight w:val="0"/>
      <w:marTop w:val="0"/>
      <w:marBottom w:val="0"/>
      <w:divBdr>
        <w:top w:val="none" w:sz="0" w:space="0" w:color="auto"/>
        <w:left w:val="none" w:sz="0" w:space="0" w:color="auto"/>
        <w:bottom w:val="none" w:sz="0" w:space="0" w:color="auto"/>
        <w:right w:val="none" w:sz="0" w:space="0" w:color="auto"/>
      </w:divBdr>
    </w:div>
    <w:div w:id="1308969164">
      <w:bodyDiv w:val="1"/>
      <w:marLeft w:val="0"/>
      <w:marRight w:val="0"/>
      <w:marTop w:val="0"/>
      <w:marBottom w:val="0"/>
      <w:divBdr>
        <w:top w:val="none" w:sz="0" w:space="0" w:color="auto"/>
        <w:left w:val="none" w:sz="0" w:space="0" w:color="auto"/>
        <w:bottom w:val="none" w:sz="0" w:space="0" w:color="auto"/>
        <w:right w:val="none" w:sz="0" w:space="0" w:color="auto"/>
      </w:divBdr>
    </w:div>
    <w:div w:id="1310161655">
      <w:bodyDiv w:val="1"/>
      <w:marLeft w:val="0"/>
      <w:marRight w:val="0"/>
      <w:marTop w:val="0"/>
      <w:marBottom w:val="0"/>
      <w:divBdr>
        <w:top w:val="none" w:sz="0" w:space="0" w:color="auto"/>
        <w:left w:val="none" w:sz="0" w:space="0" w:color="auto"/>
        <w:bottom w:val="none" w:sz="0" w:space="0" w:color="auto"/>
        <w:right w:val="none" w:sz="0" w:space="0" w:color="auto"/>
      </w:divBdr>
    </w:div>
    <w:div w:id="1310478316">
      <w:bodyDiv w:val="1"/>
      <w:marLeft w:val="0"/>
      <w:marRight w:val="0"/>
      <w:marTop w:val="0"/>
      <w:marBottom w:val="0"/>
      <w:divBdr>
        <w:top w:val="none" w:sz="0" w:space="0" w:color="auto"/>
        <w:left w:val="none" w:sz="0" w:space="0" w:color="auto"/>
        <w:bottom w:val="none" w:sz="0" w:space="0" w:color="auto"/>
        <w:right w:val="none" w:sz="0" w:space="0" w:color="auto"/>
      </w:divBdr>
    </w:div>
    <w:div w:id="1322467497">
      <w:bodyDiv w:val="1"/>
      <w:marLeft w:val="0"/>
      <w:marRight w:val="0"/>
      <w:marTop w:val="0"/>
      <w:marBottom w:val="0"/>
      <w:divBdr>
        <w:top w:val="none" w:sz="0" w:space="0" w:color="auto"/>
        <w:left w:val="none" w:sz="0" w:space="0" w:color="auto"/>
        <w:bottom w:val="none" w:sz="0" w:space="0" w:color="auto"/>
        <w:right w:val="none" w:sz="0" w:space="0" w:color="auto"/>
      </w:divBdr>
    </w:div>
    <w:div w:id="1365519595">
      <w:bodyDiv w:val="1"/>
      <w:marLeft w:val="0"/>
      <w:marRight w:val="0"/>
      <w:marTop w:val="0"/>
      <w:marBottom w:val="0"/>
      <w:divBdr>
        <w:top w:val="none" w:sz="0" w:space="0" w:color="auto"/>
        <w:left w:val="none" w:sz="0" w:space="0" w:color="auto"/>
        <w:bottom w:val="none" w:sz="0" w:space="0" w:color="auto"/>
        <w:right w:val="none" w:sz="0" w:space="0" w:color="auto"/>
      </w:divBdr>
    </w:div>
    <w:div w:id="1376926035">
      <w:bodyDiv w:val="1"/>
      <w:marLeft w:val="0"/>
      <w:marRight w:val="0"/>
      <w:marTop w:val="0"/>
      <w:marBottom w:val="0"/>
      <w:divBdr>
        <w:top w:val="none" w:sz="0" w:space="0" w:color="auto"/>
        <w:left w:val="none" w:sz="0" w:space="0" w:color="auto"/>
        <w:bottom w:val="none" w:sz="0" w:space="0" w:color="auto"/>
        <w:right w:val="none" w:sz="0" w:space="0" w:color="auto"/>
      </w:divBdr>
    </w:div>
    <w:div w:id="1386685503">
      <w:bodyDiv w:val="1"/>
      <w:marLeft w:val="0"/>
      <w:marRight w:val="0"/>
      <w:marTop w:val="0"/>
      <w:marBottom w:val="0"/>
      <w:divBdr>
        <w:top w:val="none" w:sz="0" w:space="0" w:color="auto"/>
        <w:left w:val="none" w:sz="0" w:space="0" w:color="auto"/>
        <w:bottom w:val="none" w:sz="0" w:space="0" w:color="auto"/>
        <w:right w:val="none" w:sz="0" w:space="0" w:color="auto"/>
      </w:divBdr>
    </w:div>
    <w:div w:id="1397046662">
      <w:bodyDiv w:val="1"/>
      <w:marLeft w:val="0"/>
      <w:marRight w:val="0"/>
      <w:marTop w:val="0"/>
      <w:marBottom w:val="0"/>
      <w:divBdr>
        <w:top w:val="none" w:sz="0" w:space="0" w:color="auto"/>
        <w:left w:val="none" w:sz="0" w:space="0" w:color="auto"/>
        <w:bottom w:val="none" w:sz="0" w:space="0" w:color="auto"/>
        <w:right w:val="none" w:sz="0" w:space="0" w:color="auto"/>
      </w:divBdr>
    </w:div>
    <w:div w:id="1401252305">
      <w:bodyDiv w:val="1"/>
      <w:marLeft w:val="0"/>
      <w:marRight w:val="0"/>
      <w:marTop w:val="0"/>
      <w:marBottom w:val="0"/>
      <w:divBdr>
        <w:top w:val="none" w:sz="0" w:space="0" w:color="auto"/>
        <w:left w:val="none" w:sz="0" w:space="0" w:color="auto"/>
        <w:bottom w:val="none" w:sz="0" w:space="0" w:color="auto"/>
        <w:right w:val="none" w:sz="0" w:space="0" w:color="auto"/>
      </w:divBdr>
    </w:div>
    <w:div w:id="1407072351">
      <w:bodyDiv w:val="1"/>
      <w:marLeft w:val="0"/>
      <w:marRight w:val="0"/>
      <w:marTop w:val="0"/>
      <w:marBottom w:val="0"/>
      <w:divBdr>
        <w:top w:val="none" w:sz="0" w:space="0" w:color="auto"/>
        <w:left w:val="none" w:sz="0" w:space="0" w:color="auto"/>
        <w:bottom w:val="none" w:sz="0" w:space="0" w:color="auto"/>
        <w:right w:val="none" w:sz="0" w:space="0" w:color="auto"/>
      </w:divBdr>
    </w:div>
    <w:div w:id="1422095051">
      <w:bodyDiv w:val="1"/>
      <w:marLeft w:val="0"/>
      <w:marRight w:val="0"/>
      <w:marTop w:val="0"/>
      <w:marBottom w:val="0"/>
      <w:divBdr>
        <w:top w:val="none" w:sz="0" w:space="0" w:color="auto"/>
        <w:left w:val="none" w:sz="0" w:space="0" w:color="auto"/>
        <w:bottom w:val="none" w:sz="0" w:space="0" w:color="auto"/>
        <w:right w:val="none" w:sz="0" w:space="0" w:color="auto"/>
      </w:divBdr>
    </w:div>
    <w:div w:id="1428848592">
      <w:bodyDiv w:val="1"/>
      <w:marLeft w:val="0"/>
      <w:marRight w:val="0"/>
      <w:marTop w:val="0"/>
      <w:marBottom w:val="0"/>
      <w:divBdr>
        <w:top w:val="none" w:sz="0" w:space="0" w:color="auto"/>
        <w:left w:val="none" w:sz="0" w:space="0" w:color="auto"/>
        <w:bottom w:val="none" w:sz="0" w:space="0" w:color="auto"/>
        <w:right w:val="none" w:sz="0" w:space="0" w:color="auto"/>
      </w:divBdr>
    </w:div>
    <w:div w:id="1526359450">
      <w:bodyDiv w:val="1"/>
      <w:marLeft w:val="0"/>
      <w:marRight w:val="0"/>
      <w:marTop w:val="0"/>
      <w:marBottom w:val="0"/>
      <w:divBdr>
        <w:top w:val="none" w:sz="0" w:space="0" w:color="auto"/>
        <w:left w:val="none" w:sz="0" w:space="0" w:color="auto"/>
        <w:bottom w:val="none" w:sz="0" w:space="0" w:color="auto"/>
        <w:right w:val="none" w:sz="0" w:space="0" w:color="auto"/>
      </w:divBdr>
    </w:div>
    <w:div w:id="1528912410">
      <w:bodyDiv w:val="1"/>
      <w:marLeft w:val="0"/>
      <w:marRight w:val="0"/>
      <w:marTop w:val="0"/>
      <w:marBottom w:val="0"/>
      <w:divBdr>
        <w:top w:val="none" w:sz="0" w:space="0" w:color="auto"/>
        <w:left w:val="none" w:sz="0" w:space="0" w:color="auto"/>
        <w:bottom w:val="none" w:sz="0" w:space="0" w:color="auto"/>
        <w:right w:val="none" w:sz="0" w:space="0" w:color="auto"/>
      </w:divBdr>
    </w:div>
    <w:div w:id="1550264286">
      <w:bodyDiv w:val="1"/>
      <w:marLeft w:val="0"/>
      <w:marRight w:val="0"/>
      <w:marTop w:val="0"/>
      <w:marBottom w:val="0"/>
      <w:divBdr>
        <w:top w:val="none" w:sz="0" w:space="0" w:color="auto"/>
        <w:left w:val="none" w:sz="0" w:space="0" w:color="auto"/>
        <w:bottom w:val="none" w:sz="0" w:space="0" w:color="auto"/>
        <w:right w:val="none" w:sz="0" w:space="0" w:color="auto"/>
      </w:divBdr>
    </w:div>
    <w:div w:id="1554341854">
      <w:bodyDiv w:val="1"/>
      <w:marLeft w:val="0"/>
      <w:marRight w:val="0"/>
      <w:marTop w:val="0"/>
      <w:marBottom w:val="0"/>
      <w:divBdr>
        <w:top w:val="none" w:sz="0" w:space="0" w:color="auto"/>
        <w:left w:val="none" w:sz="0" w:space="0" w:color="auto"/>
        <w:bottom w:val="none" w:sz="0" w:space="0" w:color="auto"/>
        <w:right w:val="none" w:sz="0" w:space="0" w:color="auto"/>
      </w:divBdr>
    </w:div>
    <w:div w:id="1555585636">
      <w:bodyDiv w:val="1"/>
      <w:marLeft w:val="0"/>
      <w:marRight w:val="0"/>
      <w:marTop w:val="0"/>
      <w:marBottom w:val="0"/>
      <w:divBdr>
        <w:top w:val="none" w:sz="0" w:space="0" w:color="auto"/>
        <w:left w:val="none" w:sz="0" w:space="0" w:color="auto"/>
        <w:bottom w:val="none" w:sz="0" w:space="0" w:color="auto"/>
        <w:right w:val="none" w:sz="0" w:space="0" w:color="auto"/>
      </w:divBdr>
    </w:div>
    <w:div w:id="1556551495">
      <w:bodyDiv w:val="1"/>
      <w:marLeft w:val="0"/>
      <w:marRight w:val="0"/>
      <w:marTop w:val="0"/>
      <w:marBottom w:val="0"/>
      <w:divBdr>
        <w:top w:val="none" w:sz="0" w:space="0" w:color="auto"/>
        <w:left w:val="none" w:sz="0" w:space="0" w:color="auto"/>
        <w:bottom w:val="none" w:sz="0" w:space="0" w:color="auto"/>
        <w:right w:val="none" w:sz="0" w:space="0" w:color="auto"/>
      </w:divBdr>
    </w:div>
    <w:div w:id="1561985869">
      <w:bodyDiv w:val="1"/>
      <w:marLeft w:val="0"/>
      <w:marRight w:val="0"/>
      <w:marTop w:val="0"/>
      <w:marBottom w:val="0"/>
      <w:divBdr>
        <w:top w:val="none" w:sz="0" w:space="0" w:color="auto"/>
        <w:left w:val="none" w:sz="0" w:space="0" w:color="auto"/>
        <w:bottom w:val="none" w:sz="0" w:space="0" w:color="auto"/>
        <w:right w:val="none" w:sz="0" w:space="0" w:color="auto"/>
      </w:divBdr>
    </w:div>
    <w:div w:id="1569607774">
      <w:bodyDiv w:val="1"/>
      <w:marLeft w:val="0"/>
      <w:marRight w:val="0"/>
      <w:marTop w:val="0"/>
      <w:marBottom w:val="0"/>
      <w:divBdr>
        <w:top w:val="none" w:sz="0" w:space="0" w:color="auto"/>
        <w:left w:val="none" w:sz="0" w:space="0" w:color="auto"/>
        <w:bottom w:val="none" w:sz="0" w:space="0" w:color="auto"/>
        <w:right w:val="none" w:sz="0" w:space="0" w:color="auto"/>
      </w:divBdr>
    </w:div>
    <w:div w:id="1579512617">
      <w:bodyDiv w:val="1"/>
      <w:marLeft w:val="0"/>
      <w:marRight w:val="0"/>
      <w:marTop w:val="0"/>
      <w:marBottom w:val="0"/>
      <w:divBdr>
        <w:top w:val="none" w:sz="0" w:space="0" w:color="auto"/>
        <w:left w:val="none" w:sz="0" w:space="0" w:color="auto"/>
        <w:bottom w:val="none" w:sz="0" w:space="0" w:color="auto"/>
        <w:right w:val="none" w:sz="0" w:space="0" w:color="auto"/>
      </w:divBdr>
    </w:div>
    <w:div w:id="1580141600">
      <w:bodyDiv w:val="1"/>
      <w:marLeft w:val="0"/>
      <w:marRight w:val="0"/>
      <w:marTop w:val="0"/>
      <w:marBottom w:val="0"/>
      <w:divBdr>
        <w:top w:val="none" w:sz="0" w:space="0" w:color="auto"/>
        <w:left w:val="none" w:sz="0" w:space="0" w:color="auto"/>
        <w:bottom w:val="none" w:sz="0" w:space="0" w:color="auto"/>
        <w:right w:val="none" w:sz="0" w:space="0" w:color="auto"/>
      </w:divBdr>
    </w:div>
    <w:div w:id="1589269358">
      <w:bodyDiv w:val="1"/>
      <w:marLeft w:val="0"/>
      <w:marRight w:val="0"/>
      <w:marTop w:val="0"/>
      <w:marBottom w:val="0"/>
      <w:divBdr>
        <w:top w:val="none" w:sz="0" w:space="0" w:color="auto"/>
        <w:left w:val="none" w:sz="0" w:space="0" w:color="auto"/>
        <w:bottom w:val="none" w:sz="0" w:space="0" w:color="auto"/>
        <w:right w:val="none" w:sz="0" w:space="0" w:color="auto"/>
      </w:divBdr>
    </w:div>
    <w:div w:id="1595505706">
      <w:bodyDiv w:val="1"/>
      <w:marLeft w:val="0"/>
      <w:marRight w:val="0"/>
      <w:marTop w:val="0"/>
      <w:marBottom w:val="0"/>
      <w:divBdr>
        <w:top w:val="none" w:sz="0" w:space="0" w:color="auto"/>
        <w:left w:val="none" w:sz="0" w:space="0" w:color="auto"/>
        <w:bottom w:val="none" w:sz="0" w:space="0" w:color="auto"/>
        <w:right w:val="none" w:sz="0" w:space="0" w:color="auto"/>
      </w:divBdr>
    </w:div>
    <w:div w:id="1613787003">
      <w:bodyDiv w:val="1"/>
      <w:marLeft w:val="0"/>
      <w:marRight w:val="0"/>
      <w:marTop w:val="0"/>
      <w:marBottom w:val="0"/>
      <w:divBdr>
        <w:top w:val="none" w:sz="0" w:space="0" w:color="auto"/>
        <w:left w:val="none" w:sz="0" w:space="0" w:color="auto"/>
        <w:bottom w:val="none" w:sz="0" w:space="0" w:color="auto"/>
        <w:right w:val="none" w:sz="0" w:space="0" w:color="auto"/>
      </w:divBdr>
    </w:div>
    <w:div w:id="1625505550">
      <w:bodyDiv w:val="1"/>
      <w:marLeft w:val="0"/>
      <w:marRight w:val="0"/>
      <w:marTop w:val="0"/>
      <w:marBottom w:val="0"/>
      <w:divBdr>
        <w:top w:val="none" w:sz="0" w:space="0" w:color="auto"/>
        <w:left w:val="none" w:sz="0" w:space="0" w:color="auto"/>
        <w:bottom w:val="none" w:sz="0" w:space="0" w:color="auto"/>
        <w:right w:val="none" w:sz="0" w:space="0" w:color="auto"/>
      </w:divBdr>
    </w:div>
    <w:div w:id="1635019121">
      <w:bodyDiv w:val="1"/>
      <w:marLeft w:val="0"/>
      <w:marRight w:val="0"/>
      <w:marTop w:val="0"/>
      <w:marBottom w:val="0"/>
      <w:divBdr>
        <w:top w:val="none" w:sz="0" w:space="0" w:color="auto"/>
        <w:left w:val="none" w:sz="0" w:space="0" w:color="auto"/>
        <w:bottom w:val="none" w:sz="0" w:space="0" w:color="auto"/>
        <w:right w:val="none" w:sz="0" w:space="0" w:color="auto"/>
      </w:divBdr>
    </w:div>
    <w:div w:id="1638293939">
      <w:bodyDiv w:val="1"/>
      <w:marLeft w:val="0"/>
      <w:marRight w:val="0"/>
      <w:marTop w:val="0"/>
      <w:marBottom w:val="0"/>
      <w:divBdr>
        <w:top w:val="none" w:sz="0" w:space="0" w:color="auto"/>
        <w:left w:val="none" w:sz="0" w:space="0" w:color="auto"/>
        <w:bottom w:val="none" w:sz="0" w:space="0" w:color="auto"/>
        <w:right w:val="none" w:sz="0" w:space="0" w:color="auto"/>
      </w:divBdr>
    </w:div>
    <w:div w:id="1647469679">
      <w:bodyDiv w:val="1"/>
      <w:marLeft w:val="0"/>
      <w:marRight w:val="0"/>
      <w:marTop w:val="0"/>
      <w:marBottom w:val="0"/>
      <w:divBdr>
        <w:top w:val="none" w:sz="0" w:space="0" w:color="auto"/>
        <w:left w:val="none" w:sz="0" w:space="0" w:color="auto"/>
        <w:bottom w:val="none" w:sz="0" w:space="0" w:color="auto"/>
        <w:right w:val="none" w:sz="0" w:space="0" w:color="auto"/>
      </w:divBdr>
    </w:div>
    <w:div w:id="1648315819">
      <w:bodyDiv w:val="1"/>
      <w:marLeft w:val="0"/>
      <w:marRight w:val="0"/>
      <w:marTop w:val="0"/>
      <w:marBottom w:val="0"/>
      <w:divBdr>
        <w:top w:val="none" w:sz="0" w:space="0" w:color="auto"/>
        <w:left w:val="none" w:sz="0" w:space="0" w:color="auto"/>
        <w:bottom w:val="none" w:sz="0" w:space="0" w:color="auto"/>
        <w:right w:val="none" w:sz="0" w:space="0" w:color="auto"/>
      </w:divBdr>
    </w:div>
    <w:div w:id="1649016947">
      <w:bodyDiv w:val="1"/>
      <w:marLeft w:val="0"/>
      <w:marRight w:val="0"/>
      <w:marTop w:val="0"/>
      <w:marBottom w:val="0"/>
      <w:divBdr>
        <w:top w:val="none" w:sz="0" w:space="0" w:color="auto"/>
        <w:left w:val="none" w:sz="0" w:space="0" w:color="auto"/>
        <w:bottom w:val="none" w:sz="0" w:space="0" w:color="auto"/>
        <w:right w:val="none" w:sz="0" w:space="0" w:color="auto"/>
      </w:divBdr>
    </w:div>
    <w:div w:id="1661691385">
      <w:bodyDiv w:val="1"/>
      <w:marLeft w:val="0"/>
      <w:marRight w:val="0"/>
      <w:marTop w:val="0"/>
      <w:marBottom w:val="0"/>
      <w:divBdr>
        <w:top w:val="none" w:sz="0" w:space="0" w:color="auto"/>
        <w:left w:val="none" w:sz="0" w:space="0" w:color="auto"/>
        <w:bottom w:val="none" w:sz="0" w:space="0" w:color="auto"/>
        <w:right w:val="none" w:sz="0" w:space="0" w:color="auto"/>
      </w:divBdr>
    </w:div>
    <w:div w:id="1662851926">
      <w:bodyDiv w:val="1"/>
      <w:marLeft w:val="0"/>
      <w:marRight w:val="0"/>
      <w:marTop w:val="0"/>
      <w:marBottom w:val="0"/>
      <w:divBdr>
        <w:top w:val="none" w:sz="0" w:space="0" w:color="auto"/>
        <w:left w:val="none" w:sz="0" w:space="0" w:color="auto"/>
        <w:bottom w:val="none" w:sz="0" w:space="0" w:color="auto"/>
        <w:right w:val="none" w:sz="0" w:space="0" w:color="auto"/>
      </w:divBdr>
    </w:div>
    <w:div w:id="1671443952">
      <w:bodyDiv w:val="1"/>
      <w:marLeft w:val="0"/>
      <w:marRight w:val="0"/>
      <w:marTop w:val="0"/>
      <w:marBottom w:val="0"/>
      <w:divBdr>
        <w:top w:val="none" w:sz="0" w:space="0" w:color="auto"/>
        <w:left w:val="none" w:sz="0" w:space="0" w:color="auto"/>
        <w:bottom w:val="none" w:sz="0" w:space="0" w:color="auto"/>
        <w:right w:val="none" w:sz="0" w:space="0" w:color="auto"/>
      </w:divBdr>
    </w:div>
    <w:div w:id="1671516387">
      <w:bodyDiv w:val="1"/>
      <w:marLeft w:val="0"/>
      <w:marRight w:val="0"/>
      <w:marTop w:val="0"/>
      <w:marBottom w:val="0"/>
      <w:divBdr>
        <w:top w:val="none" w:sz="0" w:space="0" w:color="auto"/>
        <w:left w:val="none" w:sz="0" w:space="0" w:color="auto"/>
        <w:bottom w:val="none" w:sz="0" w:space="0" w:color="auto"/>
        <w:right w:val="none" w:sz="0" w:space="0" w:color="auto"/>
      </w:divBdr>
    </w:div>
    <w:div w:id="1672098932">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702319270">
      <w:bodyDiv w:val="1"/>
      <w:marLeft w:val="0"/>
      <w:marRight w:val="0"/>
      <w:marTop w:val="0"/>
      <w:marBottom w:val="0"/>
      <w:divBdr>
        <w:top w:val="none" w:sz="0" w:space="0" w:color="auto"/>
        <w:left w:val="none" w:sz="0" w:space="0" w:color="auto"/>
        <w:bottom w:val="none" w:sz="0" w:space="0" w:color="auto"/>
        <w:right w:val="none" w:sz="0" w:space="0" w:color="auto"/>
      </w:divBdr>
    </w:div>
    <w:div w:id="1707291948">
      <w:bodyDiv w:val="1"/>
      <w:marLeft w:val="0"/>
      <w:marRight w:val="0"/>
      <w:marTop w:val="0"/>
      <w:marBottom w:val="0"/>
      <w:divBdr>
        <w:top w:val="none" w:sz="0" w:space="0" w:color="auto"/>
        <w:left w:val="none" w:sz="0" w:space="0" w:color="auto"/>
        <w:bottom w:val="none" w:sz="0" w:space="0" w:color="auto"/>
        <w:right w:val="none" w:sz="0" w:space="0" w:color="auto"/>
      </w:divBdr>
    </w:div>
    <w:div w:id="1715884422">
      <w:bodyDiv w:val="1"/>
      <w:marLeft w:val="0"/>
      <w:marRight w:val="0"/>
      <w:marTop w:val="0"/>
      <w:marBottom w:val="0"/>
      <w:divBdr>
        <w:top w:val="none" w:sz="0" w:space="0" w:color="auto"/>
        <w:left w:val="none" w:sz="0" w:space="0" w:color="auto"/>
        <w:bottom w:val="none" w:sz="0" w:space="0" w:color="auto"/>
        <w:right w:val="none" w:sz="0" w:space="0" w:color="auto"/>
      </w:divBdr>
    </w:div>
    <w:div w:id="1724871258">
      <w:bodyDiv w:val="1"/>
      <w:marLeft w:val="0"/>
      <w:marRight w:val="0"/>
      <w:marTop w:val="0"/>
      <w:marBottom w:val="0"/>
      <w:divBdr>
        <w:top w:val="none" w:sz="0" w:space="0" w:color="auto"/>
        <w:left w:val="none" w:sz="0" w:space="0" w:color="auto"/>
        <w:bottom w:val="none" w:sz="0" w:space="0" w:color="auto"/>
        <w:right w:val="none" w:sz="0" w:space="0" w:color="auto"/>
      </w:divBdr>
    </w:div>
    <w:div w:id="1725064618">
      <w:bodyDiv w:val="1"/>
      <w:marLeft w:val="0"/>
      <w:marRight w:val="0"/>
      <w:marTop w:val="0"/>
      <w:marBottom w:val="0"/>
      <w:divBdr>
        <w:top w:val="none" w:sz="0" w:space="0" w:color="auto"/>
        <w:left w:val="none" w:sz="0" w:space="0" w:color="auto"/>
        <w:bottom w:val="none" w:sz="0" w:space="0" w:color="auto"/>
        <w:right w:val="none" w:sz="0" w:space="0" w:color="auto"/>
      </w:divBdr>
      <w:divsChild>
        <w:div w:id="1092628240">
          <w:marLeft w:val="0"/>
          <w:marRight w:val="0"/>
          <w:marTop w:val="0"/>
          <w:marBottom w:val="0"/>
          <w:divBdr>
            <w:top w:val="none" w:sz="0" w:space="0" w:color="auto"/>
            <w:left w:val="none" w:sz="0" w:space="0" w:color="auto"/>
            <w:bottom w:val="none" w:sz="0" w:space="0" w:color="auto"/>
            <w:right w:val="none" w:sz="0" w:space="0" w:color="auto"/>
          </w:divBdr>
        </w:div>
        <w:div w:id="439956092">
          <w:marLeft w:val="0"/>
          <w:marRight w:val="0"/>
          <w:marTop w:val="0"/>
          <w:marBottom w:val="0"/>
          <w:divBdr>
            <w:top w:val="none" w:sz="0" w:space="0" w:color="auto"/>
            <w:left w:val="none" w:sz="0" w:space="0" w:color="auto"/>
            <w:bottom w:val="none" w:sz="0" w:space="0" w:color="auto"/>
            <w:right w:val="none" w:sz="0" w:space="0" w:color="auto"/>
          </w:divBdr>
        </w:div>
        <w:div w:id="1585602297">
          <w:marLeft w:val="0"/>
          <w:marRight w:val="0"/>
          <w:marTop w:val="0"/>
          <w:marBottom w:val="0"/>
          <w:divBdr>
            <w:top w:val="none" w:sz="0" w:space="0" w:color="auto"/>
            <w:left w:val="none" w:sz="0" w:space="0" w:color="auto"/>
            <w:bottom w:val="none" w:sz="0" w:space="0" w:color="auto"/>
            <w:right w:val="none" w:sz="0" w:space="0" w:color="auto"/>
          </w:divBdr>
        </w:div>
        <w:div w:id="151021548">
          <w:marLeft w:val="0"/>
          <w:marRight w:val="0"/>
          <w:marTop w:val="0"/>
          <w:marBottom w:val="0"/>
          <w:divBdr>
            <w:top w:val="none" w:sz="0" w:space="0" w:color="auto"/>
            <w:left w:val="none" w:sz="0" w:space="0" w:color="auto"/>
            <w:bottom w:val="none" w:sz="0" w:space="0" w:color="auto"/>
            <w:right w:val="none" w:sz="0" w:space="0" w:color="auto"/>
          </w:divBdr>
        </w:div>
        <w:div w:id="2061132501">
          <w:marLeft w:val="0"/>
          <w:marRight w:val="0"/>
          <w:marTop w:val="0"/>
          <w:marBottom w:val="0"/>
          <w:divBdr>
            <w:top w:val="none" w:sz="0" w:space="0" w:color="auto"/>
            <w:left w:val="none" w:sz="0" w:space="0" w:color="auto"/>
            <w:bottom w:val="none" w:sz="0" w:space="0" w:color="auto"/>
            <w:right w:val="none" w:sz="0" w:space="0" w:color="auto"/>
          </w:divBdr>
        </w:div>
        <w:div w:id="627593521">
          <w:marLeft w:val="0"/>
          <w:marRight w:val="0"/>
          <w:marTop w:val="0"/>
          <w:marBottom w:val="0"/>
          <w:divBdr>
            <w:top w:val="none" w:sz="0" w:space="0" w:color="auto"/>
            <w:left w:val="none" w:sz="0" w:space="0" w:color="auto"/>
            <w:bottom w:val="none" w:sz="0" w:space="0" w:color="auto"/>
            <w:right w:val="none" w:sz="0" w:space="0" w:color="auto"/>
          </w:divBdr>
        </w:div>
        <w:div w:id="1649288466">
          <w:marLeft w:val="0"/>
          <w:marRight w:val="0"/>
          <w:marTop w:val="0"/>
          <w:marBottom w:val="0"/>
          <w:divBdr>
            <w:top w:val="none" w:sz="0" w:space="0" w:color="auto"/>
            <w:left w:val="none" w:sz="0" w:space="0" w:color="auto"/>
            <w:bottom w:val="none" w:sz="0" w:space="0" w:color="auto"/>
            <w:right w:val="none" w:sz="0" w:space="0" w:color="auto"/>
          </w:divBdr>
        </w:div>
        <w:div w:id="1096756379">
          <w:marLeft w:val="0"/>
          <w:marRight w:val="0"/>
          <w:marTop w:val="0"/>
          <w:marBottom w:val="0"/>
          <w:divBdr>
            <w:top w:val="none" w:sz="0" w:space="0" w:color="auto"/>
            <w:left w:val="none" w:sz="0" w:space="0" w:color="auto"/>
            <w:bottom w:val="none" w:sz="0" w:space="0" w:color="auto"/>
            <w:right w:val="none" w:sz="0" w:space="0" w:color="auto"/>
          </w:divBdr>
        </w:div>
        <w:div w:id="1482576424">
          <w:marLeft w:val="0"/>
          <w:marRight w:val="0"/>
          <w:marTop w:val="0"/>
          <w:marBottom w:val="0"/>
          <w:divBdr>
            <w:top w:val="none" w:sz="0" w:space="0" w:color="auto"/>
            <w:left w:val="none" w:sz="0" w:space="0" w:color="auto"/>
            <w:bottom w:val="none" w:sz="0" w:space="0" w:color="auto"/>
            <w:right w:val="none" w:sz="0" w:space="0" w:color="auto"/>
          </w:divBdr>
        </w:div>
      </w:divsChild>
    </w:div>
    <w:div w:id="1727680948">
      <w:bodyDiv w:val="1"/>
      <w:marLeft w:val="0"/>
      <w:marRight w:val="0"/>
      <w:marTop w:val="0"/>
      <w:marBottom w:val="0"/>
      <w:divBdr>
        <w:top w:val="none" w:sz="0" w:space="0" w:color="auto"/>
        <w:left w:val="none" w:sz="0" w:space="0" w:color="auto"/>
        <w:bottom w:val="none" w:sz="0" w:space="0" w:color="auto"/>
        <w:right w:val="none" w:sz="0" w:space="0" w:color="auto"/>
      </w:divBdr>
    </w:div>
    <w:div w:id="1738934256">
      <w:bodyDiv w:val="1"/>
      <w:marLeft w:val="0"/>
      <w:marRight w:val="0"/>
      <w:marTop w:val="0"/>
      <w:marBottom w:val="0"/>
      <w:divBdr>
        <w:top w:val="none" w:sz="0" w:space="0" w:color="auto"/>
        <w:left w:val="none" w:sz="0" w:space="0" w:color="auto"/>
        <w:bottom w:val="none" w:sz="0" w:space="0" w:color="auto"/>
        <w:right w:val="none" w:sz="0" w:space="0" w:color="auto"/>
      </w:divBdr>
    </w:div>
    <w:div w:id="1740470738">
      <w:bodyDiv w:val="1"/>
      <w:marLeft w:val="0"/>
      <w:marRight w:val="0"/>
      <w:marTop w:val="0"/>
      <w:marBottom w:val="0"/>
      <w:divBdr>
        <w:top w:val="none" w:sz="0" w:space="0" w:color="auto"/>
        <w:left w:val="none" w:sz="0" w:space="0" w:color="auto"/>
        <w:bottom w:val="none" w:sz="0" w:space="0" w:color="auto"/>
        <w:right w:val="none" w:sz="0" w:space="0" w:color="auto"/>
      </w:divBdr>
    </w:div>
    <w:div w:id="1747873214">
      <w:bodyDiv w:val="1"/>
      <w:marLeft w:val="0"/>
      <w:marRight w:val="0"/>
      <w:marTop w:val="0"/>
      <w:marBottom w:val="0"/>
      <w:divBdr>
        <w:top w:val="none" w:sz="0" w:space="0" w:color="auto"/>
        <w:left w:val="none" w:sz="0" w:space="0" w:color="auto"/>
        <w:bottom w:val="none" w:sz="0" w:space="0" w:color="auto"/>
        <w:right w:val="none" w:sz="0" w:space="0" w:color="auto"/>
      </w:divBdr>
    </w:div>
    <w:div w:id="1772580401">
      <w:bodyDiv w:val="1"/>
      <w:marLeft w:val="0"/>
      <w:marRight w:val="0"/>
      <w:marTop w:val="0"/>
      <w:marBottom w:val="0"/>
      <w:divBdr>
        <w:top w:val="none" w:sz="0" w:space="0" w:color="auto"/>
        <w:left w:val="none" w:sz="0" w:space="0" w:color="auto"/>
        <w:bottom w:val="none" w:sz="0" w:space="0" w:color="auto"/>
        <w:right w:val="none" w:sz="0" w:space="0" w:color="auto"/>
      </w:divBdr>
    </w:div>
    <w:div w:id="1776634933">
      <w:bodyDiv w:val="1"/>
      <w:marLeft w:val="0"/>
      <w:marRight w:val="0"/>
      <w:marTop w:val="0"/>
      <w:marBottom w:val="0"/>
      <w:divBdr>
        <w:top w:val="none" w:sz="0" w:space="0" w:color="auto"/>
        <w:left w:val="none" w:sz="0" w:space="0" w:color="auto"/>
        <w:bottom w:val="none" w:sz="0" w:space="0" w:color="auto"/>
        <w:right w:val="none" w:sz="0" w:space="0" w:color="auto"/>
      </w:divBdr>
    </w:div>
    <w:div w:id="1779642675">
      <w:bodyDiv w:val="1"/>
      <w:marLeft w:val="0"/>
      <w:marRight w:val="0"/>
      <w:marTop w:val="0"/>
      <w:marBottom w:val="0"/>
      <w:divBdr>
        <w:top w:val="none" w:sz="0" w:space="0" w:color="auto"/>
        <w:left w:val="none" w:sz="0" w:space="0" w:color="auto"/>
        <w:bottom w:val="none" w:sz="0" w:space="0" w:color="auto"/>
        <w:right w:val="none" w:sz="0" w:space="0" w:color="auto"/>
      </w:divBdr>
    </w:div>
    <w:div w:id="1792749650">
      <w:bodyDiv w:val="1"/>
      <w:marLeft w:val="0"/>
      <w:marRight w:val="0"/>
      <w:marTop w:val="0"/>
      <w:marBottom w:val="0"/>
      <w:divBdr>
        <w:top w:val="none" w:sz="0" w:space="0" w:color="auto"/>
        <w:left w:val="none" w:sz="0" w:space="0" w:color="auto"/>
        <w:bottom w:val="none" w:sz="0" w:space="0" w:color="auto"/>
        <w:right w:val="none" w:sz="0" w:space="0" w:color="auto"/>
      </w:divBdr>
    </w:div>
    <w:div w:id="1805080319">
      <w:bodyDiv w:val="1"/>
      <w:marLeft w:val="0"/>
      <w:marRight w:val="0"/>
      <w:marTop w:val="0"/>
      <w:marBottom w:val="0"/>
      <w:divBdr>
        <w:top w:val="none" w:sz="0" w:space="0" w:color="auto"/>
        <w:left w:val="none" w:sz="0" w:space="0" w:color="auto"/>
        <w:bottom w:val="none" w:sz="0" w:space="0" w:color="auto"/>
        <w:right w:val="none" w:sz="0" w:space="0" w:color="auto"/>
      </w:divBdr>
    </w:div>
    <w:div w:id="1812020910">
      <w:bodyDiv w:val="1"/>
      <w:marLeft w:val="0"/>
      <w:marRight w:val="0"/>
      <w:marTop w:val="0"/>
      <w:marBottom w:val="0"/>
      <w:divBdr>
        <w:top w:val="none" w:sz="0" w:space="0" w:color="auto"/>
        <w:left w:val="none" w:sz="0" w:space="0" w:color="auto"/>
        <w:bottom w:val="none" w:sz="0" w:space="0" w:color="auto"/>
        <w:right w:val="none" w:sz="0" w:space="0" w:color="auto"/>
      </w:divBdr>
    </w:div>
    <w:div w:id="1820994000">
      <w:bodyDiv w:val="1"/>
      <w:marLeft w:val="0"/>
      <w:marRight w:val="0"/>
      <w:marTop w:val="0"/>
      <w:marBottom w:val="0"/>
      <w:divBdr>
        <w:top w:val="none" w:sz="0" w:space="0" w:color="auto"/>
        <w:left w:val="none" w:sz="0" w:space="0" w:color="auto"/>
        <w:bottom w:val="none" w:sz="0" w:space="0" w:color="auto"/>
        <w:right w:val="none" w:sz="0" w:space="0" w:color="auto"/>
      </w:divBdr>
    </w:div>
    <w:div w:id="1822235831">
      <w:bodyDiv w:val="1"/>
      <w:marLeft w:val="0"/>
      <w:marRight w:val="0"/>
      <w:marTop w:val="0"/>
      <w:marBottom w:val="0"/>
      <w:divBdr>
        <w:top w:val="none" w:sz="0" w:space="0" w:color="auto"/>
        <w:left w:val="none" w:sz="0" w:space="0" w:color="auto"/>
        <w:bottom w:val="none" w:sz="0" w:space="0" w:color="auto"/>
        <w:right w:val="none" w:sz="0" w:space="0" w:color="auto"/>
      </w:divBdr>
    </w:div>
    <w:div w:id="1825465553">
      <w:bodyDiv w:val="1"/>
      <w:marLeft w:val="0"/>
      <w:marRight w:val="0"/>
      <w:marTop w:val="0"/>
      <w:marBottom w:val="0"/>
      <w:divBdr>
        <w:top w:val="none" w:sz="0" w:space="0" w:color="auto"/>
        <w:left w:val="none" w:sz="0" w:space="0" w:color="auto"/>
        <w:bottom w:val="none" w:sz="0" w:space="0" w:color="auto"/>
        <w:right w:val="none" w:sz="0" w:space="0" w:color="auto"/>
      </w:divBdr>
    </w:div>
    <w:div w:id="1855608780">
      <w:bodyDiv w:val="1"/>
      <w:marLeft w:val="0"/>
      <w:marRight w:val="0"/>
      <w:marTop w:val="0"/>
      <w:marBottom w:val="0"/>
      <w:divBdr>
        <w:top w:val="none" w:sz="0" w:space="0" w:color="auto"/>
        <w:left w:val="none" w:sz="0" w:space="0" w:color="auto"/>
        <w:bottom w:val="none" w:sz="0" w:space="0" w:color="auto"/>
        <w:right w:val="none" w:sz="0" w:space="0" w:color="auto"/>
      </w:divBdr>
    </w:div>
    <w:div w:id="1862619626">
      <w:bodyDiv w:val="1"/>
      <w:marLeft w:val="0"/>
      <w:marRight w:val="0"/>
      <w:marTop w:val="0"/>
      <w:marBottom w:val="0"/>
      <w:divBdr>
        <w:top w:val="none" w:sz="0" w:space="0" w:color="auto"/>
        <w:left w:val="none" w:sz="0" w:space="0" w:color="auto"/>
        <w:bottom w:val="none" w:sz="0" w:space="0" w:color="auto"/>
        <w:right w:val="none" w:sz="0" w:space="0" w:color="auto"/>
      </w:divBdr>
    </w:div>
    <w:div w:id="1869833465">
      <w:bodyDiv w:val="1"/>
      <w:marLeft w:val="0"/>
      <w:marRight w:val="0"/>
      <w:marTop w:val="0"/>
      <w:marBottom w:val="0"/>
      <w:divBdr>
        <w:top w:val="none" w:sz="0" w:space="0" w:color="auto"/>
        <w:left w:val="none" w:sz="0" w:space="0" w:color="auto"/>
        <w:bottom w:val="none" w:sz="0" w:space="0" w:color="auto"/>
        <w:right w:val="none" w:sz="0" w:space="0" w:color="auto"/>
      </w:divBdr>
    </w:div>
    <w:div w:id="1873112716">
      <w:bodyDiv w:val="1"/>
      <w:marLeft w:val="0"/>
      <w:marRight w:val="0"/>
      <w:marTop w:val="0"/>
      <w:marBottom w:val="0"/>
      <w:divBdr>
        <w:top w:val="none" w:sz="0" w:space="0" w:color="auto"/>
        <w:left w:val="none" w:sz="0" w:space="0" w:color="auto"/>
        <w:bottom w:val="none" w:sz="0" w:space="0" w:color="auto"/>
        <w:right w:val="none" w:sz="0" w:space="0" w:color="auto"/>
      </w:divBdr>
    </w:div>
    <w:div w:id="1876040576">
      <w:bodyDiv w:val="1"/>
      <w:marLeft w:val="0"/>
      <w:marRight w:val="0"/>
      <w:marTop w:val="0"/>
      <w:marBottom w:val="0"/>
      <w:divBdr>
        <w:top w:val="none" w:sz="0" w:space="0" w:color="auto"/>
        <w:left w:val="none" w:sz="0" w:space="0" w:color="auto"/>
        <w:bottom w:val="none" w:sz="0" w:space="0" w:color="auto"/>
        <w:right w:val="none" w:sz="0" w:space="0" w:color="auto"/>
      </w:divBdr>
    </w:div>
    <w:div w:id="1882400982">
      <w:bodyDiv w:val="1"/>
      <w:marLeft w:val="0"/>
      <w:marRight w:val="0"/>
      <w:marTop w:val="0"/>
      <w:marBottom w:val="0"/>
      <w:divBdr>
        <w:top w:val="none" w:sz="0" w:space="0" w:color="auto"/>
        <w:left w:val="none" w:sz="0" w:space="0" w:color="auto"/>
        <w:bottom w:val="none" w:sz="0" w:space="0" w:color="auto"/>
        <w:right w:val="none" w:sz="0" w:space="0" w:color="auto"/>
      </w:divBdr>
    </w:div>
    <w:div w:id="1907062194">
      <w:bodyDiv w:val="1"/>
      <w:marLeft w:val="0"/>
      <w:marRight w:val="0"/>
      <w:marTop w:val="0"/>
      <w:marBottom w:val="0"/>
      <w:divBdr>
        <w:top w:val="none" w:sz="0" w:space="0" w:color="auto"/>
        <w:left w:val="none" w:sz="0" w:space="0" w:color="auto"/>
        <w:bottom w:val="none" w:sz="0" w:space="0" w:color="auto"/>
        <w:right w:val="none" w:sz="0" w:space="0" w:color="auto"/>
      </w:divBdr>
    </w:div>
    <w:div w:id="1911496835">
      <w:bodyDiv w:val="1"/>
      <w:marLeft w:val="0"/>
      <w:marRight w:val="0"/>
      <w:marTop w:val="0"/>
      <w:marBottom w:val="0"/>
      <w:divBdr>
        <w:top w:val="none" w:sz="0" w:space="0" w:color="auto"/>
        <w:left w:val="none" w:sz="0" w:space="0" w:color="auto"/>
        <w:bottom w:val="none" w:sz="0" w:space="0" w:color="auto"/>
        <w:right w:val="none" w:sz="0" w:space="0" w:color="auto"/>
      </w:divBdr>
    </w:div>
    <w:div w:id="1937400764">
      <w:bodyDiv w:val="1"/>
      <w:marLeft w:val="0"/>
      <w:marRight w:val="0"/>
      <w:marTop w:val="0"/>
      <w:marBottom w:val="0"/>
      <w:divBdr>
        <w:top w:val="none" w:sz="0" w:space="0" w:color="auto"/>
        <w:left w:val="none" w:sz="0" w:space="0" w:color="auto"/>
        <w:bottom w:val="none" w:sz="0" w:space="0" w:color="auto"/>
        <w:right w:val="none" w:sz="0" w:space="0" w:color="auto"/>
      </w:divBdr>
    </w:div>
    <w:div w:id="1945186991">
      <w:bodyDiv w:val="1"/>
      <w:marLeft w:val="0"/>
      <w:marRight w:val="0"/>
      <w:marTop w:val="0"/>
      <w:marBottom w:val="0"/>
      <w:divBdr>
        <w:top w:val="none" w:sz="0" w:space="0" w:color="auto"/>
        <w:left w:val="none" w:sz="0" w:space="0" w:color="auto"/>
        <w:bottom w:val="none" w:sz="0" w:space="0" w:color="auto"/>
        <w:right w:val="none" w:sz="0" w:space="0" w:color="auto"/>
      </w:divBdr>
    </w:div>
    <w:div w:id="1945839207">
      <w:bodyDiv w:val="1"/>
      <w:marLeft w:val="0"/>
      <w:marRight w:val="0"/>
      <w:marTop w:val="0"/>
      <w:marBottom w:val="0"/>
      <w:divBdr>
        <w:top w:val="none" w:sz="0" w:space="0" w:color="auto"/>
        <w:left w:val="none" w:sz="0" w:space="0" w:color="auto"/>
        <w:bottom w:val="none" w:sz="0" w:space="0" w:color="auto"/>
        <w:right w:val="none" w:sz="0" w:space="0" w:color="auto"/>
      </w:divBdr>
    </w:div>
    <w:div w:id="1952740348">
      <w:bodyDiv w:val="1"/>
      <w:marLeft w:val="0"/>
      <w:marRight w:val="0"/>
      <w:marTop w:val="0"/>
      <w:marBottom w:val="0"/>
      <w:divBdr>
        <w:top w:val="none" w:sz="0" w:space="0" w:color="auto"/>
        <w:left w:val="none" w:sz="0" w:space="0" w:color="auto"/>
        <w:bottom w:val="none" w:sz="0" w:space="0" w:color="auto"/>
        <w:right w:val="none" w:sz="0" w:space="0" w:color="auto"/>
      </w:divBdr>
    </w:div>
    <w:div w:id="1955094785">
      <w:bodyDiv w:val="1"/>
      <w:marLeft w:val="0"/>
      <w:marRight w:val="0"/>
      <w:marTop w:val="0"/>
      <w:marBottom w:val="0"/>
      <w:divBdr>
        <w:top w:val="none" w:sz="0" w:space="0" w:color="auto"/>
        <w:left w:val="none" w:sz="0" w:space="0" w:color="auto"/>
        <w:bottom w:val="none" w:sz="0" w:space="0" w:color="auto"/>
        <w:right w:val="none" w:sz="0" w:space="0" w:color="auto"/>
      </w:divBdr>
    </w:div>
    <w:div w:id="1962492204">
      <w:bodyDiv w:val="1"/>
      <w:marLeft w:val="0"/>
      <w:marRight w:val="0"/>
      <w:marTop w:val="0"/>
      <w:marBottom w:val="0"/>
      <w:divBdr>
        <w:top w:val="none" w:sz="0" w:space="0" w:color="auto"/>
        <w:left w:val="none" w:sz="0" w:space="0" w:color="auto"/>
        <w:bottom w:val="none" w:sz="0" w:space="0" w:color="auto"/>
        <w:right w:val="none" w:sz="0" w:space="0" w:color="auto"/>
      </w:divBdr>
    </w:div>
    <w:div w:id="1970931780">
      <w:bodyDiv w:val="1"/>
      <w:marLeft w:val="0"/>
      <w:marRight w:val="0"/>
      <w:marTop w:val="0"/>
      <w:marBottom w:val="0"/>
      <w:divBdr>
        <w:top w:val="none" w:sz="0" w:space="0" w:color="auto"/>
        <w:left w:val="none" w:sz="0" w:space="0" w:color="auto"/>
        <w:bottom w:val="none" w:sz="0" w:space="0" w:color="auto"/>
        <w:right w:val="none" w:sz="0" w:space="0" w:color="auto"/>
      </w:divBdr>
    </w:div>
    <w:div w:id="1980842441">
      <w:bodyDiv w:val="1"/>
      <w:marLeft w:val="0"/>
      <w:marRight w:val="0"/>
      <w:marTop w:val="0"/>
      <w:marBottom w:val="0"/>
      <w:divBdr>
        <w:top w:val="none" w:sz="0" w:space="0" w:color="auto"/>
        <w:left w:val="none" w:sz="0" w:space="0" w:color="auto"/>
        <w:bottom w:val="none" w:sz="0" w:space="0" w:color="auto"/>
        <w:right w:val="none" w:sz="0" w:space="0" w:color="auto"/>
      </w:divBdr>
    </w:div>
    <w:div w:id="1989044461">
      <w:bodyDiv w:val="1"/>
      <w:marLeft w:val="0"/>
      <w:marRight w:val="0"/>
      <w:marTop w:val="0"/>
      <w:marBottom w:val="0"/>
      <w:divBdr>
        <w:top w:val="none" w:sz="0" w:space="0" w:color="auto"/>
        <w:left w:val="none" w:sz="0" w:space="0" w:color="auto"/>
        <w:bottom w:val="none" w:sz="0" w:space="0" w:color="auto"/>
        <w:right w:val="none" w:sz="0" w:space="0" w:color="auto"/>
      </w:divBdr>
    </w:div>
    <w:div w:id="2000503340">
      <w:bodyDiv w:val="1"/>
      <w:marLeft w:val="0"/>
      <w:marRight w:val="0"/>
      <w:marTop w:val="0"/>
      <w:marBottom w:val="0"/>
      <w:divBdr>
        <w:top w:val="none" w:sz="0" w:space="0" w:color="auto"/>
        <w:left w:val="none" w:sz="0" w:space="0" w:color="auto"/>
        <w:bottom w:val="none" w:sz="0" w:space="0" w:color="auto"/>
        <w:right w:val="none" w:sz="0" w:space="0" w:color="auto"/>
      </w:divBdr>
    </w:div>
    <w:div w:id="2007586346">
      <w:bodyDiv w:val="1"/>
      <w:marLeft w:val="0"/>
      <w:marRight w:val="0"/>
      <w:marTop w:val="0"/>
      <w:marBottom w:val="0"/>
      <w:divBdr>
        <w:top w:val="none" w:sz="0" w:space="0" w:color="auto"/>
        <w:left w:val="none" w:sz="0" w:space="0" w:color="auto"/>
        <w:bottom w:val="none" w:sz="0" w:space="0" w:color="auto"/>
        <w:right w:val="none" w:sz="0" w:space="0" w:color="auto"/>
      </w:divBdr>
    </w:div>
    <w:div w:id="2016877606">
      <w:bodyDiv w:val="1"/>
      <w:marLeft w:val="0"/>
      <w:marRight w:val="0"/>
      <w:marTop w:val="0"/>
      <w:marBottom w:val="0"/>
      <w:divBdr>
        <w:top w:val="none" w:sz="0" w:space="0" w:color="auto"/>
        <w:left w:val="none" w:sz="0" w:space="0" w:color="auto"/>
        <w:bottom w:val="none" w:sz="0" w:space="0" w:color="auto"/>
        <w:right w:val="none" w:sz="0" w:space="0" w:color="auto"/>
      </w:divBdr>
    </w:div>
    <w:div w:id="2027098919">
      <w:bodyDiv w:val="1"/>
      <w:marLeft w:val="0"/>
      <w:marRight w:val="0"/>
      <w:marTop w:val="0"/>
      <w:marBottom w:val="0"/>
      <w:divBdr>
        <w:top w:val="none" w:sz="0" w:space="0" w:color="auto"/>
        <w:left w:val="none" w:sz="0" w:space="0" w:color="auto"/>
        <w:bottom w:val="none" w:sz="0" w:space="0" w:color="auto"/>
        <w:right w:val="none" w:sz="0" w:space="0" w:color="auto"/>
      </w:divBdr>
    </w:div>
    <w:div w:id="2045790678">
      <w:bodyDiv w:val="1"/>
      <w:marLeft w:val="0"/>
      <w:marRight w:val="0"/>
      <w:marTop w:val="0"/>
      <w:marBottom w:val="0"/>
      <w:divBdr>
        <w:top w:val="none" w:sz="0" w:space="0" w:color="auto"/>
        <w:left w:val="none" w:sz="0" w:space="0" w:color="auto"/>
        <w:bottom w:val="none" w:sz="0" w:space="0" w:color="auto"/>
        <w:right w:val="none" w:sz="0" w:space="0" w:color="auto"/>
      </w:divBdr>
    </w:div>
    <w:div w:id="2048799651">
      <w:bodyDiv w:val="1"/>
      <w:marLeft w:val="0"/>
      <w:marRight w:val="0"/>
      <w:marTop w:val="0"/>
      <w:marBottom w:val="0"/>
      <w:divBdr>
        <w:top w:val="none" w:sz="0" w:space="0" w:color="auto"/>
        <w:left w:val="none" w:sz="0" w:space="0" w:color="auto"/>
        <w:bottom w:val="none" w:sz="0" w:space="0" w:color="auto"/>
        <w:right w:val="none" w:sz="0" w:space="0" w:color="auto"/>
      </w:divBdr>
    </w:div>
    <w:div w:id="2052074735">
      <w:bodyDiv w:val="1"/>
      <w:marLeft w:val="0"/>
      <w:marRight w:val="0"/>
      <w:marTop w:val="0"/>
      <w:marBottom w:val="0"/>
      <w:divBdr>
        <w:top w:val="none" w:sz="0" w:space="0" w:color="auto"/>
        <w:left w:val="none" w:sz="0" w:space="0" w:color="auto"/>
        <w:bottom w:val="none" w:sz="0" w:space="0" w:color="auto"/>
        <w:right w:val="none" w:sz="0" w:space="0" w:color="auto"/>
      </w:divBdr>
    </w:div>
    <w:div w:id="2057657913">
      <w:bodyDiv w:val="1"/>
      <w:marLeft w:val="0"/>
      <w:marRight w:val="0"/>
      <w:marTop w:val="0"/>
      <w:marBottom w:val="0"/>
      <w:divBdr>
        <w:top w:val="none" w:sz="0" w:space="0" w:color="auto"/>
        <w:left w:val="none" w:sz="0" w:space="0" w:color="auto"/>
        <w:bottom w:val="none" w:sz="0" w:space="0" w:color="auto"/>
        <w:right w:val="none" w:sz="0" w:space="0" w:color="auto"/>
      </w:divBdr>
    </w:div>
    <w:div w:id="2059620262">
      <w:bodyDiv w:val="1"/>
      <w:marLeft w:val="0"/>
      <w:marRight w:val="0"/>
      <w:marTop w:val="0"/>
      <w:marBottom w:val="0"/>
      <w:divBdr>
        <w:top w:val="none" w:sz="0" w:space="0" w:color="auto"/>
        <w:left w:val="none" w:sz="0" w:space="0" w:color="auto"/>
        <w:bottom w:val="none" w:sz="0" w:space="0" w:color="auto"/>
        <w:right w:val="none" w:sz="0" w:space="0" w:color="auto"/>
      </w:divBdr>
    </w:div>
    <w:div w:id="2066685498">
      <w:bodyDiv w:val="1"/>
      <w:marLeft w:val="0"/>
      <w:marRight w:val="0"/>
      <w:marTop w:val="0"/>
      <w:marBottom w:val="0"/>
      <w:divBdr>
        <w:top w:val="none" w:sz="0" w:space="0" w:color="auto"/>
        <w:left w:val="none" w:sz="0" w:space="0" w:color="auto"/>
        <w:bottom w:val="none" w:sz="0" w:space="0" w:color="auto"/>
        <w:right w:val="none" w:sz="0" w:space="0" w:color="auto"/>
      </w:divBdr>
    </w:div>
    <w:div w:id="2071345816">
      <w:bodyDiv w:val="1"/>
      <w:marLeft w:val="0"/>
      <w:marRight w:val="0"/>
      <w:marTop w:val="0"/>
      <w:marBottom w:val="0"/>
      <w:divBdr>
        <w:top w:val="none" w:sz="0" w:space="0" w:color="auto"/>
        <w:left w:val="none" w:sz="0" w:space="0" w:color="auto"/>
        <w:bottom w:val="none" w:sz="0" w:space="0" w:color="auto"/>
        <w:right w:val="none" w:sz="0" w:space="0" w:color="auto"/>
      </w:divBdr>
    </w:div>
    <w:div w:id="2073456824">
      <w:bodyDiv w:val="1"/>
      <w:marLeft w:val="0"/>
      <w:marRight w:val="0"/>
      <w:marTop w:val="0"/>
      <w:marBottom w:val="0"/>
      <w:divBdr>
        <w:top w:val="none" w:sz="0" w:space="0" w:color="auto"/>
        <w:left w:val="none" w:sz="0" w:space="0" w:color="auto"/>
        <w:bottom w:val="none" w:sz="0" w:space="0" w:color="auto"/>
        <w:right w:val="none" w:sz="0" w:space="0" w:color="auto"/>
      </w:divBdr>
    </w:div>
    <w:div w:id="2085911572">
      <w:bodyDiv w:val="1"/>
      <w:marLeft w:val="0"/>
      <w:marRight w:val="0"/>
      <w:marTop w:val="0"/>
      <w:marBottom w:val="0"/>
      <w:divBdr>
        <w:top w:val="none" w:sz="0" w:space="0" w:color="auto"/>
        <w:left w:val="none" w:sz="0" w:space="0" w:color="auto"/>
        <w:bottom w:val="none" w:sz="0" w:space="0" w:color="auto"/>
        <w:right w:val="none" w:sz="0" w:space="0" w:color="auto"/>
      </w:divBdr>
    </w:div>
    <w:div w:id="2092462173">
      <w:bodyDiv w:val="1"/>
      <w:marLeft w:val="0"/>
      <w:marRight w:val="0"/>
      <w:marTop w:val="0"/>
      <w:marBottom w:val="0"/>
      <w:divBdr>
        <w:top w:val="none" w:sz="0" w:space="0" w:color="auto"/>
        <w:left w:val="none" w:sz="0" w:space="0" w:color="auto"/>
        <w:bottom w:val="none" w:sz="0" w:space="0" w:color="auto"/>
        <w:right w:val="none" w:sz="0" w:space="0" w:color="auto"/>
      </w:divBdr>
    </w:div>
    <w:div w:id="2116169832">
      <w:bodyDiv w:val="1"/>
      <w:marLeft w:val="0"/>
      <w:marRight w:val="0"/>
      <w:marTop w:val="0"/>
      <w:marBottom w:val="0"/>
      <w:divBdr>
        <w:top w:val="none" w:sz="0" w:space="0" w:color="auto"/>
        <w:left w:val="none" w:sz="0" w:space="0" w:color="auto"/>
        <w:bottom w:val="none" w:sz="0" w:space="0" w:color="auto"/>
        <w:right w:val="none" w:sz="0" w:space="0" w:color="auto"/>
      </w:divBdr>
    </w:div>
    <w:div w:id="213714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5.xml"/><Relationship Id="rId26" Type="http://schemas.openxmlformats.org/officeDocument/2006/relationships/header" Target="header1.xml"/><Relationship Id="rId39" Type="http://schemas.openxmlformats.org/officeDocument/2006/relationships/diagramData" Target="diagrams/data3.xml"/><Relationship Id="rId21" Type="http://schemas.openxmlformats.org/officeDocument/2006/relationships/chart" Target="charts/chart8.xml"/><Relationship Id="rId34" Type="http://schemas.openxmlformats.org/officeDocument/2006/relationships/diagramData" Target="diagrams/data2.xml"/><Relationship Id="rId42" Type="http://schemas.openxmlformats.org/officeDocument/2006/relationships/diagramColors" Target="diagrams/colors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diagramLayout" Target="diagrams/layout3.xml"/><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8.png"/><Relationship Id="rId28" Type="http://schemas.openxmlformats.org/officeDocument/2006/relationships/footer" Target="footer2.xml"/><Relationship Id="rId36" Type="http://schemas.openxmlformats.org/officeDocument/2006/relationships/diagramQuickStyle" Target="diagrams/quickStyle2.xml"/><Relationship Id="rId10" Type="http://schemas.openxmlformats.org/officeDocument/2006/relationships/image" Target="media/image3.jpeg"/><Relationship Id="rId19" Type="http://schemas.openxmlformats.org/officeDocument/2006/relationships/chart" Target="charts/chart6.xml"/><Relationship Id="rId31" Type="http://schemas.openxmlformats.org/officeDocument/2006/relationships/diagramQuickStyle" Target="diagrams/quickStyle1.xml"/><Relationship Id="rId44"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microsoft.com/office/2007/relationships/diagramDrawing" Target="diagrams/drawing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chart" Target="charts/chart4.xml"/><Relationship Id="rId25" Type="http://schemas.openxmlformats.org/officeDocument/2006/relationships/image" Target="media/image10.jpg"/><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fontTable" Target="fontTable.xml"/><Relationship Id="rId20" Type="http://schemas.openxmlformats.org/officeDocument/2006/relationships/chart" Target="charts/chart7.xml"/><Relationship Id="rId41" Type="http://schemas.openxmlformats.org/officeDocument/2006/relationships/diagramQuickStyle" Target="diagrams/quickStyle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na%20Piotrowska\Desktop\PGN\PGN%20Gmina%20Olesno\BEI%20Olesno.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'[BEI Olesno.xlsx]Dane podstawowe'!$B$5</c:f>
              <c:strCache>
                <c:ptCount val="1"/>
                <c:pt idx="0">
                  <c:v>Liczba mieszkańców</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2"/>
                </a:solidFill>
              </a:ln>
              <a:effectLst/>
            </c:spPr>
            <c:trendlineType val="linear"/>
            <c:dispRSqr val="0"/>
            <c:dispEq val="0"/>
          </c:trendline>
          <c:cat>
            <c:numRef>
              <c:f>'[BEI Olesno.xlsx]Dane podstawowe'!$C$4:$I$4</c:f>
              <c:numCache>
                <c:formatCode>General</c:formatCode>
                <c:ptCount val="7"/>
                <c:pt idx="0">
                  <c:v>2010</c:v>
                </c:pt>
                <c:pt idx="1">
                  <c:v>2011</c:v>
                </c:pt>
                <c:pt idx="2">
                  <c:v>2012</c:v>
                </c:pt>
                <c:pt idx="3">
                  <c:v>2013</c:v>
                </c:pt>
                <c:pt idx="4">
                  <c:v>2014</c:v>
                </c:pt>
                <c:pt idx="5">
                  <c:v>2015</c:v>
                </c:pt>
                <c:pt idx="6">
                  <c:v>2016</c:v>
                </c:pt>
              </c:numCache>
            </c:numRef>
          </c:cat>
          <c:val>
            <c:numRef>
              <c:f>'[BEI Olesno.xlsx]Dane podstawowe'!$C$5:$I$5</c:f>
              <c:numCache>
                <c:formatCode>General</c:formatCode>
                <c:ptCount val="7"/>
                <c:pt idx="0">
                  <c:v>7848</c:v>
                </c:pt>
                <c:pt idx="1">
                  <c:v>7861</c:v>
                </c:pt>
                <c:pt idx="2">
                  <c:v>7905</c:v>
                </c:pt>
                <c:pt idx="3">
                  <c:v>7914</c:v>
                </c:pt>
                <c:pt idx="4">
                  <c:v>7888</c:v>
                </c:pt>
                <c:pt idx="5">
                  <c:v>7908</c:v>
                </c:pt>
                <c:pt idx="6">
                  <c:v>7910</c:v>
                </c:pt>
              </c:numCache>
            </c:numRef>
          </c:val>
          <c:extLst>
            <c:ext xmlns:c16="http://schemas.microsoft.com/office/drawing/2014/chart" uri="{C3380CC4-5D6E-409C-BE32-E72D297353CC}">
              <c16:uniqueId val="{00000000-9B28-423E-990D-089799A25742}"/>
            </c:ext>
          </c:extLst>
        </c:ser>
        <c:dLbls>
          <c:showLegendKey val="0"/>
          <c:showVal val="1"/>
          <c:showCatName val="0"/>
          <c:showSerName val="0"/>
          <c:showPercent val="0"/>
          <c:showBubbleSize val="0"/>
        </c:dLbls>
        <c:gapWidth val="75"/>
        <c:axId val="261791704"/>
        <c:axId val="261792096"/>
      </c:barChart>
      <c:catAx>
        <c:axId val="261791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92096"/>
        <c:crosses val="autoZero"/>
        <c:auto val="1"/>
        <c:lblAlgn val="ctr"/>
        <c:lblOffset val="100"/>
        <c:noMultiLvlLbl val="0"/>
      </c:catAx>
      <c:valAx>
        <c:axId val="261792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91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v>Prognozowana liczba mieszkańców</c:v>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'[BEI Olesno.xlsx]Dane podstawowe'!$M$4:$P$4</c:f>
              <c:numCache>
                <c:formatCode>General</c:formatCode>
                <c:ptCount val="4"/>
                <c:pt idx="0">
                  <c:v>2017</c:v>
                </c:pt>
                <c:pt idx="1">
                  <c:v>2018</c:v>
                </c:pt>
                <c:pt idx="2">
                  <c:v>2019</c:v>
                </c:pt>
                <c:pt idx="3">
                  <c:v>2020</c:v>
                </c:pt>
              </c:numCache>
            </c:numRef>
          </c:cat>
          <c:val>
            <c:numRef>
              <c:f>'[BEI Olesno.xlsx]Dane podstawowe'!$M$5:$P$5</c:f>
              <c:numCache>
                <c:formatCode>0</c:formatCode>
                <c:ptCount val="4"/>
                <c:pt idx="0">
                  <c:v>7920.3808492680082</c:v>
                </c:pt>
                <c:pt idx="1">
                  <c:v>7930.7753220545401</c:v>
                </c:pt>
                <c:pt idx="2">
                  <c:v>7941.1834362386981</c:v>
                </c:pt>
                <c:pt idx="3">
                  <c:v>7951.6052097230468</c:v>
                </c:pt>
              </c:numCache>
            </c:numRef>
          </c:val>
          <c:extLst>
            <c:ext xmlns:c16="http://schemas.microsoft.com/office/drawing/2014/chart" uri="{C3380CC4-5D6E-409C-BE32-E72D297353CC}">
              <c16:uniqueId val="{00000000-4051-4039-B5D9-184477E15A97}"/>
            </c:ext>
          </c:extLst>
        </c:ser>
        <c:dLbls>
          <c:showLegendKey val="0"/>
          <c:showVal val="1"/>
          <c:showCatName val="0"/>
          <c:showSerName val="0"/>
          <c:showPercent val="0"/>
          <c:showBubbleSize val="0"/>
        </c:dLbls>
        <c:gapWidth val="75"/>
        <c:axId val="261793664"/>
        <c:axId val="261789744"/>
      </c:barChart>
      <c:catAx>
        <c:axId val="26179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89744"/>
        <c:crosses val="autoZero"/>
        <c:auto val="1"/>
        <c:lblAlgn val="ctr"/>
        <c:lblOffset val="100"/>
        <c:noMultiLvlLbl val="0"/>
      </c:catAx>
      <c:valAx>
        <c:axId val="26178974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9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'[BEI Olesno.xlsx]Dane podstawowe'!$B$22</c:f>
              <c:strCache>
                <c:ptCount val="1"/>
                <c:pt idx="0">
                  <c:v>Liczba mieszkań</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'[BEI Olesno.xlsx]Dane podstawowe'!$C$21:$I$21</c:f>
              <c:numCache>
                <c:formatCode>General</c:formatCode>
                <c:ptCount val="7"/>
                <c:pt idx="0">
                  <c:v>2010</c:v>
                </c:pt>
                <c:pt idx="1">
                  <c:v>2011</c:v>
                </c:pt>
                <c:pt idx="2">
                  <c:v>2012</c:v>
                </c:pt>
                <c:pt idx="3">
                  <c:v>2013</c:v>
                </c:pt>
                <c:pt idx="4">
                  <c:v>2014</c:v>
                </c:pt>
                <c:pt idx="5">
                  <c:v>2015</c:v>
                </c:pt>
                <c:pt idx="6">
                  <c:v>2016</c:v>
                </c:pt>
              </c:numCache>
            </c:numRef>
          </c:cat>
          <c:val>
            <c:numRef>
              <c:f>'[BEI Olesno.xlsx]Dane podstawowe'!$C$22:$I$22</c:f>
              <c:numCache>
                <c:formatCode>General</c:formatCode>
                <c:ptCount val="7"/>
                <c:pt idx="0">
                  <c:v>1930</c:v>
                </c:pt>
                <c:pt idx="1">
                  <c:v>1942</c:v>
                </c:pt>
                <c:pt idx="2">
                  <c:v>1958</c:v>
                </c:pt>
                <c:pt idx="3">
                  <c:v>1984</c:v>
                </c:pt>
                <c:pt idx="4">
                  <c:v>2009</c:v>
                </c:pt>
                <c:pt idx="5">
                  <c:v>2025</c:v>
                </c:pt>
                <c:pt idx="6">
                  <c:v>2043</c:v>
                </c:pt>
              </c:numCache>
            </c:numRef>
          </c:val>
          <c:extLst>
            <c:ext xmlns:c16="http://schemas.microsoft.com/office/drawing/2014/chart" uri="{C3380CC4-5D6E-409C-BE32-E72D297353CC}">
              <c16:uniqueId val="{00000000-0B9D-4E92-86FF-1B5539ACEDAC}"/>
            </c:ext>
          </c:extLst>
        </c:ser>
        <c:dLbls>
          <c:showLegendKey val="0"/>
          <c:showVal val="1"/>
          <c:showCatName val="0"/>
          <c:showSerName val="0"/>
          <c:showPercent val="0"/>
          <c:showBubbleSize val="0"/>
        </c:dLbls>
        <c:gapWidth val="75"/>
        <c:axId val="261795624"/>
        <c:axId val="261794056"/>
      </c:barChart>
      <c:catAx>
        <c:axId val="261795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94056"/>
        <c:crosses val="autoZero"/>
        <c:auto val="1"/>
        <c:lblAlgn val="ctr"/>
        <c:lblOffset val="100"/>
        <c:noMultiLvlLbl val="0"/>
      </c:catAx>
      <c:valAx>
        <c:axId val="261794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95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v>Prognozowana liczba mieszkań</c:v>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'[BEI Olesno.xlsx]Dane podstawowe'!$M$21:$P$21</c:f>
              <c:numCache>
                <c:formatCode>General</c:formatCode>
                <c:ptCount val="4"/>
                <c:pt idx="0">
                  <c:v>2017</c:v>
                </c:pt>
                <c:pt idx="1">
                  <c:v>2018</c:v>
                </c:pt>
                <c:pt idx="2">
                  <c:v>2019</c:v>
                </c:pt>
                <c:pt idx="3">
                  <c:v>2020</c:v>
                </c:pt>
              </c:numCache>
            </c:numRef>
          </c:cat>
          <c:val>
            <c:numRef>
              <c:f>'[BEI Olesno.xlsx]Dane podstawowe'!$M$22:$P$22</c:f>
              <c:numCache>
                <c:formatCode>General</c:formatCode>
                <c:ptCount val="4"/>
                <c:pt idx="0">
                  <c:v>2062</c:v>
                </c:pt>
                <c:pt idx="1">
                  <c:v>2081</c:v>
                </c:pt>
                <c:pt idx="2">
                  <c:v>2100</c:v>
                </c:pt>
                <c:pt idx="3">
                  <c:v>2120</c:v>
                </c:pt>
              </c:numCache>
            </c:numRef>
          </c:val>
          <c:extLst>
            <c:ext xmlns:c16="http://schemas.microsoft.com/office/drawing/2014/chart" uri="{C3380CC4-5D6E-409C-BE32-E72D297353CC}">
              <c16:uniqueId val="{00000000-937D-4810-AE06-4D4E8933CFA9}"/>
            </c:ext>
          </c:extLst>
        </c:ser>
        <c:dLbls>
          <c:showLegendKey val="0"/>
          <c:showVal val="1"/>
          <c:showCatName val="0"/>
          <c:showSerName val="0"/>
          <c:showPercent val="0"/>
          <c:showBubbleSize val="0"/>
        </c:dLbls>
        <c:gapWidth val="75"/>
        <c:axId val="315781944"/>
        <c:axId val="315783904"/>
      </c:barChart>
      <c:catAx>
        <c:axId val="315781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83904"/>
        <c:crosses val="autoZero"/>
        <c:auto val="1"/>
        <c:lblAlgn val="ctr"/>
        <c:lblOffset val="100"/>
        <c:noMultiLvlLbl val="0"/>
      </c:catAx>
      <c:valAx>
        <c:axId val="315783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81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'[BEI Olesno.xlsx]Dane podstawowe'!$B$38</c:f>
              <c:strCache>
                <c:ptCount val="1"/>
                <c:pt idx="0">
                  <c:v>Średnia powierzchnia użytkowa mieszkania [m2]</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'[BEI Olesno.xlsx]Dane podstawowe'!$C$37:$I$37</c:f>
              <c:numCache>
                <c:formatCode>General</c:formatCode>
                <c:ptCount val="7"/>
                <c:pt idx="0">
                  <c:v>2010</c:v>
                </c:pt>
                <c:pt idx="1">
                  <c:v>2011</c:v>
                </c:pt>
                <c:pt idx="2">
                  <c:v>2012</c:v>
                </c:pt>
                <c:pt idx="3">
                  <c:v>2013</c:v>
                </c:pt>
                <c:pt idx="4">
                  <c:v>2014</c:v>
                </c:pt>
                <c:pt idx="5">
                  <c:v>2015</c:v>
                </c:pt>
                <c:pt idx="6">
                  <c:v>2016</c:v>
                </c:pt>
              </c:numCache>
            </c:numRef>
          </c:cat>
          <c:val>
            <c:numRef>
              <c:f>'[BEI Olesno.xlsx]Dane podstawowe'!$C$38:$I$38</c:f>
              <c:numCache>
                <c:formatCode>General</c:formatCode>
                <c:ptCount val="7"/>
                <c:pt idx="0">
                  <c:v>99.3</c:v>
                </c:pt>
                <c:pt idx="1">
                  <c:v>99.5</c:v>
                </c:pt>
                <c:pt idx="2">
                  <c:v>99.8</c:v>
                </c:pt>
                <c:pt idx="3">
                  <c:v>100.2</c:v>
                </c:pt>
                <c:pt idx="4">
                  <c:v>100.7</c:v>
                </c:pt>
                <c:pt idx="5">
                  <c:v>101</c:v>
                </c:pt>
                <c:pt idx="6">
                  <c:v>101.3</c:v>
                </c:pt>
              </c:numCache>
            </c:numRef>
          </c:val>
          <c:extLst>
            <c:ext xmlns:c16="http://schemas.microsoft.com/office/drawing/2014/chart" uri="{C3380CC4-5D6E-409C-BE32-E72D297353CC}">
              <c16:uniqueId val="{00000000-07B7-4F9D-B2B5-D209220E4CF1}"/>
            </c:ext>
          </c:extLst>
        </c:ser>
        <c:dLbls>
          <c:showLegendKey val="0"/>
          <c:showVal val="1"/>
          <c:showCatName val="0"/>
          <c:showSerName val="0"/>
          <c:showPercent val="0"/>
          <c:showBubbleSize val="0"/>
        </c:dLbls>
        <c:gapWidth val="75"/>
        <c:axId val="261793272"/>
        <c:axId val="261796408"/>
      </c:barChart>
      <c:catAx>
        <c:axId val="26179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96408"/>
        <c:crosses val="autoZero"/>
        <c:auto val="1"/>
        <c:lblAlgn val="ctr"/>
        <c:lblOffset val="100"/>
        <c:noMultiLvlLbl val="0"/>
      </c:catAx>
      <c:valAx>
        <c:axId val="2617964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179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v>Prognozowana powierzchnia użytkowa mieszkań [m2]</c:v>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'[BEI Olesno.xlsx]Dane podstawowe'!$M$21:$P$21</c:f>
              <c:numCache>
                <c:formatCode>General</c:formatCode>
                <c:ptCount val="4"/>
                <c:pt idx="0">
                  <c:v>2017</c:v>
                </c:pt>
                <c:pt idx="1">
                  <c:v>2018</c:v>
                </c:pt>
                <c:pt idx="2">
                  <c:v>2019</c:v>
                </c:pt>
                <c:pt idx="3">
                  <c:v>2020</c:v>
                </c:pt>
              </c:numCache>
            </c:numRef>
          </c:cat>
          <c:val>
            <c:numRef>
              <c:f>'[BEI Olesno.xlsx]Dane podstawowe'!$M$38:$P$38</c:f>
              <c:numCache>
                <c:formatCode>0.0</c:formatCode>
                <c:ptCount val="4"/>
                <c:pt idx="0">
                  <c:v>101.637227925714</c:v>
                </c:pt>
                <c:pt idx="1">
                  <c:v>101.9755784839441</c:v>
                </c:pt>
                <c:pt idx="2">
                  <c:v>102.31505541193647</c:v>
                </c:pt>
                <c:pt idx="3">
                  <c:v>102.65566245937853</c:v>
                </c:pt>
              </c:numCache>
            </c:numRef>
          </c:val>
          <c:extLst>
            <c:ext xmlns:c16="http://schemas.microsoft.com/office/drawing/2014/chart" uri="{C3380CC4-5D6E-409C-BE32-E72D297353CC}">
              <c16:uniqueId val="{00000000-7DB3-419A-97A9-D18178A0946D}"/>
            </c:ext>
          </c:extLst>
        </c:ser>
        <c:dLbls>
          <c:showLegendKey val="0"/>
          <c:showVal val="1"/>
          <c:showCatName val="0"/>
          <c:showSerName val="0"/>
          <c:showPercent val="0"/>
          <c:showBubbleSize val="0"/>
        </c:dLbls>
        <c:gapWidth val="75"/>
        <c:axId val="315782336"/>
        <c:axId val="315784688"/>
      </c:barChart>
      <c:catAx>
        <c:axId val="31578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84688"/>
        <c:crosses val="autoZero"/>
        <c:auto val="1"/>
        <c:lblAlgn val="ctr"/>
        <c:lblOffset val="100"/>
        <c:noMultiLvlLbl val="0"/>
      </c:catAx>
      <c:valAx>
        <c:axId val="31578468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8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'[BEI Olesno.xlsx]Dane podstawowe'!$B$55</c:f>
              <c:strCache>
                <c:ptCount val="1"/>
                <c:pt idx="0">
                  <c:v>Liczba podmiotów gospodarczych</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'[BEI Olesno.xlsx]Dane podstawowe'!$C$54:$I$54</c:f>
              <c:numCache>
                <c:formatCode>General</c:formatCode>
                <c:ptCount val="7"/>
                <c:pt idx="0">
                  <c:v>2010</c:v>
                </c:pt>
                <c:pt idx="1">
                  <c:v>2011</c:v>
                </c:pt>
                <c:pt idx="2">
                  <c:v>2012</c:v>
                </c:pt>
                <c:pt idx="3">
                  <c:v>2013</c:v>
                </c:pt>
                <c:pt idx="4">
                  <c:v>2014</c:v>
                </c:pt>
                <c:pt idx="5">
                  <c:v>2015</c:v>
                </c:pt>
                <c:pt idx="6">
                  <c:v>2016</c:v>
                </c:pt>
              </c:numCache>
            </c:numRef>
          </c:cat>
          <c:val>
            <c:numRef>
              <c:f>'[BEI Olesno.xlsx]Dane podstawowe'!$C$55:$I$55</c:f>
              <c:numCache>
                <c:formatCode>General</c:formatCode>
                <c:ptCount val="7"/>
                <c:pt idx="0">
                  <c:v>338</c:v>
                </c:pt>
                <c:pt idx="1">
                  <c:v>333</c:v>
                </c:pt>
                <c:pt idx="2">
                  <c:v>344</c:v>
                </c:pt>
                <c:pt idx="3">
                  <c:v>354</c:v>
                </c:pt>
                <c:pt idx="4">
                  <c:v>351</c:v>
                </c:pt>
                <c:pt idx="5">
                  <c:v>355</c:v>
                </c:pt>
                <c:pt idx="6">
                  <c:v>361</c:v>
                </c:pt>
              </c:numCache>
            </c:numRef>
          </c:val>
          <c:extLst>
            <c:ext xmlns:c16="http://schemas.microsoft.com/office/drawing/2014/chart" uri="{C3380CC4-5D6E-409C-BE32-E72D297353CC}">
              <c16:uniqueId val="{00000000-6389-4261-A42D-C81AE0E927C7}"/>
            </c:ext>
          </c:extLst>
        </c:ser>
        <c:dLbls>
          <c:showLegendKey val="0"/>
          <c:showVal val="1"/>
          <c:showCatName val="0"/>
          <c:showSerName val="0"/>
          <c:showPercent val="0"/>
          <c:showBubbleSize val="0"/>
        </c:dLbls>
        <c:gapWidth val="75"/>
        <c:axId val="315785472"/>
        <c:axId val="315783120"/>
      </c:barChart>
      <c:catAx>
        <c:axId val="31578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83120"/>
        <c:crosses val="autoZero"/>
        <c:auto val="1"/>
        <c:lblAlgn val="ctr"/>
        <c:lblOffset val="100"/>
        <c:noMultiLvlLbl val="0"/>
      </c:catAx>
      <c:valAx>
        <c:axId val="3157831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8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v>Prognozowana liczba podmiotów gospodarczych</c:v>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'[BEI Olesno.xlsx]Dane podstawowe'!$M$54:$P$54</c:f>
              <c:numCache>
                <c:formatCode>General</c:formatCode>
                <c:ptCount val="4"/>
                <c:pt idx="0">
                  <c:v>2017</c:v>
                </c:pt>
                <c:pt idx="1">
                  <c:v>2018</c:v>
                </c:pt>
                <c:pt idx="2">
                  <c:v>2019</c:v>
                </c:pt>
                <c:pt idx="3">
                  <c:v>2020</c:v>
                </c:pt>
              </c:numCache>
            </c:numRef>
          </c:cat>
          <c:val>
            <c:numRef>
              <c:f>'[BEI Olesno.xlsx]Dane podstawowe'!$M$55:$P$55</c:f>
              <c:numCache>
                <c:formatCode>General</c:formatCode>
                <c:ptCount val="4"/>
                <c:pt idx="0">
                  <c:v>364</c:v>
                </c:pt>
                <c:pt idx="1">
                  <c:v>368</c:v>
                </c:pt>
                <c:pt idx="2">
                  <c:v>372</c:v>
                </c:pt>
                <c:pt idx="3">
                  <c:v>376</c:v>
                </c:pt>
              </c:numCache>
            </c:numRef>
          </c:val>
          <c:extLst>
            <c:ext xmlns:c16="http://schemas.microsoft.com/office/drawing/2014/chart" uri="{C3380CC4-5D6E-409C-BE32-E72D297353CC}">
              <c16:uniqueId val="{00000000-A135-4246-A6BD-13DE5AFE714D}"/>
            </c:ext>
          </c:extLst>
        </c:ser>
        <c:dLbls>
          <c:showLegendKey val="0"/>
          <c:showVal val="1"/>
          <c:showCatName val="0"/>
          <c:showSerName val="0"/>
          <c:showPercent val="0"/>
          <c:showBubbleSize val="0"/>
        </c:dLbls>
        <c:gapWidth val="75"/>
        <c:axId val="315779200"/>
        <c:axId val="315785080"/>
      </c:barChart>
      <c:catAx>
        <c:axId val="31577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85080"/>
        <c:crosses val="autoZero"/>
        <c:auto val="1"/>
        <c:lblAlgn val="ctr"/>
        <c:lblOffset val="100"/>
        <c:noMultiLvlLbl val="0"/>
      </c:catAx>
      <c:valAx>
        <c:axId val="315785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77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D94C45-5022-43DD-97C7-655BB663A880}" type="doc">
      <dgm:prSet loTypeId="urn:microsoft.com/office/officeart/2005/8/layout/StepDownProcess" loCatId="process" qsTypeId="urn:microsoft.com/office/officeart/2005/8/quickstyle/simple4" qsCatId="simple" csTypeId="urn:microsoft.com/office/officeart/2005/8/colors/accent4_5" csCatId="accent4" phldr="1"/>
      <dgm:spPr/>
      <dgm:t>
        <a:bodyPr/>
        <a:lstStyle/>
        <a:p>
          <a:endParaRPr lang="pl-PL"/>
        </a:p>
      </dgm:t>
    </dgm:pt>
    <dgm:pt modelId="{7B52C427-94F0-4012-95E1-D0E1412EAA7D}">
      <dgm:prSet phldrT="[Tekst]" custT="1"/>
      <dgm:spPr/>
      <dgm:t>
        <a:bodyPr/>
        <a:lstStyle/>
        <a:p>
          <a:r>
            <a:rPr lang="pl-PL" sz="1400"/>
            <a:t>Wójt Gminy</a:t>
          </a:r>
        </a:p>
      </dgm:t>
    </dgm:pt>
    <dgm:pt modelId="{8ADEB781-997E-4EB7-AF7D-324D7CD24F20}" type="parTrans" cxnId="{CC055CD4-32C5-49DA-BAB3-FF80E6B6623B}">
      <dgm:prSet/>
      <dgm:spPr/>
      <dgm:t>
        <a:bodyPr/>
        <a:lstStyle/>
        <a:p>
          <a:endParaRPr lang="pl-PL"/>
        </a:p>
      </dgm:t>
    </dgm:pt>
    <dgm:pt modelId="{6B9BF748-A63D-4882-B79C-0CF627A0895B}" type="sibTrans" cxnId="{CC055CD4-32C5-49DA-BAB3-FF80E6B6623B}">
      <dgm:prSet/>
      <dgm:spPr/>
      <dgm:t>
        <a:bodyPr/>
        <a:lstStyle/>
        <a:p>
          <a:endParaRPr lang="pl-PL"/>
        </a:p>
      </dgm:t>
    </dgm:pt>
    <dgm:pt modelId="{B866E328-3785-4B18-A89D-3DC16C2B5969}">
      <dgm:prSet phldrT="[Tekst]" custT="1"/>
      <dgm:spPr/>
      <dgm:t>
        <a:bodyPr/>
        <a:lstStyle/>
        <a:p>
          <a:r>
            <a:rPr lang="pl-PL" sz="1400"/>
            <a:t>Jednostka koordynująca</a:t>
          </a:r>
        </a:p>
      </dgm:t>
    </dgm:pt>
    <dgm:pt modelId="{14045AFC-D752-4545-985F-233FD79D30B3}" type="parTrans" cxnId="{B6FA3495-8722-477E-94A9-6B7354DD7C22}">
      <dgm:prSet/>
      <dgm:spPr/>
      <dgm:t>
        <a:bodyPr/>
        <a:lstStyle/>
        <a:p>
          <a:endParaRPr lang="pl-PL"/>
        </a:p>
      </dgm:t>
    </dgm:pt>
    <dgm:pt modelId="{0362F9FC-20FC-47EF-AD4D-A12E39A0E065}" type="sibTrans" cxnId="{B6FA3495-8722-477E-94A9-6B7354DD7C22}">
      <dgm:prSet/>
      <dgm:spPr/>
      <dgm:t>
        <a:bodyPr/>
        <a:lstStyle/>
        <a:p>
          <a:endParaRPr lang="pl-PL"/>
        </a:p>
      </dgm:t>
    </dgm:pt>
    <dgm:pt modelId="{B7F71126-EB73-479C-9D88-91FA1BA850B1}">
      <dgm:prSet phldrT="[Tekst]" custT="1"/>
      <dgm:spPr/>
      <dgm:t>
        <a:bodyPr/>
        <a:lstStyle/>
        <a:p>
          <a:r>
            <a:rPr lang="pl-PL" sz="1400"/>
            <a:t>Wykonawca</a:t>
          </a:r>
        </a:p>
      </dgm:t>
    </dgm:pt>
    <dgm:pt modelId="{4ADB32B0-D8D1-4F2C-8EDA-F33DD3BBFFEF}" type="parTrans" cxnId="{520A3A99-C814-49D3-93C4-B5E3D83B6BC5}">
      <dgm:prSet/>
      <dgm:spPr/>
      <dgm:t>
        <a:bodyPr/>
        <a:lstStyle/>
        <a:p>
          <a:endParaRPr lang="pl-PL"/>
        </a:p>
      </dgm:t>
    </dgm:pt>
    <dgm:pt modelId="{73895041-DAE5-495F-AD13-B56299994D38}" type="sibTrans" cxnId="{520A3A99-C814-49D3-93C4-B5E3D83B6BC5}">
      <dgm:prSet/>
      <dgm:spPr/>
      <dgm:t>
        <a:bodyPr/>
        <a:lstStyle/>
        <a:p>
          <a:endParaRPr lang="pl-PL"/>
        </a:p>
      </dgm:t>
    </dgm:pt>
    <dgm:pt modelId="{4C618456-FAD1-49FF-AE39-AA48B5779FAC}" type="pres">
      <dgm:prSet presAssocID="{8ED94C45-5022-43DD-97C7-655BB663A880}" presName="rootnode" presStyleCnt="0">
        <dgm:presLayoutVars>
          <dgm:chMax/>
          <dgm:chPref/>
          <dgm:dir/>
          <dgm:animLvl val="lvl"/>
        </dgm:presLayoutVars>
      </dgm:prSet>
      <dgm:spPr/>
    </dgm:pt>
    <dgm:pt modelId="{250ED441-FF08-4339-9905-7B8A135A1E52}" type="pres">
      <dgm:prSet presAssocID="{7B52C427-94F0-4012-95E1-D0E1412EAA7D}" presName="composite" presStyleCnt="0"/>
      <dgm:spPr/>
    </dgm:pt>
    <dgm:pt modelId="{3247A267-3122-4666-9CE1-1AD7898839A7}" type="pres">
      <dgm:prSet presAssocID="{7B52C427-94F0-4012-95E1-D0E1412EAA7D}" presName="bentUpArrow1" presStyleLbl="alignImgPlace1" presStyleIdx="0" presStyleCnt="2"/>
      <dgm:spPr/>
    </dgm:pt>
    <dgm:pt modelId="{4B49C703-98D3-4757-B8A4-758486A04430}" type="pres">
      <dgm:prSet presAssocID="{7B52C427-94F0-4012-95E1-D0E1412EAA7D}" presName="ParentText" presStyleLbl="node1" presStyleIdx="0" presStyleCnt="3">
        <dgm:presLayoutVars>
          <dgm:chMax val="1"/>
          <dgm:chPref val="1"/>
          <dgm:bulletEnabled val="1"/>
        </dgm:presLayoutVars>
      </dgm:prSet>
      <dgm:spPr/>
    </dgm:pt>
    <dgm:pt modelId="{0545D39B-4AD1-4196-89FC-EEEAF1A1C3CA}" type="pres">
      <dgm:prSet presAssocID="{7B52C427-94F0-4012-95E1-D0E1412EAA7D}" presName="ChildText" presStyleLbl="revTx" presStyleIdx="0" presStyleCnt="2">
        <dgm:presLayoutVars>
          <dgm:chMax val="0"/>
          <dgm:chPref val="0"/>
          <dgm:bulletEnabled val="1"/>
        </dgm:presLayoutVars>
      </dgm:prSet>
      <dgm:spPr/>
    </dgm:pt>
    <dgm:pt modelId="{F62EBF80-9472-487D-8F9B-BAE0BE29EC46}" type="pres">
      <dgm:prSet presAssocID="{6B9BF748-A63D-4882-B79C-0CF627A0895B}" presName="sibTrans" presStyleCnt="0"/>
      <dgm:spPr/>
    </dgm:pt>
    <dgm:pt modelId="{81913750-1D95-4A4C-8115-208D41E84680}" type="pres">
      <dgm:prSet presAssocID="{B866E328-3785-4B18-A89D-3DC16C2B5969}" presName="composite" presStyleCnt="0"/>
      <dgm:spPr/>
    </dgm:pt>
    <dgm:pt modelId="{ACBF7E53-3863-4E30-9530-84EA766FA07D}" type="pres">
      <dgm:prSet presAssocID="{B866E328-3785-4B18-A89D-3DC16C2B5969}" presName="bentUpArrow1" presStyleLbl="alignImgPlace1" presStyleIdx="1" presStyleCnt="2"/>
      <dgm:spPr/>
    </dgm:pt>
    <dgm:pt modelId="{3AA7F9F2-F1AF-473F-AFF5-F16217052E6A}" type="pres">
      <dgm:prSet presAssocID="{B866E328-3785-4B18-A89D-3DC16C2B5969}" presName="ParentText" presStyleLbl="node1" presStyleIdx="1" presStyleCnt="3">
        <dgm:presLayoutVars>
          <dgm:chMax val="1"/>
          <dgm:chPref val="1"/>
          <dgm:bulletEnabled val="1"/>
        </dgm:presLayoutVars>
      </dgm:prSet>
      <dgm:spPr/>
    </dgm:pt>
    <dgm:pt modelId="{85670445-94DB-4126-9E90-1EC5EA4EEC56}" type="pres">
      <dgm:prSet presAssocID="{B866E328-3785-4B18-A89D-3DC16C2B5969}" presName="ChildText" presStyleLbl="revTx" presStyleIdx="1" presStyleCnt="2">
        <dgm:presLayoutVars>
          <dgm:chMax val="0"/>
          <dgm:chPref val="0"/>
          <dgm:bulletEnabled val="1"/>
        </dgm:presLayoutVars>
      </dgm:prSet>
      <dgm:spPr/>
    </dgm:pt>
    <dgm:pt modelId="{0A2C5196-1286-4B26-9A99-36FEA932D69B}" type="pres">
      <dgm:prSet presAssocID="{0362F9FC-20FC-47EF-AD4D-A12E39A0E065}" presName="sibTrans" presStyleCnt="0"/>
      <dgm:spPr/>
    </dgm:pt>
    <dgm:pt modelId="{0E863364-06B8-4CA6-86AC-13536D5006FF}" type="pres">
      <dgm:prSet presAssocID="{B7F71126-EB73-479C-9D88-91FA1BA850B1}" presName="composite" presStyleCnt="0"/>
      <dgm:spPr/>
    </dgm:pt>
    <dgm:pt modelId="{DA3AC077-1BB7-4AF5-9229-D53F93C679FD}" type="pres">
      <dgm:prSet presAssocID="{B7F71126-EB73-479C-9D88-91FA1BA850B1}" presName="ParentText" presStyleLbl="node1" presStyleIdx="2" presStyleCnt="3">
        <dgm:presLayoutVars>
          <dgm:chMax val="1"/>
          <dgm:chPref val="1"/>
          <dgm:bulletEnabled val="1"/>
        </dgm:presLayoutVars>
      </dgm:prSet>
      <dgm:spPr/>
    </dgm:pt>
  </dgm:ptLst>
  <dgm:cxnLst>
    <dgm:cxn modelId="{15350E11-469D-45E7-A4F8-05101B5CD5A2}" type="presOf" srcId="{8ED94C45-5022-43DD-97C7-655BB663A880}" destId="{4C618456-FAD1-49FF-AE39-AA48B5779FAC}" srcOrd="0" destOrd="0" presId="urn:microsoft.com/office/officeart/2005/8/layout/StepDownProcess"/>
    <dgm:cxn modelId="{F2ACC94B-93FB-43CB-A8CB-C102594ED331}" type="presOf" srcId="{7B52C427-94F0-4012-95E1-D0E1412EAA7D}" destId="{4B49C703-98D3-4757-B8A4-758486A04430}" srcOrd="0" destOrd="0" presId="urn:microsoft.com/office/officeart/2005/8/layout/StepDownProcess"/>
    <dgm:cxn modelId="{B6FA3495-8722-477E-94A9-6B7354DD7C22}" srcId="{8ED94C45-5022-43DD-97C7-655BB663A880}" destId="{B866E328-3785-4B18-A89D-3DC16C2B5969}" srcOrd="1" destOrd="0" parTransId="{14045AFC-D752-4545-985F-233FD79D30B3}" sibTransId="{0362F9FC-20FC-47EF-AD4D-A12E39A0E065}"/>
    <dgm:cxn modelId="{520A3A99-C814-49D3-93C4-B5E3D83B6BC5}" srcId="{8ED94C45-5022-43DD-97C7-655BB663A880}" destId="{B7F71126-EB73-479C-9D88-91FA1BA850B1}" srcOrd="2" destOrd="0" parTransId="{4ADB32B0-D8D1-4F2C-8EDA-F33DD3BBFFEF}" sibTransId="{73895041-DAE5-495F-AD13-B56299994D38}"/>
    <dgm:cxn modelId="{0115639D-8046-4017-A5F5-E39AFE4D09A5}" type="presOf" srcId="{B866E328-3785-4B18-A89D-3DC16C2B5969}" destId="{3AA7F9F2-F1AF-473F-AFF5-F16217052E6A}" srcOrd="0" destOrd="0" presId="urn:microsoft.com/office/officeart/2005/8/layout/StepDownProcess"/>
    <dgm:cxn modelId="{07734DB7-D65F-4320-82A2-47D4D8561DF7}" type="presOf" srcId="{B7F71126-EB73-479C-9D88-91FA1BA850B1}" destId="{DA3AC077-1BB7-4AF5-9229-D53F93C679FD}" srcOrd="0" destOrd="0" presId="urn:microsoft.com/office/officeart/2005/8/layout/StepDownProcess"/>
    <dgm:cxn modelId="{CC055CD4-32C5-49DA-BAB3-FF80E6B6623B}" srcId="{8ED94C45-5022-43DD-97C7-655BB663A880}" destId="{7B52C427-94F0-4012-95E1-D0E1412EAA7D}" srcOrd="0" destOrd="0" parTransId="{8ADEB781-997E-4EB7-AF7D-324D7CD24F20}" sibTransId="{6B9BF748-A63D-4882-B79C-0CF627A0895B}"/>
    <dgm:cxn modelId="{252A94A1-949F-439F-85D9-D00B6374BB57}" type="presParOf" srcId="{4C618456-FAD1-49FF-AE39-AA48B5779FAC}" destId="{250ED441-FF08-4339-9905-7B8A135A1E52}" srcOrd="0" destOrd="0" presId="urn:microsoft.com/office/officeart/2005/8/layout/StepDownProcess"/>
    <dgm:cxn modelId="{8704EC20-1D60-4D0E-92BF-6D137836F14C}" type="presParOf" srcId="{250ED441-FF08-4339-9905-7B8A135A1E52}" destId="{3247A267-3122-4666-9CE1-1AD7898839A7}" srcOrd="0" destOrd="0" presId="urn:microsoft.com/office/officeart/2005/8/layout/StepDownProcess"/>
    <dgm:cxn modelId="{BB68E3D3-AA6B-492D-8765-5F1E88110F27}" type="presParOf" srcId="{250ED441-FF08-4339-9905-7B8A135A1E52}" destId="{4B49C703-98D3-4757-B8A4-758486A04430}" srcOrd="1" destOrd="0" presId="urn:microsoft.com/office/officeart/2005/8/layout/StepDownProcess"/>
    <dgm:cxn modelId="{44A0715F-1F46-4F8C-BF3B-B26E788EE4E1}" type="presParOf" srcId="{250ED441-FF08-4339-9905-7B8A135A1E52}" destId="{0545D39B-4AD1-4196-89FC-EEEAF1A1C3CA}" srcOrd="2" destOrd="0" presId="urn:microsoft.com/office/officeart/2005/8/layout/StepDownProcess"/>
    <dgm:cxn modelId="{A75E5936-ED35-4482-AE73-8333742D7D99}" type="presParOf" srcId="{4C618456-FAD1-49FF-AE39-AA48B5779FAC}" destId="{F62EBF80-9472-487D-8F9B-BAE0BE29EC46}" srcOrd="1" destOrd="0" presId="urn:microsoft.com/office/officeart/2005/8/layout/StepDownProcess"/>
    <dgm:cxn modelId="{ABE09A57-6C29-473A-A83A-C934F5A7A127}" type="presParOf" srcId="{4C618456-FAD1-49FF-AE39-AA48B5779FAC}" destId="{81913750-1D95-4A4C-8115-208D41E84680}" srcOrd="2" destOrd="0" presId="urn:microsoft.com/office/officeart/2005/8/layout/StepDownProcess"/>
    <dgm:cxn modelId="{98CE42EF-38F3-4BA5-981A-81B4B63D3875}" type="presParOf" srcId="{81913750-1D95-4A4C-8115-208D41E84680}" destId="{ACBF7E53-3863-4E30-9530-84EA766FA07D}" srcOrd="0" destOrd="0" presId="urn:microsoft.com/office/officeart/2005/8/layout/StepDownProcess"/>
    <dgm:cxn modelId="{A2FDCF5B-E924-464A-8B09-AD620992ECC6}" type="presParOf" srcId="{81913750-1D95-4A4C-8115-208D41E84680}" destId="{3AA7F9F2-F1AF-473F-AFF5-F16217052E6A}" srcOrd="1" destOrd="0" presId="urn:microsoft.com/office/officeart/2005/8/layout/StepDownProcess"/>
    <dgm:cxn modelId="{11DBD809-B1FC-49ED-A2F0-9F585A7F1D90}" type="presParOf" srcId="{81913750-1D95-4A4C-8115-208D41E84680}" destId="{85670445-94DB-4126-9E90-1EC5EA4EEC56}" srcOrd="2" destOrd="0" presId="urn:microsoft.com/office/officeart/2005/8/layout/StepDownProcess"/>
    <dgm:cxn modelId="{EFAFF57E-6962-4055-93C8-C45337C40F63}" type="presParOf" srcId="{4C618456-FAD1-49FF-AE39-AA48B5779FAC}" destId="{0A2C5196-1286-4B26-9A99-36FEA932D69B}" srcOrd="3" destOrd="0" presId="urn:microsoft.com/office/officeart/2005/8/layout/StepDownProcess"/>
    <dgm:cxn modelId="{DA97C1B2-9629-480B-8F20-35D0E00DE842}" type="presParOf" srcId="{4C618456-FAD1-49FF-AE39-AA48B5779FAC}" destId="{0E863364-06B8-4CA6-86AC-13536D5006FF}" srcOrd="4" destOrd="0" presId="urn:microsoft.com/office/officeart/2005/8/layout/StepDownProcess"/>
    <dgm:cxn modelId="{3DEF6178-23A5-41B0-BFEA-9A12D2EF547A}" type="presParOf" srcId="{0E863364-06B8-4CA6-86AC-13536D5006FF}" destId="{DA3AC077-1BB7-4AF5-9229-D53F93C679FD}" srcOrd="0" destOrd="0" presId="urn:microsoft.com/office/officeart/2005/8/layout/StepDownProces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F42CAA-FFBB-4B81-BE9A-5207525A3B37}" type="doc">
      <dgm:prSet loTypeId="urn:microsoft.com/office/officeart/2005/8/layout/chevron2" loCatId="process" qsTypeId="urn:microsoft.com/office/officeart/2005/8/quickstyle/simple4" qsCatId="simple" csTypeId="urn:microsoft.com/office/officeart/2005/8/colors/colorful3" csCatId="colorful" phldr="1"/>
      <dgm:spPr/>
      <dgm:t>
        <a:bodyPr/>
        <a:lstStyle/>
        <a:p>
          <a:endParaRPr lang="pl-PL"/>
        </a:p>
      </dgm:t>
    </dgm:pt>
    <dgm:pt modelId="{DB61B9DD-D95C-48BF-8CDA-A93B995F13EE}">
      <dgm:prSet phldrT="[Tekst]"/>
      <dgm:spPr/>
      <dgm:t>
        <a:bodyPr/>
        <a:lstStyle/>
        <a:p>
          <a:r>
            <a:rPr lang="pl-PL">
              <a:latin typeface="+mj-lt"/>
            </a:rPr>
            <a:t>Pozyskiwanie danych</a:t>
          </a:r>
        </a:p>
      </dgm:t>
    </dgm:pt>
    <dgm:pt modelId="{4F36F743-D065-4F5F-B83F-16C277C7776B}" type="parTrans" cxnId="{CEF4A3B5-2288-478F-83E4-04400391C5CC}">
      <dgm:prSet/>
      <dgm:spPr/>
      <dgm:t>
        <a:bodyPr/>
        <a:lstStyle/>
        <a:p>
          <a:endParaRPr lang="pl-PL">
            <a:latin typeface="+mj-lt"/>
          </a:endParaRPr>
        </a:p>
      </dgm:t>
    </dgm:pt>
    <dgm:pt modelId="{FB1A2AA5-A4F9-4927-B4A3-F9DBC3C06BA7}" type="sibTrans" cxnId="{CEF4A3B5-2288-478F-83E4-04400391C5CC}">
      <dgm:prSet/>
      <dgm:spPr/>
      <dgm:t>
        <a:bodyPr/>
        <a:lstStyle/>
        <a:p>
          <a:endParaRPr lang="pl-PL">
            <a:latin typeface="+mj-lt"/>
          </a:endParaRPr>
        </a:p>
      </dgm:t>
    </dgm:pt>
    <dgm:pt modelId="{D3C1201D-8A6F-4F8F-BFE8-469F535FBF53}">
      <dgm:prSet phldrT="[Tekst]"/>
      <dgm:spPr/>
      <dgm:t>
        <a:bodyPr/>
        <a:lstStyle/>
        <a:p>
          <a:r>
            <a:rPr lang="pl-PL">
              <a:latin typeface="+mj-lt"/>
            </a:rPr>
            <a:t>Informacja na stronie internetowej Urzędu Gminy o przystąpieniu do opracowania Planu Gospodarki Niskoemisyjnej;</a:t>
          </a:r>
        </a:p>
      </dgm:t>
    </dgm:pt>
    <dgm:pt modelId="{1F4C73D6-612D-4702-A2D1-A86FDB574C73}" type="parTrans" cxnId="{D0B4ADF2-55EB-4559-8247-D8CCE94A789E}">
      <dgm:prSet/>
      <dgm:spPr/>
      <dgm:t>
        <a:bodyPr/>
        <a:lstStyle/>
        <a:p>
          <a:endParaRPr lang="pl-PL">
            <a:latin typeface="+mj-lt"/>
          </a:endParaRPr>
        </a:p>
      </dgm:t>
    </dgm:pt>
    <dgm:pt modelId="{617C44CD-42AE-4FBE-AFCD-8E21F2FF6608}" type="sibTrans" cxnId="{D0B4ADF2-55EB-4559-8247-D8CCE94A789E}">
      <dgm:prSet/>
      <dgm:spPr/>
      <dgm:t>
        <a:bodyPr/>
        <a:lstStyle/>
        <a:p>
          <a:endParaRPr lang="pl-PL">
            <a:latin typeface="+mj-lt"/>
          </a:endParaRPr>
        </a:p>
      </dgm:t>
    </dgm:pt>
    <dgm:pt modelId="{F91CB405-BC16-4F53-8FC6-079D91E89B77}">
      <dgm:prSet phldrT="[Tekst]"/>
      <dgm:spPr/>
      <dgm:t>
        <a:bodyPr/>
        <a:lstStyle/>
        <a:p>
          <a:r>
            <a:rPr lang="pl-PL">
              <a:latin typeface="+mj-lt"/>
            </a:rPr>
            <a:t>Przygotowanie ankiet skierowanych do głównych interesariuszy PGN, czyli dla mieszkańców gminy, podmiotów gospodarczych, jednostek podległych gminy;</a:t>
          </a:r>
        </a:p>
      </dgm:t>
    </dgm:pt>
    <dgm:pt modelId="{73EC9744-46C0-47D5-B9F8-77A117F43E7A}" type="parTrans" cxnId="{B989AB1C-4E54-4E9A-B84C-578D0566BB23}">
      <dgm:prSet/>
      <dgm:spPr/>
      <dgm:t>
        <a:bodyPr/>
        <a:lstStyle/>
        <a:p>
          <a:endParaRPr lang="pl-PL">
            <a:latin typeface="+mj-lt"/>
          </a:endParaRPr>
        </a:p>
      </dgm:t>
    </dgm:pt>
    <dgm:pt modelId="{D16C912C-13DE-4363-8E2B-B2B5DE07075D}" type="sibTrans" cxnId="{B989AB1C-4E54-4E9A-B84C-578D0566BB23}">
      <dgm:prSet/>
      <dgm:spPr/>
      <dgm:t>
        <a:bodyPr/>
        <a:lstStyle/>
        <a:p>
          <a:endParaRPr lang="pl-PL">
            <a:latin typeface="+mj-lt"/>
          </a:endParaRPr>
        </a:p>
      </dgm:t>
    </dgm:pt>
    <dgm:pt modelId="{AA0C05DB-2641-4682-82E7-CD0425E45785}">
      <dgm:prSet phldrT="[Tekst]"/>
      <dgm:spPr/>
      <dgm:t>
        <a:bodyPr/>
        <a:lstStyle/>
        <a:p>
          <a:r>
            <a:rPr lang="pl-PL">
              <a:latin typeface="+mj-lt"/>
            </a:rPr>
            <a:t>Analiza danych</a:t>
          </a:r>
        </a:p>
      </dgm:t>
    </dgm:pt>
    <dgm:pt modelId="{543FD375-F29C-4AFE-BE41-3DF68E080218}" type="parTrans" cxnId="{F34CE2FB-C89F-40E9-963D-B897D727F554}">
      <dgm:prSet/>
      <dgm:spPr/>
      <dgm:t>
        <a:bodyPr/>
        <a:lstStyle/>
        <a:p>
          <a:endParaRPr lang="pl-PL">
            <a:latin typeface="+mj-lt"/>
          </a:endParaRPr>
        </a:p>
      </dgm:t>
    </dgm:pt>
    <dgm:pt modelId="{AEB4BBB0-8FCD-409A-8DE5-5BB194855369}" type="sibTrans" cxnId="{F34CE2FB-C89F-40E9-963D-B897D727F554}">
      <dgm:prSet/>
      <dgm:spPr/>
      <dgm:t>
        <a:bodyPr/>
        <a:lstStyle/>
        <a:p>
          <a:endParaRPr lang="pl-PL">
            <a:latin typeface="+mj-lt"/>
          </a:endParaRPr>
        </a:p>
      </dgm:t>
    </dgm:pt>
    <dgm:pt modelId="{5B3A11B7-397F-405E-ADFD-598D15D7F3D7}">
      <dgm:prSet phldrT="[Tekst]"/>
      <dgm:spPr/>
      <dgm:t>
        <a:bodyPr/>
        <a:lstStyle/>
        <a:p>
          <a:r>
            <a:rPr lang="pl-PL">
              <a:latin typeface="+mj-lt"/>
            </a:rPr>
            <a:t>Przygotowanie bazy emisji CO</a:t>
          </a:r>
          <a:r>
            <a:rPr lang="pl-PL" baseline="-25000">
              <a:latin typeface="+mj-lt"/>
            </a:rPr>
            <a:t>2</a:t>
          </a:r>
          <a:r>
            <a:rPr lang="pl-PL">
              <a:latin typeface="+mj-lt"/>
            </a:rPr>
            <a:t> na podstawie uzyskanych danych;</a:t>
          </a:r>
        </a:p>
      </dgm:t>
    </dgm:pt>
    <dgm:pt modelId="{ABD34129-3206-42D0-9A3D-2DBAB4D76E5B}" type="parTrans" cxnId="{898EC511-BFC3-477F-920D-769FCB89C313}">
      <dgm:prSet/>
      <dgm:spPr/>
      <dgm:t>
        <a:bodyPr/>
        <a:lstStyle/>
        <a:p>
          <a:endParaRPr lang="pl-PL">
            <a:latin typeface="+mj-lt"/>
          </a:endParaRPr>
        </a:p>
      </dgm:t>
    </dgm:pt>
    <dgm:pt modelId="{F51ABEDC-B24C-4005-9505-C9F4D981CC13}" type="sibTrans" cxnId="{898EC511-BFC3-477F-920D-769FCB89C313}">
      <dgm:prSet/>
      <dgm:spPr/>
      <dgm:t>
        <a:bodyPr/>
        <a:lstStyle/>
        <a:p>
          <a:endParaRPr lang="pl-PL">
            <a:latin typeface="+mj-lt"/>
          </a:endParaRPr>
        </a:p>
      </dgm:t>
    </dgm:pt>
    <dgm:pt modelId="{7D57A574-4123-46E4-BEDD-0BB851D903A9}">
      <dgm:prSet phldrT="[Tekst]"/>
      <dgm:spPr/>
      <dgm:t>
        <a:bodyPr/>
        <a:lstStyle/>
        <a:p>
          <a:r>
            <a:rPr lang="pl-PL">
              <a:latin typeface="+mj-lt"/>
            </a:rPr>
            <a:t>Zdefiniowanie głównych obszarów problemowych;</a:t>
          </a:r>
        </a:p>
      </dgm:t>
    </dgm:pt>
    <dgm:pt modelId="{9A93421E-0670-4409-BBD9-71712FD7E79E}" type="parTrans" cxnId="{D67EA384-9178-4D94-A6F6-BF202854CD0C}">
      <dgm:prSet/>
      <dgm:spPr/>
      <dgm:t>
        <a:bodyPr/>
        <a:lstStyle/>
        <a:p>
          <a:endParaRPr lang="pl-PL">
            <a:latin typeface="+mj-lt"/>
          </a:endParaRPr>
        </a:p>
      </dgm:t>
    </dgm:pt>
    <dgm:pt modelId="{EBBA868D-07C9-4CCA-987A-FE341502BF59}" type="sibTrans" cxnId="{D67EA384-9178-4D94-A6F6-BF202854CD0C}">
      <dgm:prSet/>
      <dgm:spPr/>
      <dgm:t>
        <a:bodyPr/>
        <a:lstStyle/>
        <a:p>
          <a:endParaRPr lang="pl-PL">
            <a:latin typeface="+mj-lt"/>
          </a:endParaRPr>
        </a:p>
      </dgm:t>
    </dgm:pt>
    <dgm:pt modelId="{2D102D96-2E2B-49B1-BA77-31123B820FE7}">
      <dgm:prSet phldrT="[Tekst]"/>
      <dgm:spPr/>
      <dgm:t>
        <a:bodyPr/>
        <a:lstStyle/>
        <a:p>
          <a:r>
            <a:rPr lang="pl-PL">
              <a:latin typeface="+mj-lt"/>
            </a:rPr>
            <a:t>Dokument końcowy</a:t>
          </a:r>
        </a:p>
      </dgm:t>
    </dgm:pt>
    <dgm:pt modelId="{7881BD81-EF7A-46C0-B88A-23332314B2DD}" type="parTrans" cxnId="{AD06937D-9C43-43C6-AEE1-1164AFFC082A}">
      <dgm:prSet/>
      <dgm:spPr/>
      <dgm:t>
        <a:bodyPr/>
        <a:lstStyle/>
        <a:p>
          <a:endParaRPr lang="pl-PL">
            <a:latin typeface="+mj-lt"/>
          </a:endParaRPr>
        </a:p>
      </dgm:t>
    </dgm:pt>
    <dgm:pt modelId="{8FB0C842-CC29-43B3-BD7D-9578440C92E3}" type="sibTrans" cxnId="{AD06937D-9C43-43C6-AEE1-1164AFFC082A}">
      <dgm:prSet/>
      <dgm:spPr/>
      <dgm:t>
        <a:bodyPr/>
        <a:lstStyle/>
        <a:p>
          <a:endParaRPr lang="pl-PL">
            <a:latin typeface="+mj-lt"/>
          </a:endParaRPr>
        </a:p>
      </dgm:t>
    </dgm:pt>
    <dgm:pt modelId="{D28D0628-9EE9-4DB3-8487-8586196A6081}">
      <dgm:prSet phldrT="[Tekst]"/>
      <dgm:spPr/>
      <dgm:t>
        <a:bodyPr/>
        <a:lstStyle/>
        <a:p>
          <a:r>
            <a:rPr lang="pl-PL">
              <a:latin typeface="+mj-lt"/>
            </a:rPr>
            <a:t>Przeprowadzenie procedury Startegicznej Oceny Oddziaływania na Środowisko;</a:t>
          </a:r>
        </a:p>
      </dgm:t>
    </dgm:pt>
    <dgm:pt modelId="{E8783203-BEB3-4458-B9E3-99A70305F424}" type="parTrans" cxnId="{651994BE-FB0A-4176-B090-5DC270EB8485}">
      <dgm:prSet/>
      <dgm:spPr/>
      <dgm:t>
        <a:bodyPr/>
        <a:lstStyle/>
        <a:p>
          <a:endParaRPr lang="pl-PL">
            <a:latin typeface="+mj-lt"/>
          </a:endParaRPr>
        </a:p>
      </dgm:t>
    </dgm:pt>
    <dgm:pt modelId="{B85247FA-837F-4F92-9533-DA895D7CB6DC}" type="sibTrans" cxnId="{651994BE-FB0A-4176-B090-5DC270EB8485}">
      <dgm:prSet/>
      <dgm:spPr/>
      <dgm:t>
        <a:bodyPr/>
        <a:lstStyle/>
        <a:p>
          <a:endParaRPr lang="pl-PL">
            <a:latin typeface="+mj-lt"/>
          </a:endParaRPr>
        </a:p>
      </dgm:t>
    </dgm:pt>
    <dgm:pt modelId="{FD2B7AD6-503D-414C-B1CC-55415F94486E}">
      <dgm:prSet phldrT="[Tekst]"/>
      <dgm:spPr/>
      <dgm:t>
        <a:bodyPr/>
        <a:lstStyle/>
        <a:p>
          <a:r>
            <a:rPr lang="pl-PL">
              <a:latin typeface="+mj-lt"/>
            </a:rPr>
            <a:t>Korespondencja z dostawcami energii elektrycznej i gazowej w celu uzyskania danych </a:t>
          </a:r>
          <a:br>
            <a:rPr lang="pl-PL">
              <a:latin typeface="+mj-lt"/>
            </a:rPr>
          </a:br>
          <a:r>
            <a:rPr lang="pl-PL">
              <a:latin typeface="+mj-lt"/>
            </a:rPr>
            <a:t>o wielkości żużycia energii w poszczególnych sektorach.</a:t>
          </a:r>
        </a:p>
      </dgm:t>
    </dgm:pt>
    <dgm:pt modelId="{16E7A3B0-A5F2-46F0-AD4C-BBDF4F88260E}" type="parTrans" cxnId="{78DF2FC8-09E8-45F7-BB63-CCC3EC451A3E}">
      <dgm:prSet/>
      <dgm:spPr/>
      <dgm:t>
        <a:bodyPr/>
        <a:lstStyle/>
        <a:p>
          <a:endParaRPr lang="pl-PL">
            <a:latin typeface="+mj-lt"/>
          </a:endParaRPr>
        </a:p>
      </dgm:t>
    </dgm:pt>
    <dgm:pt modelId="{9DB50646-F562-4C11-A09C-48D069555630}" type="sibTrans" cxnId="{78DF2FC8-09E8-45F7-BB63-CCC3EC451A3E}">
      <dgm:prSet/>
      <dgm:spPr/>
      <dgm:t>
        <a:bodyPr/>
        <a:lstStyle/>
        <a:p>
          <a:endParaRPr lang="pl-PL">
            <a:latin typeface="+mj-lt"/>
          </a:endParaRPr>
        </a:p>
      </dgm:t>
    </dgm:pt>
    <dgm:pt modelId="{4D91D91D-967C-4E97-ABBB-AC8D78308C6A}">
      <dgm:prSet phldrT="[Tekst]"/>
      <dgm:spPr/>
      <dgm:t>
        <a:bodyPr/>
        <a:lstStyle/>
        <a:p>
          <a:r>
            <a:rPr lang="pl-PL">
              <a:latin typeface="+mj-lt"/>
            </a:rPr>
            <a:t>Zaplanowanie działań zmierzających do ograniczenia emisji CO</a:t>
          </a:r>
          <a:r>
            <a:rPr lang="pl-PL" baseline="-25000">
              <a:latin typeface="+mj-lt"/>
            </a:rPr>
            <a:t>2</a:t>
          </a:r>
          <a:r>
            <a:rPr lang="pl-PL">
              <a:latin typeface="+mj-lt"/>
            </a:rPr>
            <a:t> na terenie gminy oraz uwzględnienie ich w Wieloletniej Prognozie Finansowej.</a:t>
          </a:r>
        </a:p>
      </dgm:t>
    </dgm:pt>
    <dgm:pt modelId="{0DCFC839-5B58-47A6-9037-F451E23E1BE4}" type="parTrans" cxnId="{D77A0FF9-AA91-42C0-B749-A108A9D7910D}">
      <dgm:prSet/>
      <dgm:spPr/>
      <dgm:t>
        <a:bodyPr/>
        <a:lstStyle/>
        <a:p>
          <a:endParaRPr lang="pl-PL">
            <a:latin typeface="+mj-lt"/>
          </a:endParaRPr>
        </a:p>
      </dgm:t>
    </dgm:pt>
    <dgm:pt modelId="{DA7C31BC-8CF4-4A1D-BD27-8F596CB981B1}" type="sibTrans" cxnId="{D77A0FF9-AA91-42C0-B749-A108A9D7910D}">
      <dgm:prSet/>
      <dgm:spPr/>
      <dgm:t>
        <a:bodyPr/>
        <a:lstStyle/>
        <a:p>
          <a:endParaRPr lang="pl-PL">
            <a:latin typeface="+mj-lt"/>
          </a:endParaRPr>
        </a:p>
      </dgm:t>
    </dgm:pt>
    <dgm:pt modelId="{F0C20DDA-F464-48BB-85E1-D2FDC4685BE9}">
      <dgm:prSet phldrT="[Tekst]"/>
      <dgm:spPr/>
      <dgm:t>
        <a:bodyPr/>
        <a:lstStyle/>
        <a:p>
          <a:r>
            <a:rPr lang="pl-PL">
              <a:latin typeface="+mj-lt"/>
            </a:rPr>
            <a:t>Konsultacje społeczne dokumentu;</a:t>
          </a:r>
        </a:p>
      </dgm:t>
    </dgm:pt>
    <dgm:pt modelId="{8DEFD6BE-F202-418B-80A1-18FDA60A775B}" type="parTrans" cxnId="{2619B0E3-B43D-413F-99BE-3609F97D35AC}">
      <dgm:prSet/>
      <dgm:spPr/>
      <dgm:t>
        <a:bodyPr/>
        <a:lstStyle/>
        <a:p>
          <a:endParaRPr lang="pl-PL">
            <a:latin typeface="+mj-lt"/>
          </a:endParaRPr>
        </a:p>
      </dgm:t>
    </dgm:pt>
    <dgm:pt modelId="{FA152F76-F217-42D5-93C7-8CC557919415}" type="sibTrans" cxnId="{2619B0E3-B43D-413F-99BE-3609F97D35AC}">
      <dgm:prSet/>
      <dgm:spPr/>
      <dgm:t>
        <a:bodyPr/>
        <a:lstStyle/>
        <a:p>
          <a:endParaRPr lang="pl-PL">
            <a:latin typeface="+mj-lt"/>
          </a:endParaRPr>
        </a:p>
      </dgm:t>
    </dgm:pt>
    <dgm:pt modelId="{5D29EB71-ECA6-44DF-BCDD-155C19C70E3A}">
      <dgm:prSet phldrT="[Tekst]"/>
      <dgm:spPr/>
      <dgm:t>
        <a:bodyPr/>
        <a:lstStyle/>
        <a:p>
          <a:r>
            <a:rPr lang="pl-PL">
              <a:latin typeface="+mj-lt"/>
            </a:rPr>
            <a:t>Przyjęcie PGN uchwałą Rady Gminy.</a:t>
          </a:r>
        </a:p>
      </dgm:t>
    </dgm:pt>
    <dgm:pt modelId="{4A8513F9-9175-4220-9504-9129AA92E7F2}" type="parTrans" cxnId="{E2FA63E4-5B6C-4F89-B087-E1C10F043AE1}">
      <dgm:prSet/>
      <dgm:spPr/>
      <dgm:t>
        <a:bodyPr/>
        <a:lstStyle/>
        <a:p>
          <a:endParaRPr lang="pl-PL">
            <a:latin typeface="+mj-lt"/>
          </a:endParaRPr>
        </a:p>
      </dgm:t>
    </dgm:pt>
    <dgm:pt modelId="{7C4507F7-F1AE-4058-B05D-50E59724634C}" type="sibTrans" cxnId="{E2FA63E4-5B6C-4F89-B087-E1C10F043AE1}">
      <dgm:prSet/>
      <dgm:spPr/>
      <dgm:t>
        <a:bodyPr/>
        <a:lstStyle/>
        <a:p>
          <a:endParaRPr lang="pl-PL">
            <a:latin typeface="+mj-lt"/>
          </a:endParaRPr>
        </a:p>
      </dgm:t>
    </dgm:pt>
    <dgm:pt modelId="{77234D3E-FAD8-4ACE-BC94-67E8191D6716}" type="pres">
      <dgm:prSet presAssocID="{DFF42CAA-FFBB-4B81-BE9A-5207525A3B37}" presName="linearFlow" presStyleCnt="0">
        <dgm:presLayoutVars>
          <dgm:dir/>
          <dgm:animLvl val="lvl"/>
          <dgm:resizeHandles val="exact"/>
        </dgm:presLayoutVars>
      </dgm:prSet>
      <dgm:spPr/>
    </dgm:pt>
    <dgm:pt modelId="{C0A42C78-3A56-4AD2-9A3F-5EA07E26AD12}" type="pres">
      <dgm:prSet presAssocID="{DB61B9DD-D95C-48BF-8CDA-A93B995F13EE}" presName="composite" presStyleCnt="0"/>
      <dgm:spPr/>
    </dgm:pt>
    <dgm:pt modelId="{3FEF2C79-0B35-488F-A6FD-41681782D0A7}" type="pres">
      <dgm:prSet presAssocID="{DB61B9DD-D95C-48BF-8CDA-A93B995F13EE}" presName="parentText" presStyleLbl="alignNode1" presStyleIdx="0" presStyleCnt="3">
        <dgm:presLayoutVars>
          <dgm:chMax val="1"/>
          <dgm:bulletEnabled val="1"/>
        </dgm:presLayoutVars>
      </dgm:prSet>
      <dgm:spPr/>
    </dgm:pt>
    <dgm:pt modelId="{9C313875-52B5-441F-B086-6E8A52D5C33C}" type="pres">
      <dgm:prSet presAssocID="{DB61B9DD-D95C-48BF-8CDA-A93B995F13EE}" presName="descendantText" presStyleLbl="alignAcc1" presStyleIdx="0" presStyleCnt="3">
        <dgm:presLayoutVars>
          <dgm:bulletEnabled val="1"/>
        </dgm:presLayoutVars>
      </dgm:prSet>
      <dgm:spPr/>
    </dgm:pt>
    <dgm:pt modelId="{C698B80F-C31D-4A20-8165-3F62449DAED2}" type="pres">
      <dgm:prSet presAssocID="{FB1A2AA5-A4F9-4927-B4A3-F9DBC3C06BA7}" presName="sp" presStyleCnt="0"/>
      <dgm:spPr/>
    </dgm:pt>
    <dgm:pt modelId="{BBBC06D0-0BE4-4CAE-9430-002A123E70AE}" type="pres">
      <dgm:prSet presAssocID="{AA0C05DB-2641-4682-82E7-CD0425E45785}" presName="composite" presStyleCnt="0"/>
      <dgm:spPr/>
    </dgm:pt>
    <dgm:pt modelId="{819A0EFE-8A97-4804-BEEF-F7CE09FBDB39}" type="pres">
      <dgm:prSet presAssocID="{AA0C05DB-2641-4682-82E7-CD0425E45785}" presName="parentText" presStyleLbl="alignNode1" presStyleIdx="1" presStyleCnt="3">
        <dgm:presLayoutVars>
          <dgm:chMax val="1"/>
          <dgm:bulletEnabled val="1"/>
        </dgm:presLayoutVars>
      </dgm:prSet>
      <dgm:spPr/>
    </dgm:pt>
    <dgm:pt modelId="{607433CD-2C63-4CC5-A5FB-A0FB367707D3}" type="pres">
      <dgm:prSet presAssocID="{AA0C05DB-2641-4682-82E7-CD0425E45785}" presName="descendantText" presStyleLbl="alignAcc1" presStyleIdx="1" presStyleCnt="3">
        <dgm:presLayoutVars>
          <dgm:bulletEnabled val="1"/>
        </dgm:presLayoutVars>
      </dgm:prSet>
      <dgm:spPr/>
    </dgm:pt>
    <dgm:pt modelId="{D966B640-9F9F-4704-9EE1-D36FFDE72271}" type="pres">
      <dgm:prSet presAssocID="{AEB4BBB0-8FCD-409A-8DE5-5BB194855369}" presName="sp" presStyleCnt="0"/>
      <dgm:spPr/>
    </dgm:pt>
    <dgm:pt modelId="{F3977898-359C-4E64-A4AB-08F5BF70F8C7}" type="pres">
      <dgm:prSet presAssocID="{2D102D96-2E2B-49B1-BA77-31123B820FE7}" presName="composite" presStyleCnt="0"/>
      <dgm:spPr/>
    </dgm:pt>
    <dgm:pt modelId="{A7277730-554F-4767-BED6-1CD4AABC3F2A}" type="pres">
      <dgm:prSet presAssocID="{2D102D96-2E2B-49B1-BA77-31123B820FE7}" presName="parentText" presStyleLbl="alignNode1" presStyleIdx="2" presStyleCnt="3">
        <dgm:presLayoutVars>
          <dgm:chMax val="1"/>
          <dgm:bulletEnabled val="1"/>
        </dgm:presLayoutVars>
      </dgm:prSet>
      <dgm:spPr/>
    </dgm:pt>
    <dgm:pt modelId="{D773C0CC-9B00-4A72-9C47-F65A438E555D}" type="pres">
      <dgm:prSet presAssocID="{2D102D96-2E2B-49B1-BA77-31123B820FE7}" presName="descendantText" presStyleLbl="alignAcc1" presStyleIdx="2" presStyleCnt="3">
        <dgm:presLayoutVars>
          <dgm:bulletEnabled val="1"/>
        </dgm:presLayoutVars>
      </dgm:prSet>
      <dgm:spPr/>
    </dgm:pt>
  </dgm:ptLst>
  <dgm:cxnLst>
    <dgm:cxn modelId="{898EC511-BFC3-477F-920D-769FCB89C313}" srcId="{AA0C05DB-2641-4682-82E7-CD0425E45785}" destId="{5B3A11B7-397F-405E-ADFD-598D15D7F3D7}" srcOrd="0" destOrd="0" parTransId="{ABD34129-3206-42D0-9A3D-2DBAB4D76E5B}" sibTransId="{F51ABEDC-B24C-4005-9505-C9F4D981CC13}"/>
    <dgm:cxn modelId="{936D6717-20D7-44A1-BBE1-2738BE7BA5C9}" type="presOf" srcId="{AA0C05DB-2641-4682-82E7-CD0425E45785}" destId="{819A0EFE-8A97-4804-BEEF-F7CE09FBDB39}" srcOrd="0" destOrd="0" presId="urn:microsoft.com/office/officeart/2005/8/layout/chevron2"/>
    <dgm:cxn modelId="{9F97C01A-5A62-4B6B-A197-01CA3FEA8AA2}" type="presOf" srcId="{5B3A11B7-397F-405E-ADFD-598D15D7F3D7}" destId="{607433CD-2C63-4CC5-A5FB-A0FB367707D3}" srcOrd="0" destOrd="0" presId="urn:microsoft.com/office/officeart/2005/8/layout/chevron2"/>
    <dgm:cxn modelId="{B989AB1C-4E54-4E9A-B84C-578D0566BB23}" srcId="{DB61B9DD-D95C-48BF-8CDA-A93B995F13EE}" destId="{F91CB405-BC16-4F53-8FC6-079D91E89B77}" srcOrd="1" destOrd="0" parTransId="{73EC9744-46C0-47D5-B9F8-77A117F43E7A}" sibTransId="{D16C912C-13DE-4363-8E2B-B2B5DE07075D}"/>
    <dgm:cxn modelId="{F12C7920-88CF-45F5-9F17-0136C9E6A126}" type="presOf" srcId="{FD2B7AD6-503D-414C-B1CC-55415F94486E}" destId="{9C313875-52B5-441F-B086-6E8A52D5C33C}" srcOrd="0" destOrd="2" presId="urn:microsoft.com/office/officeart/2005/8/layout/chevron2"/>
    <dgm:cxn modelId="{0F2A4239-55DA-45BB-AD83-082F3F2A6AB9}" type="presOf" srcId="{F0C20DDA-F464-48BB-85E1-D2FDC4685BE9}" destId="{D773C0CC-9B00-4A72-9C47-F65A438E555D}" srcOrd="0" destOrd="1" presId="urn:microsoft.com/office/officeart/2005/8/layout/chevron2"/>
    <dgm:cxn modelId="{80796650-3FEF-40CD-944F-CB06C1BF9115}" type="presOf" srcId="{D28D0628-9EE9-4DB3-8487-8586196A6081}" destId="{D773C0CC-9B00-4A72-9C47-F65A438E555D}" srcOrd="0" destOrd="0" presId="urn:microsoft.com/office/officeart/2005/8/layout/chevron2"/>
    <dgm:cxn modelId="{AD06937D-9C43-43C6-AEE1-1164AFFC082A}" srcId="{DFF42CAA-FFBB-4B81-BE9A-5207525A3B37}" destId="{2D102D96-2E2B-49B1-BA77-31123B820FE7}" srcOrd="2" destOrd="0" parTransId="{7881BD81-EF7A-46C0-B88A-23332314B2DD}" sibTransId="{8FB0C842-CC29-43B3-BD7D-9578440C92E3}"/>
    <dgm:cxn modelId="{6DF90B7E-D503-4B16-97FB-17DD23537E0F}" type="presOf" srcId="{DFF42CAA-FFBB-4B81-BE9A-5207525A3B37}" destId="{77234D3E-FAD8-4ACE-BC94-67E8191D6716}" srcOrd="0" destOrd="0" presId="urn:microsoft.com/office/officeart/2005/8/layout/chevron2"/>
    <dgm:cxn modelId="{D67EA384-9178-4D94-A6F6-BF202854CD0C}" srcId="{AA0C05DB-2641-4682-82E7-CD0425E45785}" destId="{7D57A574-4123-46E4-BEDD-0BB851D903A9}" srcOrd="1" destOrd="0" parTransId="{9A93421E-0670-4409-BBD9-71712FD7E79E}" sibTransId="{EBBA868D-07C9-4CCA-987A-FE341502BF59}"/>
    <dgm:cxn modelId="{27D1908E-657A-463A-BEDF-BD668984431D}" type="presOf" srcId="{4D91D91D-967C-4E97-ABBB-AC8D78308C6A}" destId="{607433CD-2C63-4CC5-A5FB-A0FB367707D3}" srcOrd="0" destOrd="2" presId="urn:microsoft.com/office/officeart/2005/8/layout/chevron2"/>
    <dgm:cxn modelId="{3F68D2A5-DD11-4E90-970B-570217495592}" type="presOf" srcId="{DB61B9DD-D95C-48BF-8CDA-A93B995F13EE}" destId="{3FEF2C79-0B35-488F-A6FD-41681782D0A7}" srcOrd="0" destOrd="0" presId="urn:microsoft.com/office/officeart/2005/8/layout/chevron2"/>
    <dgm:cxn modelId="{795C71A9-F38B-452A-8500-83882A0FA234}" type="presOf" srcId="{7D57A574-4123-46E4-BEDD-0BB851D903A9}" destId="{607433CD-2C63-4CC5-A5FB-A0FB367707D3}" srcOrd="0" destOrd="1" presId="urn:microsoft.com/office/officeart/2005/8/layout/chevron2"/>
    <dgm:cxn modelId="{79368FA9-E051-47A7-B835-5262787ACBE3}" type="presOf" srcId="{D3C1201D-8A6F-4F8F-BFE8-469F535FBF53}" destId="{9C313875-52B5-441F-B086-6E8A52D5C33C}" srcOrd="0" destOrd="0" presId="urn:microsoft.com/office/officeart/2005/8/layout/chevron2"/>
    <dgm:cxn modelId="{95994CB2-4451-4483-9BD3-6D4D5228D95F}" type="presOf" srcId="{2D102D96-2E2B-49B1-BA77-31123B820FE7}" destId="{A7277730-554F-4767-BED6-1CD4AABC3F2A}" srcOrd="0" destOrd="0" presId="urn:microsoft.com/office/officeart/2005/8/layout/chevron2"/>
    <dgm:cxn modelId="{CEF4A3B5-2288-478F-83E4-04400391C5CC}" srcId="{DFF42CAA-FFBB-4B81-BE9A-5207525A3B37}" destId="{DB61B9DD-D95C-48BF-8CDA-A93B995F13EE}" srcOrd="0" destOrd="0" parTransId="{4F36F743-D065-4F5F-B83F-16C277C7776B}" sibTransId="{FB1A2AA5-A4F9-4927-B4A3-F9DBC3C06BA7}"/>
    <dgm:cxn modelId="{651994BE-FB0A-4176-B090-5DC270EB8485}" srcId="{2D102D96-2E2B-49B1-BA77-31123B820FE7}" destId="{D28D0628-9EE9-4DB3-8487-8586196A6081}" srcOrd="0" destOrd="0" parTransId="{E8783203-BEB3-4458-B9E3-99A70305F424}" sibTransId="{B85247FA-837F-4F92-9533-DA895D7CB6DC}"/>
    <dgm:cxn modelId="{78DF2FC8-09E8-45F7-BB63-CCC3EC451A3E}" srcId="{DB61B9DD-D95C-48BF-8CDA-A93B995F13EE}" destId="{FD2B7AD6-503D-414C-B1CC-55415F94486E}" srcOrd="2" destOrd="0" parTransId="{16E7A3B0-A5F2-46F0-AD4C-BBDF4F88260E}" sibTransId="{9DB50646-F562-4C11-A09C-48D069555630}"/>
    <dgm:cxn modelId="{F8149EDC-FE84-4FA1-A154-CFDB947D372F}" type="presOf" srcId="{F91CB405-BC16-4F53-8FC6-079D91E89B77}" destId="{9C313875-52B5-441F-B086-6E8A52D5C33C}" srcOrd="0" destOrd="1" presId="urn:microsoft.com/office/officeart/2005/8/layout/chevron2"/>
    <dgm:cxn modelId="{2619B0E3-B43D-413F-99BE-3609F97D35AC}" srcId="{2D102D96-2E2B-49B1-BA77-31123B820FE7}" destId="{F0C20DDA-F464-48BB-85E1-D2FDC4685BE9}" srcOrd="1" destOrd="0" parTransId="{8DEFD6BE-F202-418B-80A1-18FDA60A775B}" sibTransId="{FA152F76-F217-42D5-93C7-8CC557919415}"/>
    <dgm:cxn modelId="{E2FA63E4-5B6C-4F89-B087-E1C10F043AE1}" srcId="{2D102D96-2E2B-49B1-BA77-31123B820FE7}" destId="{5D29EB71-ECA6-44DF-BCDD-155C19C70E3A}" srcOrd="2" destOrd="0" parTransId="{4A8513F9-9175-4220-9504-9129AA92E7F2}" sibTransId="{7C4507F7-F1AE-4058-B05D-50E59724634C}"/>
    <dgm:cxn modelId="{D0B4ADF2-55EB-4559-8247-D8CCE94A789E}" srcId="{DB61B9DD-D95C-48BF-8CDA-A93B995F13EE}" destId="{D3C1201D-8A6F-4F8F-BFE8-469F535FBF53}" srcOrd="0" destOrd="0" parTransId="{1F4C73D6-612D-4702-A2D1-A86FDB574C73}" sibTransId="{617C44CD-42AE-4FBE-AFCD-8E21F2FF6608}"/>
    <dgm:cxn modelId="{E36DE9F6-678A-4A48-A15D-BEC988F62449}" type="presOf" srcId="{5D29EB71-ECA6-44DF-BCDD-155C19C70E3A}" destId="{D773C0CC-9B00-4A72-9C47-F65A438E555D}" srcOrd="0" destOrd="2" presId="urn:microsoft.com/office/officeart/2005/8/layout/chevron2"/>
    <dgm:cxn modelId="{D77A0FF9-AA91-42C0-B749-A108A9D7910D}" srcId="{AA0C05DB-2641-4682-82E7-CD0425E45785}" destId="{4D91D91D-967C-4E97-ABBB-AC8D78308C6A}" srcOrd="2" destOrd="0" parTransId="{0DCFC839-5B58-47A6-9037-F451E23E1BE4}" sibTransId="{DA7C31BC-8CF4-4A1D-BD27-8F596CB981B1}"/>
    <dgm:cxn modelId="{F34CE2FB-C89F-40E9-963D-B897D727F554}" srcId="{DFF42CAA-FFBB-4B81-BE9A-5207525A3B37}" destId="{AA0C05DB-2641-4682-82E7-CD0425E45785}" srcOrd="1" destOrd="0" parTransId="{543FD375-F29C-4AFE-BE41-3DF68E080218}" sibTransId="{AEB4BBB0-8FCD-409A-8DE5-5BB194855369}"/>
    <dgm:cxn modelId="{F23A3230-2768-4E44-96AB-DF9B8CC6D322}" type="presParOf" srcId="{77234D3E-FAD8-4ACE-BC94-67E8191D6716}" destId="{C0A42C78-3A56-4AD2-9A3F-5EA07E26AD12}" srcOrd="0" destOrd="0" presId="urn:microsoft.com/office/officeart/2005/8/layout/chevron2"/>
    <dgm:cxn modelId="{FB65CC5A-EB1F-4755-B351-CC908EF197B2}" type="presParOf" srcId="{C0A42C78-3A56-4AD2-9A3F-5EA07E26AD12}" destId="{3FEF2C79-0B35-488F-A6FD-41681782D0A7}" srcOrd="0" destOrd="0" presId="urn:microsoft.com/office/officeart/2005/8/layout/chevron2"/>
    <dgm:cxn modelId="{5DCD44C1-1CA8-4AFD-8F79-61DCB253EC29}" type="presParOf" srcId="{C0A42C78-3A56-4AD2-9A3F-5EA07E26AD12}" destId="{9C313875-52B5-441F-B086-6E8A52D5C33C}" srcOrd="1" destOrd="0" presId="urn:microsoft.com/office/officeart/2005/8/layout/chevron2"/>
    <dgm:cxn modelId="{02590B52-3ADE-46A2-991B-675C3F2775A4}" type="presParOf" srcId="{77234D3E-FAD8-4ACE-BC94-67E8191D6716}" destId="{C698B80F-C31D-4A20-8165-3F62449DAED2}" srcOrd="1" destOrd="0" presId="urn:microsoft.com/office/officeart/2005/8/layout/chevron2"/>
    <dgm:cxn modelId="{D359903B-DB80-4AAA-B4CB-918B1B2F0EDC}" type="presParOf" srcId="{77234D3E-FAD8-4ACE-BC94-67E8191D6716}" destId="{BBBC06D0-0BE4-4CAE-9430-002A123E70AE}" srcOrd="2" destOrd="0" presId="urn:microsoft.com/office/officeart/2005/8/layout/chevron2"/>
    <dgm:cxn modelId="{42B35633-1C3A-4F53-9211-6024B864A3CE}" type="presParOf" srcId="{BBBC06D0-0BE4-4CAE-9430-002A123E70AE}" destId="{819A0EFE-8A97-4804-BEEF-F7CE09FBDB39}" srcOrd="0" destOrd="0" presId="urn:microsoft.com/office/officeart/2005/8/layout/chevron2"/>
    <dgm:cxn modelId="{B1751913-E84C-43D6-8936-2ECAEAB0712E}" type="presParOf" srcId="{BBBC06D0-0BE4-4CAE-9430-002A123E70AE}" destId="{607433CD-2C63-4CC5-A5FB-A0FB367707D3}" srcOrd="1" destOrd="0" presId="urn:microsoft.com/office/officeart/2005/8/layout/chevron2"/>
    <dgm:cxn modelId="{8C162DB1-0AA4-455D-B31B-9F1A00426E82}" type="presParOf" srcId="{77234D3E-FAD8-4ACE-BC94-67E8191D6716}" destId="{D966B640-9F9F-4704-9EE1-D36FFDE72271}" srcOrd="3" destOrd="0" presId="urn:microsoft.com/office/officeart/2005/8/layout/chevron2"/>
    <dgm:cxn modelId="{DD4861EE-662D-4AEB-B0B3-FF30F94A8F1D}" type="presParOf" srcId="{77234D3E-FAD8-4ACE-BC94-67E8191D6716}" destId="{F3977898-359C-4E64-A4AB-08F5BF70F8C7}" srcOrd="4" destOrd="0" presId="urn:microsoft.com/office/officeart/2005/8/layout/chevron2"/>
    <dgm:cxn modelId="{67C52358-8CE8-4529-8CF0-6552C02862D3}" type="presParOf" srcId="{F3977898-359C-4E64-A4AB-08F5BF70F8C7}" destId="{A7277730-554F-4767-BED6-1CD4AABC3F2A}" srcOrd="0" destOrd="0" presId="urn:microsoft.com/office/officeart/2005/8/layout/chevron2"/>
    <dgm:cxn modelId="{70747BE7-0098-4CD4-B4A1-6978BAFB86A0}" type="presParOf" srcId="{F3977898-359C-4E64-A4AB-08F5BF70F8C7}" destId="{D773C0CC-9B00-4A72-9C47-F65A438E555D}" srcOrd="1" destOrd="0" presId="urn:microsoft.com/office/officeart/2005/8/layout/chevron2"/>
  </dgm:cxnLst>
  <dgm:bg/>
  <dgm:whole>
    <a:ln>
      <a:noFill/>
    </a:ln>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905B9E-05C5-44A5-BE61-9201242CCFE5}" type="doc">
      <dgm:prSet loTypeId="urn:microsoft.com/office/officeart/2005/8/layout/cycle1" loCatId="cycle" qsTypeId="urn:microsoft.com/office/officeart/2005/8/quickstyle/simple4" qsCatId="simple" csTypeId="urn:microsoft.com/office/officeart/2005/8/colors/colorful2" csCatId="colorful" phldr="1"/>
      <dgm:spPr/>
      <dgm:t>
        <a:bodyPr/>
        <a:lstStyle/>
        <a:p>
          <a:endParaRPr lang="pl-PL"/>
        </a:p>
      </dgm:t>
    </dgm:pt>
    <dgm:pt modelId="{1A168BB6-2530-49E5-A2CB-A78C4757FF1A}">
      <dgm:prSet phldrT="[Tekst]" custT="1"/>
      <dgm:spPr/>
      <dgm:t>
        <a:bodyPr/>
        <a:lstStyle/>
        <a:p>
          <a:r>
            <a:rPr lang="pl-PL" sz="800" b="1"/>
            <a:t>START - zbieranie danych</a:t>
          </a:r>
        </a:p>
      </dgm:t>
    </dgm:pt>
    <dgm:pt modelId="{603441F3-92BB-4DF6-A9F7-0AF6EDD5DCF0}" type="parTrans" cxnId="{E2E03D84-7ABD-463D-B767-0CFB75098FAE}">
      <dgm:prSet/>
      <dgm:spPr/>
      <dgm:t>
        <a:bodyPr/>
        <a:lstStyle/>
        <a:p>
          <a:endParaRPr lang="pl-PL" sz="1800" b="1"/>
        </a:p>
      </dgm:t>
    </dgm:pt>
    <dgm:pt modelId="{680992CA-08C7-40B4-829B-897180A206C8}" type="sibTrans" cxnId="{E2E03D84-7ABD-463D-B767-0CFB75098FAE}">
      <dgm:prSet/>
      <dgm:spPr/>
      <dgm:t>
        <a:bodyPr/>
        <a:lstStyle/>
        <a:p>
          <a:endParaRPr lang="pl-PL" sz="1800" b="1"/>
        </a:p>
      </dgm:t>
    </dgm:pt>
    <dgm:pt modelId="{2F5EC0C5-3906-4360-B46E-7A0B9730E3A2}">
      <dgm:prSet phldrT="[Tekst]" custT="1"/>
      <dgm:spPr/>
      <dgm:t>
        <a:bodyPr/>
        <a:lstStyle/>
        <a:p>
          <a:r>
            <a:rPr lang="pl-PL" sz="800" b="1"/>
            <a:t>Wprowadzenie danych do bazy emisji</a:t>
          </a:r>
        </a:p>
      </dgm:t>
    </dgm:pt>
    <dgm:pt modelId="{5B233B9F-DAAE-4E9D-9B6D-C1056F15056A}" type="parTrans" cxnId="{C3FFA2FE-861B-4021-BF1C-D03D58B4F86B}">
      <dgm:prSet/>
      <dgm:spPr/>
      <dgm:t>
        <a:bodyPr/>
        <a:lstStyle/>
        <a:p>
          <a:endParaRPr lang="pl-PL" sz="1800" b="1"/>
        </a:p>
      </dgm:t>
    </dgm:pt>
    <dgm:pt modelId="{10811E81-7163-4C61-8C25-B677DAF6FD41}" type="sibTrans" cxnId="{C3FFA2FE-861B-4021-BF1C-D03D58B4F86B}">
      <dgm:prSet/>
      <dgm:spPr/>
      <dgm:t>
        <a:bodyPr/>
        <a:lstStyle/>
        <a:p>
          <a:endParaRPr lang="pl-PL" sz="1800" b="1"/>
        </a:p>
      </dgm:t>
    </dgm:pt>
    <dgm:pt modelId="{E990F8A2-FF51-4EF4-9CDC-280B48830CD6}">
      <dgm:prSet phldrT="[Tekst]" custT="1"/>
      <dgm:spPr/>
      <dgm:t>
        <a:bodyPr/>
        <a:lstStyle/>
        <a:p>
          <a:r>
            <a:rPr lang="pl-PL" sz="800" b="1"/>
            <a:t>Przygotowanie raportu</a:t>
          </a:r>
        </a:p>
      </dgm:t>
    </dgm:pt>
    <dgm:pt modelId="{2AA3C347-31DA-46BF-B9DC-D9C85B8EF026}" type="parTrans" cxnId="{FFBBDEB3-6FEF-4A7E-B435-2AC2DB3A5A2B}">
      <dgm:prSet/>
      <dgm:spPr/>
      <dgm:t>
        <a:bodyPr/>
        <a:lstStyle/>
        <a:p>
          <a:endParaRPr lang="pl-PL" sz="1800" b="1"/>
        </a:p>
      </dgm:t>
    </dgm:pt>
    <dgm:pt modelId="{4C64383E-369A-4492-810F-83CD74F7EE67}" type="sibTrans" cxnId="{FFBBDEB3-6FEF-4A7E-B435-2AC2DB3A5A2B}">
      <dgm:prSet/>
      <dgm:spPr/>
      <dgm:t>
        <a:bodyPr/>
        <a:lstStyle/>
        <a:p>
          <a:endParaRPr lang="pl-PL" sz="1800" b="1"/>
        </a:p>
      </dgm:t>
    </dgm:pt>
    <dgm:pt modelId="{7E52424E-C74E-4332-A0BE-CFEAFD0F25FB}">
      <dgm:prSet phldrT="[Tekst]" custT="1"/>
      <dgm:spPr/>
      <dgm:t>
        <a:bodyPr/>
        <a:lstStyle/>
        <a:p>
          <a:r>
            <a:rPr lang="pl-PL" sz="800" b="1"/>
            <a:t>Analiza otrzymanych wyników</a:t>
          </a:r>
        </a:p>
      </dgm:t>
    </dgm:pt>
    <dgm:pt modelId="{929659E2-C62E-4166-869B-917EA4BE55D7}" type="parTrans" cxnId="{006FC3FB-6D79-40FA-AAC9-BC4A2FEDECE2}">
      <dgm:prSet/>
      <dgm:spPr/>
      <dgm:t>
        <a:bodyPr/>
        <a:lstStyle/>
        <a:p>
          <a:endParaRPr lang="pl-PL" sz="1800" b="1"/>
        </a:p>
      </dgm:t>
    </dgm:pt>
    <dgm:pt modelId="{705F490E-E38F-4501-AFEA-C002BE6FFE15}" type="sibTrans" cxnId="{006FC3FB-6D79-40FA-AAC9-BC4A2FEDECE2}">
      <dgm:prSet/>
      <dgm:spPr/>
      <dgm:t>
        <a:bodyPr/>
        <a:lstStyle/>
        <a:p>
          <a:endParaRPr lang="pl-PL" sz="1800" b="1"/>
        </a:p>
      </dgm:t>
    </dgm:pt>
    <dgm:pt modelId="{29DD65C8-BA46-4AB1-B6DE-E69132C45F51}">
      <dgm:prSet phldrT="[Tekst]" custT="1"/>
      <dgm:spPr/>
      <dgm:t>
        <a:bodyPr/>
        <a:lstStyle/>
        <a:p>
          <a:r>
            <a:rPr lang="pl-PL" sz="800" b="1"/>
            <a:t>Analiza przyczyn odchyleń</a:t>
          </a:r>
        </a:p>
      </dgm:t>
    </dgm:pt>
    <dgm:pt modelId="{E2AB3205-D31D-42E2-A357-D7E17A0917AE}" type="parTrans" cxnId="{C34DEBD6-CB81-4AA7-995F-4D6BD5A261C0}">
      <dgm:prSet/>
      <dgm:spPr/>
      <dgm:t>
        <a:bodyPr/>
        <a:lstStyle/>
        <a:p>
          <a:endParaRPr lang="pl-PL" sz="1800" b="1"/>
        </a:p>
      </dgm:t>
    </dgm:pt>
    <dgm:pt modelId="{A906607A-D1DF-434C-B6CE-6AA1F103D00D}" type="sibTrans" cxnId="{C34DEBD6-CB81-4AA7-995F-4D6BD5A261C0}">
      <dgm:prSet/>
      <dgm:spPr/>
      <dgm:t>
        <a:bodyPr/>
        <a:lstStyle/>
        <a:p>
          <a:endParaRPr lang="pl-PL" sz="1800" b="1"/>
        </a:p>
      </dgm:t>
    </dgm:pt>
    <dgm:pt modelId="{6E012FB7-28CA-4AE7-8BE7-707E7617C249}">
      <dgm:prSet custT="1"/>
      <dgm:spPr/>
      <dgm:t>
        <a:bodyPr/>
        <a:lstStyle/>
        <a:p>
          <a:r>
            <a:rPr lang="pl-PL" sz="800" b="1"/>
            <a:t>Działania korygujące</a:t>
          </a:r>
        </a:p>
      </dgm:t>
    </dgm:pt>
    <dgm:pt modelId="{A68AEA09-E72E-4902-BD72-0E64FE4D0DC5}" type="parTrans" cxnId="{E6A8F04E-B4A2-4F18-8D12-59032C9C515D}">
      <dgm:prSet/>
      <dgm:spPr/>
      <dgm:t>
        <a:bodyPr/>
        <a:lstStyle/>
        <a:p>
          <a:endParaRPr lang="pl-PL" sz="1800" b="1"/>
        </a:p>
      </dgm:t>
    </dgm:pt>
    <dgm:pt modelId="{9F5EE521-DC5D-4269-A006-3B880F40C6D0}" type="sibTrans" cxnId="{E6A8F04E-B4A2-4F18-8D12-59032C9C515D}">
      <dgm:prSet/>
      <dgm:spPr/>
      <dgm:t>
        <a:bodyPr/>
        <a:lstStyle/>
        <a:p>
          <a:endParaRPr lang="pl-PL" sz="1800" b="1"/>
        </a:p>
      </dgm:t>
    </dgm:pt>
    <dgm:pt modelId="{1275F13B-9E01-4C8E-8DA2-145220558E65}" type="pres">
      <dgm:prSet presAssocID="{96905B9E-05C5-44A5-BE61-9201242CCFE5}" presName="cycle" presStyleCnt="0">
        <dgm:presLayoutVars>
          <dgm:dir/>
          <dgm:resizeHandles val="exact"/>
        </dgm:presLayoutVars>
      </dgm:prSet>
      <dgm:spPr/>
    </dgm:pt>
    <dgm:pt modelId="{810B36AA-3DB6-4FFF-BF99-D0E3F689C16D}" type="pres">
      <dgm:prSet presAssocID="{1A168BB6-2530-49E5-A2CB-A78C4757FF1A}" presName="dummy" presStyleCnt="0"/>
      <dgm:spPr/>
    </dgm:pt>
    <dgm:pt modelId="{848671AF-C70C-49FF-88B4-DE023AEE4F80}" type="pres">
      <dgm:prSet presAssocID="{1A168BB6-2530-49E5-A2CB-A78C4757FF1A}" presName="node" presStyleLbl="revTx" presStyleIdx="0" presStyleCnt="6">
        <dgm:presLayoutVars>
          <dgm:bulletEnabled val="1"/>
        </dgm:presLayoutVars>
      </dgm:prSet>
      <dgm:spPr/>
    </dgm:pt>
    <dgm:pt modelId="{897CF4E0-8381-470A-895B-505A10201475}" type="pres">
      <dgm:prSet presAssocID="{680992CA-08C7-40B4-829B-897180A206C8}" presName="sibTrans" presStyleLbl="node1" presStyleIdx="0" presStyleCnt="6"/>
      <dgm:spPr/>
    </dgm:pt>
    <dgm:pt modelId="{573557E0-910D-433F-AC2A-15CCF748640C}" type="pres">
      <dgm:prSet presAssocID="{2F5EC0C5-3906-4360-B46E-7A0B9730E3A2}" presName="dummy" presStyleCnt="0"/>
      <dgm:spPr/>
    </dgm:pt>
    <dgm:pt modelId="{F72E2112-1A2E-4571-AE19-1726EFFCE150}" type="pres">
      <dgm:prSet presAssocID="{2F5EC0C5-3906-4360-B46E-7A0B9730E3A2}" presName="node" presStyleLbl="revTx" presStyleIdx="1" presStyleCnt="6" custScaleX="144429">
        <dgm:presLayoutVars>
          <dgm:bulletEnabled val="1"/>
        </dgm:presLayoutVars>
      </dgm:prSet>
      <dgm:spPr/>
    </dgm:pt>
    <dgm:pt modelId="{333F181B-9F79-4F70-B9E1-41887CCB00E1}" type="pres">
      <dgm:prSet presAssocID="{10811E81-7163-4C61-8C25-B677DAF6FD41}" presName="sibTrans" presStyleLbl="node1" presStyleIdx="1" presStyleCnt="6"/>
      <dgm:spPr/>
    </dgm:pt>
    <dgm:pt modelId="{DE021F40-D4AF-4160-864C-BAB1F7B244A2}" type="pres">
      <dgm:prSet presAssocID="{E990F8A2-FF51-4EF4-9CDC-280B48830CD6}" presName="dummy" presStyleCnt="0"/>
      <dgm:spPr/>
    </dgm:pt>
    <dgm:pt modelId="{15045C68-7B01-4700-958F-4B60CA2225E0}" type="pres">
      <dgm:prSet presAssocID="{E990F8A2-FF51-4EF4-9CDC-280B48830CD6}" presName="node" presStyleLbl="revTx" presStyleIdx="2" presStyleCnt="6">
        <dgm:presLayoutVars>
          <dgm:bulletEnabled val="1"/>
        </dgm:presLayoutVars>
      </dgm:prSet>
      <dgm:spPr/>
    </dgm:pt>
    <dgm:pt modelId="{76A478B3-3B0A-4B11-98CC-9E0AC9D5FA25}" type="pres">
      <dgm:prSet presAssocID="{4C64383E-369A-4492-810F-83CD74F7EE67}" presName="sibTrans" presStyleLbl="node1" presStyleIdx="2" presStyleCnt="6"/>
      <dgm:spPr/>
    </dgm:pt>
    <dgm:pt modelId="{4D39FF72-2535-46D2-8F74-8BC75C857BD6}" type="pres">
      <dgm:prSet presAssocID="{7E52424E-C74E-4332-A0BE-CFEAFD0F25FB}" presName="dummy" presStyleCnt="0"/>
      <dgm:spPr/>
    </dgm:pt>
    <dgm:pt modelId="{90C02D4B-D800-4A27-81C3-9A663890640C}" type="pres">
      <dgm:prSet presAssocID="{7E52424E-C74E-4332-A0BE-CFEAFD0F25FB}" presName="node" presStyleLbl="revTx" presStyleIdx="3" presStyleCnt="6">
        <dgm:presLayoutVars>
          <dgm:bulletEnabled val="1"/>
        </dgm:presLayoutVars>
      </dgm:prSet>
      <dgm:spPr/>
    </dgm:pt>
    <dgm:pt modelId="{56027219-4355-4FE3-BCCA-01339FDEF76E}" type="pres">
      <dgm:prSet presAssocID="{705F490E-E38F-4501-AFEA-C002BE6FFE15}" presName="sibTrans" presStyleLbl="node1" presStyleIdx="3" presStyleCnt="6"/>
      <dgm:spPr/>
    </dgm:pt>
    <dgm:pt modelId="{91D424D4-2F8B-451A-926F-F5C8ABC0FDEA}" type="pres">
      <dgm:prSet presAssocID="{29DD65C8-BA46-4AB1-B6DE-E69132C45F51}" presName="dummy" presStyleCnt="0"/>
      <dgm:spPr/>
    </dgm:pt>
    <dgm:pt modelId="{971F2737-F13C-4083-9E64-8490FA7404C5}" type="pres">
      <dgm:prSet presAssocID="{29DD65C8-BA46-4AB1-B6DE-E69132C45F51}" presName="node" presStyleLbl="revTx" presStyleIdx="4" presStyleCnt="6">
        <dgm:presLayoutVars>
          <dgm:bulletEnabled val="1"/>
        </dgm:presLayoutVars>
      </dgm:prSet>
      <dgm:spPr/>
    </dgm:pt>
    <dgm:pt modelId="{F857FF2A-2926-43B5-BE7F-D261C84D7BA4}" type="pres">
      <dgm:prSet presAssocID="{A906607A-D1DF-434C-B6CE-6AA1F103D00D}" presName="sibTrans" presStyleLbl="node1" presStyleIdx="4" presStyleCnt="6"/>
      <dgm:spPr/>
    </dgm:pt>
    <dgm:pt modelId="{490BBBEC-D5C6-46C7-B16A-B004276D15B8}" type="pres">
      <dgm:prSet presAssocID="{6E012FB7-28CA-4AE7-8BE7-707E7617C249}" presName="dummy" presStyleCnt="0"/>
      <dgm:spPr/>
    </dgm:pt>
    <dgm:pt modelId="{3A0CCC51-2C7F-4937-B593-A1768905AEE2}" type="pres">
      <dgm:prSet presAssocID="{6E012FB7-28CA-4AE7-8BE7-707E7617C249}" presName="node" presStyleLbl="revTx" presStyleIdx="5" presStyleCnt="6">
        <dgm:presLayoutVars>
          <dgm:bulletEnabled val="1"/>
        </dgm:presLayoutVars>
      </dgm:prSet>
      <dgm:spPr/>
    </dgm:pt>
    <dgm:pt modelId="{842E401D-AE72-408D-9C69-99F1784697EC}" type="pres">
      <dgm:prSet presAssocID="{9F5EE521-DC5D-4269-A006-3B880F40C6D0}" presName="sibTrans" presStyleLbl="node1" presStyleIdx="5" presStyleCnt="6"/>
      <dgm:spPr/>
    </dgm:pt>
  </dgm:ptLst>
  <dgm:cxnLst>
    <dgm:cxn modelId="{6CE88B30-A308-4196-99EF-F49B0F120AE7}" type="presOf" srcId="{4C64383E-369A-4492-810F-83CD74F7EE67}" destId="{76A478B3-3B0A-4B11-98CC-9E0AC9D5FA25}" srcOrd="0" destOrd="0" presId="urn:microsoft.com/office/officeart/2005/8/layout/cycle1"/>
    <dgm:cxn modelId="{986D2B64-61C0-48FA-9F28-60087DDC73A0}" type="presOf" srcId="{10811E81-7163-4C61-8C25-B677DAF6FD41}" destId="{333F181B-9F79-4F70-B9E1-41887CCB00E1}" srcOrd="0" destOrd="0" presId="urn:microsoft.com/office/officeart/2005/8/layout/cycle1"/>
    <dgm:cxn modelId="{E6A8F04E-B4A2-4F18-8D12-59032C9C515D}" srcId="{96905B9E-05C5-44A5-BE61-9201242CCFE5}" destId="{6E012FB7-28CA-4AE7-8BE7-707E7617C249}" srcOrd="5" destOrd="0" parTransId="{A68AEA09-E72E-4902-BD72-0E64FE4D0DC5}" sibTransId="{9F5EE521-DC5D-4269-A006-3B880F40C6D0}"/>
    <dgm:cxn modelId="{97E73051-C00D-4635-B06B-7FFD70D0C9BD}" type="presOf" srcId="{1A168BB6-2530-49E5-A2CB-A78C4757FF1A}" destId="{848671AF-C70C-49FF-88B4-DE023AEE4F80}" srcOrd="0" destOrd="0" presId="urn:microsoft.com/office/officeart/2005/8/layout/cycle1"/>
    <dgm:cxn modelId="{E2E03D84-7ABD-463D-B767-0CFB75098FAE}" srcId="{96905B9E-05C5-44A5-BE61-9201242CCFE5}" destId="{1A168BB6-2530-49E5-A2CB-A78C4757FF1A}" srcOrd="0" destOrd="0" parTransId="{603441F3-92BB-4DF6-A9F7-0AF6EDD5DCF0}" sibTransId="{680992CA-08C7-40B4-829B-897180A206C8}"/>
    <dgm:cxn modelId="{F2AA6484-2561-4254-8177-2AF1B232DB77}" type="presOf" srcId="{705F490E-E38F-4501-AFEA-C002BE6FFE15}" destId="{56027219-4355-4FE3-BCCA-01339FDEF76E}" srcOrd="0" destOrd="0" presId="urn:microsoft.com/office/officeart/2005/8/layout/cycle1"/>
    <dgm:cxn modelId="{2FB70589-32E3-4FCC-B50B-AC8ACDDBDAFB}" type="presOf" srcId="{96905B9E-05C5-44A5-BE61-9201242CCFE5}" destId="{1275F13B-9E01-4C8E-8DA2-145220558E65}" srcOrd="0" destOrd="0" presId="urn:microsoft.com/office/officeart/2005/8/layout/cycle1"/>
    <dgm:cxn modelId="{E978B18A-E428-4986-92CE-A41B7A31857B}" type="presOf" srcId="{680992CA-08C7-40B4-829B-897180A206C8}" destId="{897CF4E0-8381-470A-895B-505A10201475}" srcOrd="0" destOrd="0" presId="urn:microsoft.com/office/officeart/2005/8/layout/cycle1"/>
    <dgm:cxn modelId="{B74650A0-FD96-4607-8B10-D77D04EC6C75}" type="presOf" srcId="{6E012FB7-28CA-4AE7-8BE7-707E7617C249}" destId="{3A0CCC51-2C7F-4937-B593-A1768905AEE2}" srcOrd="0" destOrd="0" presId="urn:microsoft.com/office/officeart/2005/8/layout/cycle1"/>
    <dgm:cxn modelId="{FFBBDEB3-6FEF-4A7E-B435-2AC2DB3A5A2B}" srcId="{96905B9E-05C5-44A5-BE61-9201242CCFE5}" destId="{E990F8A2-FF51-4EF4-9CDC-280B48830CD6}" srcOrd="2" destOrd="0" parTransId="{2AA3C347-31DA-46BF-B9DC-D9C85B8EF026}" sibTransId="{4C64383E-369A-4492-810F-83CD74F7EE67}"/>
    <dgm:cxn modelId="{1FE19DBC-F10F-40EE-91B2-D6D45848CA03}" type="presOf" srcId="{A906607A-D1DF-434C-B6CE-6AA1F103D00D}" destId="{F857FF2A-2926-43B5-BE7F-D261C84D7BA4}" srcOrd="0" destOrd="0" presId="urn:microsoft.com/office/officeart/2005/8/layout/cycle1"/>
    <dgm:cxn modelId="{7D8636BD-2212-428C-9FF1-AF4AC6487CB9}" type="presOf" srcId="{E990F8A2-FF51-4EF4-9CDC-280B48830CD6}" destId="{15045C68-7B01-4700-958F-4B60CA2225E0}" srcOrd="0" destOrd="0" presId="urn:microsoft.com/office/officeart/2005/8/layout/cycle1"/>
    <dgm:cxn modelId="{5EA17EC1-E3CB-49F8-8400-836A49A43D55}" type="presOf" srcId="{7E52424E-C74E-4332-A0BE-CFEAFD0F25FB}" destId="{90C02D4B-D800-4A27-81C3-9A663890640C}" srcOrd="0" destOrd="0" presId="urn:microsoft.com/office/officeart/2005/8/layout/cycle1"/>
    <dgm:cxn modelId="{45ECFECD-444D-4603-ABB2-7368D5621CD6}" type="presOf" srcId="{2F5EC0C5-3906-4360-B46E-7A0B9730E3A2}" destId="{F72E2112-1A2E-4571-AE19-1726EFFCE150}" srcOrd="0" destOrd="0" presId="urn:microsoft.com/office/officeart/2005/8/layout/cycle1"/>
    <dgm:cxn modelId="{C34DEBD6-CB81-4AA7-995F-4D6BD5A261C0}" srcId="{96905B9E-05C5-44A5-BE61-9201242CCFE5}" destId="{29DD65C8-BA46-4AB1-B6DE-E69132C45F51}" srcOrd="4" destOrd="0" parTransId="{E2AB3205-D31D-42E2-A357-D7E17A0917AE}" sibTransId="{A906607A-D1DF-434C-B6CE-6AA1F103D00D}"/>
    <dgm:cxn modelId="{6A20D8D7-88CA-4220-8040-FF43C3A58B8F}" type="presOf" srcId="{9F5EE521-DC5D-4269-A006-3B880F40C6D0}" destId="{842E401D-AE72-408D-9C69-99F1784697EC}" srcOrd="0" destOrd="0" presId="urn:microsoft.com/office/officeart/2005/8/layout/cycle1"/>
    <dgm:cxn modelId="{692EF6EF-2201-4F90-8383-4BF404994D6C}" type="presOf" srcId="{29DD65C8-BA46-4AB1-B6DE-E69132C45F51}" destId="{971F2737-F13C-4083-9E64-8490FA7404C5}" srcOrd="0" destOrd="0" presId="urn:microsoft.com/office/officeart/2005/8/layout/cycle1"/>
    <dgm:cxn modelId="{006FC3FB-6D79-40FA-AAC9-BC4A2FEDECE2}" srcId="{96905B9E-05C5-44A5-BE61-9201242CCFE5}" destId="{7E52424E-C74E-4332-A0BE-CFEAFD0F25FB}" srcOrd="3" destOrd="0" parTransId="{929659E2-C62E-4166-869B-917EA4BE55D7}" sibTransId="{705F490E-E38F-4501-AFEA-C002BE6FFE15}"/>
    <dgm:cxn modelId="{C3FFA2FE-861B-4021-BF1C-D03D58B4F86B}" srcId="{96905B9E-05C5-44A5-BE61-9201242CCFE5}" destId="{2F5EC0C5-3906-4360-B46E-7A0B9730E3A2}" srcOrd="1" destOrd="0" parTransId="{5B233B9F-DAAE-4E9D-9B6D-C1056F15056A}" sibTransId="{10811E81-7163-4C61-8C25-B677DAF6FD41}"/>
    <dgm:cxn modelId="{C12627DF-F4E0-42A8-AA41-621ED1848E47}" type="presParOf" srcId="{1275F13B-9E01-4C8E-8DA2-145220558E65}" destId="{810B36AA-3DB6-4FFF-BF99-D0E3F689C16D}" srcOrd="0" destOrd="0" presId="urn:microsoft.com/office/officeart/2005/8/layout/cycle1"/>
    <dgm:cxn modelId="{5CB0C5AA-5752-404F-89E5-20561FB9FB08}" type="presParOf" srcId="{1275F13B-9E01-4C8E-8DA2-145220558E65}" destId="{848671AF-C70C-49FF-88B4-DE023AEE4F80}" srcOrd="1" destOrd="0" presId="urn:microsoft.com/office/officeart/2005/8/layout/cycle1"/>
    <dgm:cxn modelId="{BB4AC4C4-1B7F-4F9E-A051-73183C313C25}" type="presParOf" srcId="{1275F13B-9E01-4C8E-8DA2-145220558E65}" destId="{897CF4E0-8381-470A-895B-505A10201475}" srcOrd="2" destOrd="0" presId="urn:microsoft.com/office/officeart/2005/8/layout/cycle1"/>
    <dgm:cxn modelId="{9193DE51-4396-4B65-9862-6EDB5FC7C8FD}" type="presParOf" srcId="{1275F13B-9E01-4C8E-8DA2-145220558E65}" destId="{573557E0-910D-433F-AC2A-15CCF748640C}" srcOrd="3" destOrd="0" presId="urn:microsoft.com/office/officeart/2005/8/layout/cycle1"/>
    <dgm:cxn modelId="{ECFDE4FC-ED11-410D-9AD6-5A4AD5AC79EF}" type="presParOf" srcId="{1275F13B-9E01-4C8E-8DA2-145220558E65}" destId="{F72E2112-1A2E-4571-AE19-1726EFFCE150}" srcOrd="4" destOrd="0" presId="urn:microsoft.com/office/officeart/2005/8/layout/cycle1"/>
    <dgm:cxn modelId="{E46BD22C-8E47-4486-B582-55B32B505936}" type="presParOf" srcId="{1275F13B-9E01-4C8E-8DA2-145220558E65}" destId="{333F181B-9F79-4F70-B9E1-41887CCB00E1}" srcOrd="5" destOrd="0" presId="urn:microsoft.com/office/officeart/2005/8/layout/cycle1"/>
    <dgm:cxn modelId="{1AAC8B1D-7CB5-4172-A7A3-46096D4A64BA}" type="presParOf" srcId="{1275F13B-9E01-4C8E-8DA2-145220558E65}" destId="{DE021F40-D4AF-4160-864C-BAB1F7B244A2}" srcOrd="6" destOrd="0" presId="urn:microsoft.com/office/officeart/2005/8/layout/cycle1"/>
    <dgm:cxn modelId="{37452A3C-AE7B-47FB-9FE3-77DC0DA9A620}" type="presParOf" srcId="{1275F13B-9E01-4C8E-8DA2-145220558E65}" destId="{15045C68-7B01-4700-958F-4B60CA2225E0}" srcOrd="7" destOrd="0" presId="urn:microsoft.com/office/officeart/2005/8/layout/cycle1"/>
    <dgm:cxn modelId="{81A70AF4-B49E-4510-B533-FEE49DBA6C1F}" type="presParOf" srcId="{1275F13B-9E01-4C8E-8DA2-145220558E65}" destId="{76A478B3-3B0A-4B11-98CC-9E0AC9D5FA25}" srcOrd="8" destOrd="0" presId="urn:microsoft.com/office/officeart/2005/8/layout/cycle1"/>
    <dgm:cxn modelId="{5E1E138B-0952-47BE-8C79-A8A6BBE1C3F1}" type="presParOf" srcId="{1275F13B-9E01-4C8E-8DA2-145220558E65}" destId="{4D39FF72-2535-46D2-8F74-8BC75C857BD6}" srcOrd="9" destOrd="0" presId="urn:microsoft.com/office/officeart/2005/8/layout/cycle1"/>
    <dgm:cxn modelId="{16EB34A3-EF19-4FE3-9CA5-9D7FD3F91DCE}" type="presParOf" srcId="{1275F13B-9E01-4C8E-8DA2-145220558E65}" destId="{90C02D4B-D800-4A27-81C3-9A663890640C}" srcOrd="10" destOrd="0" presId="urn:microsoft.com/office/officeart/2005/8/layout/cycle1"/>
    <dgm:cxn modelId="{CBB64B56-DFB4-4685-B714-21A3769DB9AE}" type="presParOf" srcId="{1275F13B-9E01-4C8E-8DA2-145220558E65}" destId="{56027219-4355-4FE3-BCCA-01339FDEF76E}" srcOrd="11" destOrd="0" presId="urn:microsoft.com/office/officeart/2005/8/layout/cycle1"/>
    <dgm:cxn modelId="{C6A9DB42-8702-4F12-8F9E-8DE161BC26DC}" type="presParOf" srcId="{1275F13B-9E01-4C8E-8DA2-145220558E65}" destId="{91D424D4-2F8B-451A-926F-F5C8ABC0FDEA}" srcOrd="12" destOrd="0" presId="urn:microsoft.com/office/officeart/2005/8/layout/cycle1"/>
    <dgm:cxn modelId="{0FAA5818-CB94-42AD-80C1-05514AE8BCC8}" type="presParOf" srcId="{1275F13B-9E01-4C8E-8DA2-145220558E65}" destId="{971F2737-F13C-4083-9E64-8490FA7404C5}" srcOrd="13" destOrd="0" presId="urn:microsoft.com/office/officeart/2005/8/layout/cycle1"/>
    <dgm:cxn modelId="{08BF4D86-FAB1-4598-8130-9B1BD7F351E7}" type="presParOf" srcId="{1275F13B-9E01-4C8E-8DA2-145220558E65}" destId="{F857FF2A-2926-43B5-BE7F-D261C84D7BA4}" srcOrd="14" destOrd="0" presId="urn:microsoft.com/office/officeart/2005/8/layout/cycle1"/>
    <dgm:cxn modelId="{5BD1EEA0-CD6E-4507-8294-8B58D39C065A}" type="presParOf" srcId="{1275F13B-9E01-4C8E-8DA2-145220558E65}" destId="{490BBBEC-D5C6-46C7-B16A-B004276D15B8}" srcOrd="15" destOrd="0" presId="urn:microsoft.com/office/officeart/2005/8/layout/cycle1"/>
    <dgm:cxn modelId="{BDB4D605-EA14-4BBA-934C-9EB68AA58B3E}" type="presParOf" srcId="{1275F13B-9E01-4C8E-8DA2-145220558E65}" destId="{3A0CCC51-2C7F-4937-B593-A1768905AEE2}" srcOrd="16" destOrd="0" presId="urn:microsoft.com/office/officeart/2005/8/layout/cycle1"/>
    <dgm:cxn modelId="{FA4F3024-F2B3-4E85-A801-A506D4AAA163}" type="presParOf" srcId="{1275F13B-9E01-4C8E-8DA2-145220558E65}" destId="{842E401D-AE72-408D-9C69-99F1784697EC}" srcOrd="17" destOrd="0" presId="urn:microsoft.com/office/officeart/2005/8/layout/cycle1"/>
  </dgm:cxnLst>
  <dgm:bg/>
  <dgm:whole>
    <a:ln>
      <a:noFill/>
    </a:ln>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47A267-3122-4666-9CE1-1AD7898839A7}">
      <dsp:nvSpPr>
        <dsp:cNvPr id="0" name=""/>
        <dsp:cNvSpPr/>
      </dsp:nvSpPr>
      <dsp:spPr>
        <a:xfrm rot="5400000">
          <a:off x="1111990" y="935058"/>
          <a:ext cx="826978" cy="941485"/>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outerShdw blurRad="50800" dist="381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4B49C703-98D3-4757-B8A4-758486A04430}">
      <dsp:nvSpPr>
        <dsp:cNvPr id="0" name=""/>
        <dsp:cNvSpPr/>
      </dsp:nvSpPr>
      <dsp:spPr>
        <a:xfrm>
          <a:off x="892891" y="18336"/>
          <a:ext cx="1392144" cy="974456"/>
        </a:xfrm>
        <a:prstGeom prst="roundRect">
          <a:avLst>
            <a:gd name="adj" fmla="val 16670"/>
          </a:avLst>
        </a:prstGeom>
        <a:gradFill rotWithShape="0">
          <a:gsLst>
            <a:gs pos="0">
              <a:schemeClr val="accent4">
                <a:alpha val="90000"/>
                <a:hueOff val="0"/>
                <a:satOff val="0"/>
                <a:lumOff val="0"/>
                <a:alphaOff val="0"/>
                <a:shade val="15000"/>
                <a:satMod val="180000"/>
              </a:schemeClr>
            </a:gs>
            <a:gs pos="50000">
              <a:schemeClr val="accent4">
                <a:alpha val="90000"/>
                <a:hueOff val="0"/>
                <a:satOff val="0"/>
                <a:lumOff val="0"/>
                <a:alphaOff val="0"/>
                <a:shade val="45000"/>
                <a:satMod val="170000"/>
              </a:schemeClr>
            </a:gs>
            <a:gs pos="70000">
              <a:schemeClr val="accent4">
                <a:alpha val="90000"/>
                <a:hueOff val="0"/>
                <a:satOff val="0"/>
                <a:lumOff val="0"/>
                <a:alphaOff val="0"/>
                <a:tint val="99000"/>
                <a:shade val="65000"/>
                <a:satMod val="155000"/>
              </a:schemeClr>
            </a:gs>
            <a:gs pos="100000">
              <a:schemeClr val="accent4">
                <a:alpha val="90000"/>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Wójt Gminy</a:t>
          </a:r>
        </a:p>
      </dsp:txBody>
      <dsp:txXfrm>
        <a:off x="940469" y="65914"/>
        <a:ext cx="1296988" cy="879300"/>
      </dsp:txXfrm>
    </dsp:sp>
    <dsp:sp modelId="{0545D39B-4AD1-4196-89FC-EEEAF1A1C3CA}">
      <dsp:nvSpPr>
        <dsp:cNvPr id="0" name=""/>
        <dsp:cNvSpPr/>
      </dsp:nvSpPr>
      <dsp:spPr>
        <a:xfrm>
          <a:off x="2285036" y="111272"/>
          <a:ext cx="1012513" cy="787598"/>
        </a:xfrm>
        <a:prstGeom prst="rect">
          <a:avLst/>
        </a:prstGeom>
        <a:noFill/>
        <a:ln>
          <a:noFill/>
        </a:ln>
        <a:effectLst/>
      </dsp:spPr>
      <dsp:style>
        <a:lnRef idx="0">
          <a:scrgbClr r="0" g="0" b="0"/>
        </a:lnRef>
        <a:fillRef idx="0">
          <a:scrgbClr r="0" g="0" b="0"/>
        </a:fillRef>
        <a:effectRef idx="0">
          <a:scrgbClr r="0" g="0" b="0"/>
        </a:effectRef>
        <a:fontRef idx="minor"/>
      </dsp:style>
    </dsp:sp>
    <dsp:sp modelId="{ACBF7E53-3863-4E30-9530-84EA766FA07D}">
      <dsp:nvSpPr>
        <dsp:cNvPr id="0" name=""/>
        <dsp:cNvSpPr/>
      </dsp:nvSpPr>
      <dsp:spPr>
        <a:xfrm rot="5400000">
          <a:off x="2266226" y="2029694"/>
          <a:ext cx="826978" cy="941485"/>
        </a:xfrm>
        <a:prstGeom prst="bentUpArrow">
          <a:avLst>
            <a:gd name="adj1" fmla="val 32840"/>
            <a:gd name="adj2" fmla="val 25000"/>
            <a:gd name="adj3" fmla="val 35780"/>
          </a:avLst>
        </a:prstGeom>
        <a:solidFill>
          <a:schemeClr val="accent4">
            <a:tint val="50000"/>
            <a:hueOff val="42560"/>
            <a:satOff val="-2506"/>
            <a:lumOff val="13530"/>
            <a:alphaOff val="0"/>
          </a:schemeClr>
        </a:solidFill>
        <a:ln>
          <a:noFill/>
        </a:ln>
        <a:effectLst>
          <a:outerShdw blurRad="50800" dist="381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3AA7F9F2-F1AF-473F-AFF5-F16217052E6A}">
      <dsp:nvSpPr>
        <dsp:cNvPr id="0" name=""/>
        <dsp:cNvSpPr/>
      </dsp:nvSpPr>
      <dsp:spPr>
        <a:xfrm>
          <a:off x="2047127" y="1112971"/>
          <a:ext cx="1392144" cy="974456"/>
        </a:xfrm>
        <a:prstGeom prst="roundRect">
          <a:avLst>
            <a:gd name="adj" fmla="val 16670"/>
          </a:avLst>
        </a:prstGeom>
        <a:gradFill rotWithShape="0">
          <a:gsLst>
            <a:gs pos="0">
              <a:schemeClr val="accent4">
                <a:alpha val="90000"/>
                <a:hueOff val="0"/>
                <a:satOff val="0"/>
                <a:lumOff val="0"/>
                <a:alphaOff val="-20000"/>
                <a:shade val="15000"/>
                <a:satMod val="180000"/>
              </a:schemeClr>
            </a:gs>
            <a:gs pos="50000">
              <a:schemeClr val="accent4">
                <a:alpha val="90000"/>
                <a:hueOff val="0"/>
                <a:satOff val="0"/>
                <a:lumOff val="0"/>
                <a:alphaOff val="-20000"/>
                <a:shade val="45000"/>
                <a:satMod val="170000"/>
              </a:schemeClr>
            </a:gs>
            <a:gs pos="70000">
              <a:schemeClr val="accent4">
                <a:alpha val="90000"/>
                <a:hueOff val="0"/>
                <a:satOff val="0"/>
                <a:lumOff val="0"/>
                <a:alphaOff val="-20000"/>
                <a:tint val="99000"/>
                <a:shade val="65000"/>
                <a:satMod val="155000"/>
              </a:schemeClr>
            </a:gs>
            <a:gs pos="100000">
              <a:schemeClr val="accent4">
                <a:alpha val="90000"/>
                <a:hueOff val="0"/>
                <a:satOff val="0"/>
                <a:lumOff val="0"/>
                <a:alphaOff val="-2000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Jednostka koordynująca</a:t>
          </a:r>
        </a:p>
      </dsp:txBody>
      <dsp:txXfrm>
        <a:off x="2094705" y="1160549"/>
        <a:ext cx="1296988" cy="879300"/>
      </dsp:txXfrm>
    </dsp:sp>
    <dsp:sp modelId="{85670445-94DB-4126-9E90-1EC5EA4EEC56}">
      <dsp:nvSpPr>
        <dsp:cNvPr id="0" name=""/>
        <dsp:cNvSpPr/>
      </dsp:nvSpPr>
      <dsp:spPr>
        <a:xfrm>
          <a:off x="3439272" y="1205908"/>
          <a:ext cx="1012513" cy="787598"/>
        </a:xfrm>
        <a:prstGeom prst="rect">
          <a:avLst/>
        </a:prstGeom>
        <a:noFill/>
        <a:ln>
          <a:noFill/>
        </a:ln>
        <a:effectLst/>
      </dsp:spPr>
      <dsp:style>
        <a:lnRef idx="0">
          <a:scrgbClr r="0" g="0" b="0"/>
        </a:lnRef>
        <a:fillRef idx="0">
          <a:scrgbClr r="0" g="0" b="0"/>
        </a:fillRef>
        <a:effectRef idx="0">
          <a:scrgbClr r="0" g="0" b="0"/>
        </a:effectRef>
        <a:fontRef idx="minor"/>
      </dsp:style>
    </dsp:sp>
    <dsp:sp modelId="{DA3AC077-1BB7-4AF5-9229-D53F93C679FD}">
      <dsp:nvSpPr>
        <dsp:cNvPr id="0" name=""/>
        <dsp:cNvSpPr/>
      </dsp:nvSpPr>
      <dsp:spPr>
        <a:xfrm>
          <a:off x="3201363" y="2207607"/>
          <a:ext cx="1392144" cy="974456"/>
        </a:xfrm>
        <a:prstGeom prst="roundRect">
          <a:avLst>
            <a:gd name="adj" fmla="val 16670"/>
          </a:avLst>
        </a:prstGeom>
        <a:gradFill rotWithShape="0">
          <a:gsLst>
            <a:gs pos="0">
              <a:schemeClr val="accent4">
                <a:alpha val="90000"/>
                <a:hueOff val="0"/>
                <a:satOff val="0"/>
                <a:lumOff val="0"/>
                <a:alphaOff val="-40000"/>
                <a:shade val="15000"/>
                <a:satMod val="180000"/>
              </a:schemeClr>
            </a:gs>
            <a:gs pos="50000">
              <a:schemeClr val="accent4">
                <a:alpha val="90000"/>
                <a:hueOff val="0"/>
                <a:satOff val="0"/>
                <a:lumOff val="0"/>
                <a:alphaOff val="-40000"/>
                <a:shade val="45000"/>
                <a:satMod val="170000"/>
              </a:schemeClr>
            </a:gs>
            <a:gs pos="70000">
              <a:schemeClr val="accent4">
                <a:alpha val="90000"/>
                <a:hueOff val="0"/>
                <a:satOff val="0"/>
                <a:lumOff val="0"/>
                <a:alphaOff val="-40000"/>
                <a:tint val="99000"/>
                <a:shade val="65000"/>
                <a:satMod val="155000"/>
              </a:schemeClr>
            </a:gs>
            <a:gs pos="100000">
              <a:schemeClr val="accent4">
                <a:alpha val="90000"/>
                <a:hueOff val="0"/>
                <a:satOff val="0"/>
                <a:lumOff val="0"/>
                <a:alphaOff val="-4000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Wykonawca</a:t>
          </a:r>
        </a:p>
      </dsp:txBody>
      <dsp:txXfrm>
        <a:off x="3248941" y="2255185"/>
        <a:ext cx="1296988" cy="8793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EF2C79-0B35-488F-A6FD-41681782D0A7}">
      <dsp:nvSpPr>
        <dsp:cNvPr id="0" name=""/>
        <dsp:cNvSpPr/>
      </dsp:nvSpPr>
      <dsp:spPr>
        <a:xfrm rot="5400000">
          <a:off x="-223864" y="223980"/>
          <a:ext cx="1492429" cy="1044700"/>
        </a:xfrm>
        <a:prstGeom prst="chevron">
          <a:avLst/>
        </a:prstGeom>
        <a:gradFill rotWithShape="0">
          <a:gsLst>
            <a:gs pos="0">
              <a:schemeClr val="accent3">
                <a:hueOff val="0"/>
                <a:satOff val="0"/>
                <a:lumOff val="0"/>
                <a:alphaOff val="0"/>
                <a:shade val="15000"/>
                <a:satMod val="180000"/>
              </a:schemeClr>
            </a:gs>
            <a:gs pos="50000">
              <a:schemeClr val="accent3">
                <a:hueOff val="0"/>
                <a:satOff val="0"/>
                <a:lumOff val="0"/>
                <a:alphaOff val="0"/>
                <a:shade val="45000"/>
                <a:satMod val="170000"/>
              </a:schemeClr>
            </a:gs>
            <a:gs pos="70000">
              <a:schemeClr val="accent3">
                <a:hueOff val="0"/>
                <a:satOff val="0"/>
                <a:lumOff val="0"/>
                <a:alphaOff val="0"/>
                <a:tint val="99000"/>
                <a:shade val="65000"/>
                <a:satMod val="155000"/>
              </a:schemeClr>
            </a:gs>
            <a:gs pos="100000">
              <a:schemeClr val="accent3">
                <a:hueOff val="0"/>
                <a:satOff val="0"/>
                <a:lumOff val="0"/>
                <a:alphaOff val="0"/>
                <a:tint val="95500"/>
                <a:shade val="100000"/>
                <a:satMod val="155000"/>
              </a:schemeClr>
            </a:gs>
          </a:gsLst>
          <a:lin ang="16200000" scaled="0"/>
        </a:gradFill>
        <a:ln w="9525" cap="flat" cmpd="sng" algn="ctr">
          <a:solidFill>
            <a:schemeClr val="accent3">
              <a:hueOff val="0"/>
              <a:satOff val="0"/>
              <a:lumOff val="0"/>
              <a:alphaOff val="0"/>
            </a:schemeClr>
          </a:solidFill>
          <a:prstDash val="solid"/>
        </a:ln>
        <a:effectLst>
          <a:outerShdw blurRad="50800" dist="381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pl-PL" sz="1500" kern="1200">
              <a:latin typeface="+mj-lt"/>
            </a:rPr>
            <a:t>Pozyskiwanie danych</a:t>
          </a:r>
        </a:p>
      </dsp:txBody>
      <dsp:txXfrm rot="-5400000">
        <a:off x="1" y="522465"/>
        <a:ext cx="1044700" cy="447729"/>
      </dsp:txXfrm>
    </dsp:sp>
    <dsp:sp modelId="{9C313875-52B5-441F-B086-6E8A52D5C33C}">
      <dsp:nvSpPr>
        <dsp:cNvPr id="0" name=""/>
        <dsp:cNvSpPr/>
      </dsp:nvSpPr>
      <dsp:spPr>
        <a:xfrm rot="5400000">
          <a:off x="2932910" y="-1888093"/>
          <a:ext cx="970079" cy="4746499"/>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pl-PL" sz="900" kern="1200">
              <a:latin typeface="+mj-lt"/>
            </a:rPr>
            <a:t>Informacja na stronie internetowej Urzędu Gminy o przystąpieniu do opracowania Planu Gospodarki Niskoemisyjnej;</a:t>
          </a:r>
        </a:p>
        <a:p>
          <a:pPr marL="57150" lvl="1" indent="-57150" algn="l" defTabSz="400050">
            <a:lnSpc>
              <a:spcPct val="90000"/>
            </a:lnSpc>
            <a:spcBef>
              <a:spcPct val="0"/>
            </a:spcBef>
            <a:spcAft>
              <a:spcPct val="15000"/>
            </a:spcAft>
            <a:buChar char="•"/>
          </a:pPr>
          <a:r>
            <a:rPr lang="pl-PL" sz="900" kern="1200">
              <a:latin typeface="+mj-lt"/>
            </a:rPr>
            <a:t>Przygotowanie ankiet skierowanych do głównych interesariuszy PGN, czyli dla mieszkańców gminy, podmiotów gospodarczych, jednostek podległych gminy;</a:t>
          </a:r>
        </a:p>
        <a:p>
          <a:pPr marL="57150" lvl="1" indent="-57150" algn="l" defTabSz="400050">
            <a:lnSpc>
              <a:spcPct val="90000"/>
            </a:lnSpc>
            <a:spcBef>
              <a:spcPct val="0"/>
            </a:spcBef>
            <a:spcAft>
              <a:spcPct val="15000"/>
            </a:spcAft>
            <a:buChar char="•"/>
          </a:pPr>
          <a:r>
            <a:rPr lang="pl-PL" sz="900" kern="1200">
              <a:latin typeface="+mj-lt"/>
            </a:rPr>
            <a:t>Korespondencja z dostawcami energii elektrycznej i gazowej w celu uzyskania danych </a:t>
          </a:r>
          <a:br>
            <a:rPr lang="pl-PL" sz="900" kern="1200">
              <a:latin typeface="+mj-lt"/>
            </a:rPr>
          </a:br>
          <a:r>
            <a:rPr lang="pl-PL" sz="900" kern="1200">
              <a:latin typeface="+mj-lt"/>
            </a:rPr>
            <a:t>o wielkości żużycia energii w poszczególnych sektorach.</a:t>
          </a:r>
        </a:p>
      </dsp:txBody>
      <dsp:txXfrm rot="-5400000">
        <a:off x="1044701" y="47471"/>
        <a:ext cx="4699144" cy="875369"/>
      </dsp:txXfrm>
    </dsp:sp>
    <dsp:sp modelId="{819A0EFE-8A97-4804-BEEF-F7CE09FBDB39}">
      <dsp:nvSpPr>
        <dsp:cNvPr id="0" name=""/>
        <dsp:cNvSpPr/>
      </dsp:nvSpPr>
      <dsp:spPr>
        <a:xfrm rot="5400000">
          <a:off x="-223864" y="1520762"/>
          <a:ext cx="1492429" cy="1044700"/>
        </a:xfrm>
        <a:prstGeom prst="chevron">
          <a:avLst/>
        </a:prstGeom>
        <a:gradFill rotWithShape="0">
          <a:gsLst>
            <a:gs pos="0">
              <a:schemeClr val="accent3">
                <a:hueOff val="312252"/>
                <a:satOff val="29060"/>
                <a:lumOff val="-11373"/>
                <a:alphaOff val="0"/>
                <a:shade val="15000"/>
                <a:satMod val="180000"/>
              </a:schemeClr>
            </a:gs>
            <a:gs pos="50000">
              <a:schemeClr val="accent3">
                <a:hueOff val="312252"/>
                <a:satOff val="29060"/>
                <a:lumOff val="-11373"/>
                <a:alphaOff val="0"/>
                <a:shade val="45000"/>
                <a:satMod val="170000"/>
              </a:schemeClr>
            </a:gs>
            <a:gs pos="70000">
              <a:schemeClr val="accent3">
                <a:hueOff val="312252"/>
                <a:satOff val="29060"/>
                <a:lumOff val="-11373"/>
                <a:alphaOff val="0"/>
                <a:tint val="99000"/>
                <a:shade val="65000"/>
                <a:satMod val="155000"/>
              </a:schemeClr>
            </a:gs>
            <a:gs pos="100000">
              <a:schemeClr val="accent3">
                <a:hueOff val="312252"/>
                <a:satOff val="29060"/>
                <a:lumOff val="-11373"/>
                <a:alphaOff val="0"/>
                <a:tint val="95500"/>
                <a:shade val="100000"/>
                <a:satMod val="155000"/>
              </a:schemeClr>
            </a:gs>
          </a:gsLst>
          <a:lin ang="16200000" scaled="0"/>
        </a:gradFill>
        <a:ln w="9525" cap="flat" cmpd="sng" algn="ctr">
          <a:solidFill>
            <a:schemeClr val="accent3">
              <a:hueOff val="312252"/>
              <a:satOff val="29060"/>
              <a:lumOff val="-11373"/>
              <a:alphaOff val="0"/>
            </a:schemeClr>
          </a:solidFill>
          <a:prstDash val="solid"/>
        </a:ln>
        <a:effectLst>
          <a:outerShdw blurRad="50800" dist="381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pl-PL" sz="1500" kern="1200">
              <a:latin typeface="+mj-lt"/>
            </a:rPr>
            <a:t>Analiza danych</a:t>
          </a:r>
        </a:p>
      </dsp:txBody>
      <dsp:txXfrm rot="-5400000">
        <a:off x="1" y="1819247"/>
        <a:ext cx="1044700" cy="447729"/>
      </dsp:txXfrm>
    </dsp:sp>
    <dsp:sp modelId="{607433CD-2C63-4CC5-A5FB-A0FB367707D3}">
      <dsp:nvSpPr>
        <dsp:cNvPr id="0" name=""/>
        <dsp:cNvSpPr/>
      </dsp:nvSpPr>
      <dsp:spPr>
        <a:xfrm rot="5400000">
          <a:off x="2932910" y="-591312"/>
          <a:ext cx="970079" cy="4746499"/>
        </a:xfrm>
        <a:prstGeom prst="round2SameRect">
          <a:avLst/>
        </a:prstGeom>
        <a:solidFill>
          <a:schemeClr val="lt1">
            <a:alpha val="90000"/>
            <a:hueOff val="0"/>
            <a:satOff val="0"/>
            <a:lumOff val="0"/>
            <a:alphaOff val="0"/>
          </a:schemeClr>
        </a:solidFill>
        <a:ln w="9525" cap="flat" cmpd="sng" algn="ctr">
          <a:solidFill>
            <a:schemeClr val="accent3">
              <a:hueOff val="312252"/>
              <a:satOff val="29060"/>
              <a:lumOff val="-1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pl-PL" sz="900" kern="1200">
              <a:latin typeface="+mj-lt"/>
            </a:rPr>
            <a:t>Przygotowanie bazy emisji CO</a:t>
          </a:r>
          <a:r>
            <a:rPr lang="pl-PL" sz="900" kern="1200" baseline="-25000">
              <a:latin typeface="+mj-lt"/>
            </a:rPr>
            <a:t>2</a:t>
          </a:r>
          <a:r>
            <a:rPr lang="pl-PL" sz="900" kern="1200">
              <a:latin typeface="+mj-lt"/>
            </a:rPr>
            <a:t> na podstawie uzyskanych danych;</a:t>
          </a:r>
        </a:p>
        <a:p>
          <a:pPr marL="57150" lvl="1" indent="-57150" algn="l" defTabSz="400050">
            <a:lnSpc>
              <a:spcPct val="90000"/>
            </a:lnSpc>
            <a:spcBef>
              <a:spcPct val="0"/>
            </a:spcBef>
            <a:spcAft>
              <a:spcPct val="15000"/>
            </a:spcAft>
            <a:buChar char="•"/>
          </a:pPr>
          <a:r>
            <a:rPr lang="pl-PL" sz="900" kern="1200">
              <a:latin typeface="+mj-lt"/>
            </a:rPr>
            <a:t>Zdefiniowanie głównych obszarów problemowych;</a:t>
          </a:r>
        </a:p>
        <a:p>
          <a:pPr marL="57150" lvl="1" indent="-57150" algn="l" defTabSz="400050">
            <a:lnSpc>
              <a:spcPct val="90000"/>
            </a:lnSpc>
            <a:spcBef>
              <a:spcPct val="0"/>
            </a:spcBef>
            <a:spcAft>
              <a:spcPct val="15000"/>
            </a:spcAft>
            <a:buChar char="•"/>
          </a:pPr>
          <a:r>
            <a:rPr lang="pl-PL" sz="900" kern="1200">
              <a:latin typeface="+mj-lt"/>
            </a:rPr>
            <a:t>Zaplanowanie działań zmierzających do ograniczenia emisji CO</a:t>
          </a:r>
          <a:r>
            <a:rPr lang="pl-PL" sz="900" kern="1200" baseline="-25000">
              <a:latin typeface="+mj-lt"/>
            </a:rPr>
            <a:t>2</a:t>
          </a:r>
          <a:r>
            <a:rPr lang="pl-PL" sz="900" kern="1200">
              <a:latin typeface="+mj-lt"/>
            </a:rPr>
            <a:t> na terenie gminy oraz uwzględnienie ich w Wieloletniej Prognozie Finansowej.</a:t>
          </a:r>
        </a:p>
      </dsp:txBody>
      <dsp:txXfrm rot="-5400000">
        <a:off x="1044701" y="1344252"/>
        <a:ext cx="4699144" cy="875369"/>
      </dsp:txXfrm>
    </dsp:sp>
    <dsp:sp modelId="{A7277730-554F-4767-BED6-1CD4AABC3F2A}">
      <dsp:nvSpPr>
        <dsp:cNvPr id="0" name=""/>
        <dsp:cNvSpPr/>
      </dsp:nvSpPr>
      <dsp:spPr>
        <a:xfrm rot="5400000">
          <a:off x="-223864" y="2817543"/>
          <a:ext cx="1492429" cy="1044700"/>
        </a:xfrm>
        <a:prstGeom prst="chevron">
          <a:avLst/>
        </a:prstGeom>
        <a:gradFill rotWithShape="0">
          <a:gsLst>
            <a:gs pos="0">
              <a:schemeClr val="accent3">
                <a:hueOff val="624503"/>
                <a:satOff val="58120"/>
                <a:lumOff val="-22746"/>
                <a:alphaOff val="0"/>
                <a:shade val="15000"/>
                <a:satMod val="180000"/>
              </a:schemeClr>
            </a:gs>
            <a:gs pos="50000">
              <a:schemeClr val="accent3">
                <a:hueOff val="624503"/>
                <a:satOff val="58120"/>
                <a:lumOff val="-22746"/>
                <a:alphaOff val="0"/>
                <a:shade val="45000"/>
                <a:satMod val="170000"/>
              </a:schemeClr>
            </a:gs>
            <a:gs pos="70000">
              <a:schemeClr val="accent3">
                <a:hueOff val="624503"/>
                <a:satOff val="58120"/>
                <a:lumOff val="-22746"/>
                <a:alphaOff val="0"/>
                <a:tint val="99000"/>
                <a:shade val="65000"/>
                <a:satMod val="155000"/>
              </a:schemeClr>
            </a:gs>
            <a:gs pos="100000">
              <a:schemeClr val="accent3">
                <a:hueOff val="624503"/>
                <a:satOff val="58120"/>
                <a:lumOff val="-22746"/>
                <a:alphaOff val="0"/>
                <a:tint val="95500"/>
                <a:shade val="100000"/>
                <a:satMod val="155000"/>
              </a:schemeClr>
            </a:gs>
          </a:gsLst>
          <a:lin ang="16200000" scaled="0"/>
        </a:gradFill>
        <a:ln w="9525" cap="flat" cmpd="sng" algn="ctr">
          <a:solidFill>
            <a:schemeClr val="accent3">
              <a:hueOff val="624503"/>
              <a:satOff val="58120"/>
              <a:lumOff val="-22746"/>
              <a:alphaOff val="0"/>
            </a:schemeClr>
          </a:solidFill>
          <a:prstDash val="solid"/>
        </a:ln>
        <a:effectLst>
          <a:outerShdw blurRad="50800" dist="381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pl-PL" sz="1500" kern="1200">
              <a:latin typeface="+mj-lt"/>
            </a:rPr>
            <a:t>Dokument końcowy</a:t>
          </a:r>
        </a:p>
      </dsp:txBody>
      <dsp:txXfrm rot="-5400000">
        <a:off x="1" y="3116028"/>
        <a:ext cx="1044700" cy="447729"/>
      </dsp:txXfrm>
    </dsp:sp>
    <dsp:sp modelId="{D773C0CC-9B00-4A72-9C47-F65A438E555D}">
      <dsp:nvSpPr>
        <dsp:cNvPr id="0" name=""/>
        <dsp:cNvSpPr/>
      </dsp:nvSpPr>
      <dsp:spPr>
        <a:xfrm rot="5400000">
          <a:off x="2932910" y="705468"/>
          <a:ext cx="970079" cy="4746499"/>
        </a:xfrm>
        <a:prstGeom prst="round2SameRect">
          <a:avLst/>
        </a:prstGeom>
        <a:solidFill>
          <a:schemeClr val="lt1">
            <a:alpha val="90000"/>
            <a:hueOff val="0"/>
            <a:satOff val="0"/>
            <a:lumOff val="0"/>
            <a:alphaOff val="0"/>
          </a:schemeClr>
        </a:solidFill>
        <a:ln w="9525" cap="flat" cmpd="sng" algn="ctr">
          <a:solidFill>
            <a:schemeClr val="accent3">
              <a:hueOff val="624503"/>
              <a:satOff val="58120"/>
              <a:lumOff val="-2274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pl-PL" sz="900" kern="1200">
              <a:latin typeface="+mj-lt"/>
            </a:rPr>
            <a:t>Przeprowadzenie procedury Startegicznej Oceny Oddziaływania na Środowisko;</a:t>
          </a:r>
        </a:p>
        <a:p>
          <a:pPr marL="57150" lvl="1" indent="-57150" algn="l" defTabSz="400050">
            <a:lnSpc>
              <a:spcPct val="90000"/>
            </a:lnSpc>
            <a:spcBef>
              <a:spcPct val="0"/>
            </a:spcBef>
            <a:spcAft>
              <a:spcPct val="15000"/>
            </a:spcAft>
            <a:buChar char="•"/>
          </a:pPr>
          <a:r>
            <a:rPr lang="pl-PL" sz="900" kern="1200">
              <a:latin typeface="+mj-lt"/>
            </a:rPr>
            <a:t>Konsultacje społeczne dokumentu;</a:t>
          </a:r>
        </a:p>
        <a:p>
          <a:pPr marL="57150" lvl="1" indent="-57150" algn="l" defTabSz="400050">
            <a:lnSpc>
              <a:spcPct val="90000"/>
            </a:lnSpc>
            <a:spcBef>
              <a:spcPct val="0"/>
            </a:spcBef>
            <a:spcAft>
              <a:spcPct val="15000"/>
            </a:spcAft>
            <a:buChar char="•"/>
          </a:pPr>
          <a:r>
            <a:rPr lang="pl-PL" sz="900" kern="1200">
              <a:latin typeface="+mj-lt"/>
            </a:rPr>
            <a:t>Przyjęcie PGN uchwałą Rady Gminy.</a:t>
          </a:r>
        </a:p>
      </dsp:txBody>
      <dsp:txXfrm rot="-5400000">
        <a:off x="1044701" y="2641033"/>
        <a:ext cx="4699144" cy="8753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8671AF-C70C-49FF-88B4-DE023AEE4F80}">
      <dsp:nvSpPr>
        <dsp:cNvPr id="0" name=""/>
        <dsp:cNvSpPr/>
      </dsp:nvSpPr>
      <dsp:spPr>
        <a:xfrm>
          <a:off x="3073239" y="7808"/>
          <a:ext cx="654992" cy="6549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b="1" kern="1200"/>
            <a:t>START - zbieranie danych</a:t>
          </a:r>
        </a:p>
      </dsp:txBody>
      <dsp:txXfrm>
        <a:off x="3073239" y="7808"/>
        <a:ext cx="654992" cy="654992"/>
      </dsp:txXfrm>
    </dsp:sp>
    <dsp:sp modelId="{897CF4E0-8381-470A-895B-505A10201475}">
      <dsp:nvSpPr>
        <dsp:cNvPr id="0" name=""/>
        <dsp:cNvSpPr/>
      </dsp:nvSpPr>
      <dsp:spPr>
        <a:xfrm>
          <a:off x="1071505" y="1257"/>
          <a:ext cx="3197884" cy="3197884"/>
        </a:xfrm>
        <a:prstGeom prst="circularArrow">
          <a:avLst>
            <a:gd name="adj1" fmla="val 3994"/>
            <a:gd name="adj2" fmla="val 250574"/>
            <a:gd name="adj3" fmla="val 20571990"/>
            <a:gd name="adj4" fmla="val 18984261"/>
            <a:gd name="adj5" fmla="val 4660"/>
          </a:avLst>
        </a:prstGeom>
        <a:gradFill rotWithShape="0">
          <a:gsLst>
            <a:gs pos="0">
              <a:schemeClr val="accent2">
                <a:hueOff val="0"/>
                <a:satOff val="0"/>
                <a:lumOff val="0"/>
                <a:alphaOff val="0"/>
                <a:shade val="15000"/>
                <a:satMod val="180000"/>
              </a:schemeClr>
            </a:gs>
            <a:gs pos="50000">
              <a:schemeClr val="accent2">
                <a:hueOff val="0"/>
                <a:satOff val="0"/>
                <a:lumOff val="0"/>
                <a:alphaOff val="0"/>
                <a:shade val="45000"/>
                <a:satMod val="170000"/>
              </a:schemeClr>
            </a:gs>
            <a:gs pos="70000">
              <a:schemeClr val="accent2">
                <a:hueOff val="0"/>
                <a:satOff val="0"/>
                <a:lumOff val="0"/>
                <a:alphaOff val="0"/>
                <a:tint val="99000"/>
                <a:shade val="65000"/>
                <a:satMod val="155000"/>
              </a:schemeClr>
            </a:gs>
            <a:gs pos="100000">
              <a:schemeClr val="accent2">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72E2112-1A2E-4571-AE19-1726EFFCE150}">
      <dsp:nvSpPr>
        <dsp:cNvPr id="0" name=""/>
        <dsp:cNvSpPr/>
      </dsp:nvSpPr>
      <dsp:spPr>
        <a:xfrm>
          <a:off x="3658023" y="1272703"/>
          <a:ext cx="945999" cy="6549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b="1" kern="1200"/>
            <a:t>Wprowadzenie danych do bazy emisji</a:t>
          </a:r>
        </a:p>
      </dsp:txBody>
      <dsp:txXfrm>
        <a:off x="3658023" y="1272703"/>
        <a:ext cx="945999" cy="654992"/>
      </dsp:txXfrm>
    </dsp:sp>
    <dsp:sp modelId="{333F181B-9F79-4F70-B9E1-41887CCB00E1}">
      <dsp:nvSpPr>
        <dsp:cNvPr id="0" name=""/>
        <dsp:cNvSpPr/>
      </dsp:nvSpPr>
      <dsp:spPr>
        <a:xfrm>
          <a:off x="1071505" y="1257"/>
          <a:ext cx="3197884" cy="3197884"/>
        </a:xfrm>
        <a:prstGeom prst="circularArrow">
          <a:avLst>
            <a:gd name="adj1" fmla="val 3994"/>
            <a:gd name="adj2" fmla="val 250574"/>
            <a:gd name="adj3" fmla="val 2365165"/>
            <a:gd name="adj4" fmla="val 777436"/>
            <a:gd name="adj5" fmla="val 4660"/>
          </a:avLst>
        </a:prstGeom>
        <a:gradFill rotWithShape="0">
          <a:gsLst>
            <a:gs pos="0">
              <a:schemeClr val="accent2">
                <a:hueOff val="-27814"/>
                <a:satOff val="-8577"/>
                <a:lumOff val="2588"/>
                <a:alphaOff val="0"/>
                <a:shade val="15000"/>
                <a:satMod val="180000"/>
              </a:schemeClr>
            </a:gs>
            <a:gs pos="50000">
              <a:schemeClr val="accent2">
                <a:hueOff val="-27814"/>
                <a:satOff val="-8577"/>
                <a:lumOff val="2588"/>
                <a:alphaOff val="0"/>
                <a:shade val="45000"/>
                <a:satMod val="170000"/>
              </a:schemeClr>
            </a:gs>
            <a:gs pos="70000">
              <a:schemeClr val="accent2">
                <a:hueOff val="-27814"/>
                <a:satOff val="-8577"/>
                <a:lumOff val="2588"/>
                <a:alphaOff val="0"/>
                <a:tint val="99000"/>
                <a:shade val="65000"/>
                <a:satMod val="155000"/>
              </a:schemeClr>
            </a:gs>
            <a:gs pos="100000">
              <a:schemeClr val="accent2">
                <a:hueOff val="-27814"/>
                <a:satOff val="-8577"/>
                <a:lumOff val="2588"/>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5045C68-7B01-4700-958F-4B60CA2225E0}">
      <dsp:nvSpPr>
        <dsp:cNvPr id="0" name=""/>
        <dsp:cNvSpPr/>
      </dsp:nvSpPr>
      <dsp:spPr>
        <a:xfrm>
          <a:off x="3073239" y="2537598"/>
          <a:ext cx="654992" cy="6549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b="1" kern="1200"/>
            <a:t>Przygotowanie raportu</a:t>
          </a:r>
        </a:p>
      </dsp:txBody>
      <dsp:txXfrm>
        <a:off x="3073239" y="2537598"/>
        <a:ext cx="654992" cy="654992"/>
      </dsp:txXfrm>
    </dsp:sp>
    <dsp:sp modelId="{76A478B3-3B0A-4B11-98CC-9E0AC9D5FA25}">
      <dsp:nvSpPr>
        <dsp:cNvPr id="0" name=""/>
        <dsp:cNvSpPr/>
      </dsp:nvSpPr>
      <dsp:spPr>
        <a:xfrm>
          <a:off x="1071505" y="1257"/>
          <a:ext cx="3197884" cy="3197884"/>
        </a:xfrm>
        <a:prstGeom prst="circularArrow">
          <a:avLst>
            <a:gd name="adj1" fmla="val 3994"/>
            <a:gd name="adj2" fmla="val 250574"/>
            <a:gd name="adj3" fmla="val 6109921"/>
            <a:gd name="adj4" fmla="val 4439505"/>
            <a:gd name="adj5" fmla="val 4660"/>
          </a:avLst>
        </a:prstGeom>
        <a:gradFill rotWithShape="0">
          <a:gsLst>
            <a:gs pos="0">
              <a:schemeClr val="accent2">
                <a:hueOff val="-55628"/>
                <a:satOff val="-17154"/>
                <a:lumOff val="5177"/>
                <a:alphaOff val="0"/>
                <a:shade val="15000"/>
                <a:satMod val="180000"/>
              </a:schemeClr>
            </a:gs>
            <a:gs pos="50000">
              <a:schemeClr val="accent2">
                <a:hueOff val="-55628"/>
                <a:satOff val="-17154"/>
                <a:lumOff val="5177"/>
                <a:alphaOff val="0"/>
                <a:shade val="45000"/>
                <a:satMod val="170000"/>
              </a:schemeClr>
            </a:gs>
            <a:gs pos="70000">
              <a:schemeClr val="accent2">
                <a:hueOff val="-55628"/>
                <a:satOff val="-17154"/>
                <a:lumOff val="5177"/>
                <a:alphaOff val="0"/>
                <a:tint val="99000"/>
                <a:shade val="65000"/>
                <a:satMod val="155000"/>
              </a:schemeClr>
            </a:gs>
            <a:gs pos="100000">
              <a:schemeClr val="accent2">
                <a:hueOff val="-55628"/>
                <a:satOff val="-17154"/>
                <a:lumOff val="5177"/>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0C02D4B-D800-4A27-81C3-9A663890640C}">
      <dsp:nvSpPr>
        <dsp:cNvPr id="0" name=""/>
        <dsp:cNvSpPr/>
      </dsp:nvSpPr>
      <dsp:spPr>
        <a:xfrm>
          <a:off x="1612664" y="2537598"/>
          <a:ext cx="654992" cy="6549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b="1" kern="1200"/>
            <a:t>Analiza otrzymanych wyników</a:t>
          </a:r>
        </a:p>
      </dsp:txBody>
      <dsp:txXfrm>
        <a:off x="1612664" y="2537598"/>
        <a:ext cx="654992" cy="654992"/>
      </dsp:txXfrm>
    </dsp:sp>
    <dsp:sp modelId="{56027219-4355-4FE3-BCCA-01339FDEF76E}">
      <dsp:nvSpPr>
        <dsp:cNvPr id="0" name=""/>
        <dsp:cNvSpPr/>
      </dsp:nvSpPr>
      <dsp:spPr>
        <a:xfrm>
          <a:off x="1071505" y="1257"/>
          <a:ext cx="3197884" cy="3197884"/>
        </a:xfrm>
        <a:prstGeom prst="circularArrow">
          <a:avLst>
            <a:gd name="adj1" fmla="val 3994"/>
            <a:gd name="adj2" fmla="val 250574"/>
            <a:gd name="adj3" fmla="val 9771990"/>
            <a:gd name="adj4" fmla="val 8184261"/>
            <a:gd name="adj5" fmla="val 4660"/>
          </a:avLst>
        </a:prstGeom>
        <a:gradFill rotWithShape="0">
          <a:gsLst>
            <a:gs pos="0">
              <a:schemeClr val="accent2">
                <a:hueOff val="-83441"/>
                <a:satOff val="-25731"/>
                <a:lumOff val="7765"/>
                <a:alphaOff val="0"/>
                <a:shade val="15000"/>
                <a:satMod val="180000"/>
              </a:schemeClr>
            </a:gs>
            <a:gs pos="50000">
              <a:schemeClr val="accent2">
                <a:hueOff val="-83441"/>
                <a:satOff val="-25731"/>
                <a:lumOff val="7765"/>
                <a:alphaOff val="0"/>
                <a:shade val="45000"/>
                <a:satMod val="170000"/>
              </a:schemeClr>
            </a:gs>
            <a:gs pos="70000">
              <a:schemeClr val="accent2">
                <a:hueOff val="-83441"/>
                <a:satOff val="-25731"/>
                <a:lumOff val="7765"/>
                <a:alphaOff val="0"/>
                <a:tint val="99000"/>
                <a:shade val="65000"/>
                <a:satMod val="155000"/>
              </a:schemeClr>
            </a:gs>
            <a:gs pos="100000">
              <a:schemeClr val="accent2">
                <a:hueOff val="-83441"/>
                <a:satOff val="-25731"/>
                <a:lumOff val="7765"/>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71F2737-F13C-4083-9E64-8490FA7404C5}">
      <dsp:nvSpPr>
        <dsp:cNvPr id="0" name=""/>
        <dsp:cNvSpPr/>
      </dsp:nvSpPr>
      <dsp:spPr>
        <a:xfrm>
          <a:off x="882376" y="1272703"/>
          <a:ext cx="654992" cy="6549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b="1" kern="1200"/>
            <a:t>Analiza przyczyn odchyleń</a:t>
          </a:r>
        </a:p>
      </dsp:txBody>
      <dsp:txXfrm>
        <a:off x="882376" y="1272703"/>
        <a:ext cx="654992" cy="654992"/>
      </dsp:txXfrm>
    </dsp:sp>
    <dsp:sp modelId="{F857FF2A-2926-43B5-BE7F-D261C84D7BA4}">
      <dsp:nvSpPr>
        <dsp:cNvPr id="0" name=""/>
        <dsp:cNvSpPr/>
      </dsp:nvSpPr>
      <dsp:spPr>
        <a:xfrm>
          <a:off x="1071505" y="1257"/>
          <a:ext cx="3197884" cy="3197884"/>
        </a:xfrm>
        <a:prstGeom prst="circularArrow">
          <a:avLst>
            <a:gd name="adj1" fmla="val 3994"/>
            <a:gd name="adj2" fmla="val 250574"/>
            <a:gd name="adj3" fmla="val 13165165"/>
            <a:gd name="adj4" fmla="val 11577436"/>
            <a:gd name="adj5" fmla="val 4660"/>
          </a:avLst>
        </a:prstGeom>
        <a:gradFill rotWithShape="0">
          <a:gsLst>
            <a:gs pos="0">
              <a:schemeClr val="accent2">
                <a:hueOff val="-111255"/>
                <a:satOff val="-34308"/>
                <a:lumOff val="10354"/>
                <a:alphaOff val="0"/>
                <a:shade val="15000"/>
                <a:satMod val="180000"/>
              </a:schemeClr>
            </a:gs>
            <a:gs pos="50000">
              <a:schemeClr val="accent2">
                <a:hueOff val="-111255"/>
                <a:satOff val="-34308"/>
                <a:lumOff val="10354"/>
                <a:alphaOff val="0"/>
                <a:shade val="45000"/>
                <a:satMod val="170000"/>
              </a:schemeClr>
            </a:gs>
            <a:gs pos="70000">
              <a:schemeClr val="accent2">
                <a:hueOff val="-111255"/>
                <a:satOff val="-34308"/>
                <a:lumOff val="10354"/>
                <a:alphaOff val="0"/>
                <a:tint val="99000"/>
                <a:shade val="65000"/>
                <a:satMod val="155000"/>
              </a:schemeClr>
            </a:gs>
            <a:gs pos="100000">
              <a:schemeClr val="accent2">
                <a:hueOff val="-111255"/>
                <a:satOff val="-34308"/>
                <a:lumOff val="10354"/>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0CCC51-2C7F-4937-B593-A1768905AEE2}">
      <dsp:nvSpPr>
        <dsp:cNvPr id="0" name=""/>
        <dsp:cNvSpPr/>
      </dsp:nvSpPr>
      <dsp:spPr>
        <a:xfrm>
          <a:off x="1612664" y="7808"/>
          <a:ext cx="654992" cy="6549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b="1" kern="1200"/>
            <a:t>Działania korygujące</a:t>
          </a:r>
        </a:p>
      </dsp:txBody>
      <dsp:txXfrm>
        <a:off x="1612664" y="7808"/>
        <a:ext cx="654992" cy="654992"/>
      </dsp:txXfrm>
    </dsp:sp>
    <dsp:sp modelId="{842E401D-AE72-408D-9C69-99F1784697EC}">
      <dsp:nvSpPr>
        <dsp:cNvPr id="0" name=""/>
        <dsp:cNvSpPr/>
      </dsp:nvSpPr>
      <dsp:spPr>
        <a:xfrm>
          <a:off x="1071505" y="1257"/>
          <a:ext cx="3197884" cy="3197884"/>
        </a:xfrm>
        <a:prstGeom prst="circularArrow">
          <a:avLst>
            <a:gd name="adj1" fmla="val 3994"/>
            <a:gd name="adj2" fmla="val 250574"/>
            <a:gd name="adj3" fmla="val 16909921"/>
            <a:gd name="adj4" fmla="val 15239505"/>
            <a:gd name="adj5" fmla="val 4660"/>
          </a:avLst>
        </a:prstGeom>
        <a:gradFill rotWithShape="0">
          <a:gsLst>
            <a:gs pos="0">
              <a:schemeClr val="accent2">
                <a:hueOff val="-139069"/>
                <a:satOff val="-42885"/>
                <a:lumOff val="12942"/>
                <a:alphaOff val="0"/>
                <a:shade val="15000"/>
                <a:satMod val="180000"/>
              </a:schemeClr>
            </a:gs>
            <a:gs pos="50000">
              <a:schemeClr val="accent2">
                <a:hueOff val="-139069"/>
                <a:satOff val="-42885"/>
                <a:lumOff val="12942"/>
                <a:alphaOff val="0"/>
                <a:shade val="45000"/>
                <a:satMod val="170000"/>
              </a:schemeClr>
            </a:gs>
            <a:gs pos="70000">
              <a:schemeClr val="accent2">
                <a:hueOff val="-139069"/>
                <a:satOff val="-42885"/>
                <a:lumOff val="12942"/>
                <a:alphaOff val="0"/>
                <a:tint val="99000"/>
                <a:shade val="65000"/>
                <a:satMod val="155000"/>
              </a:schemeClr>
            </a:gs>
            <a:gs pos="100000">
              <a:schemeClr val="accent2">
                <a:hueOff val="-139069"/>
                <a:satOff val="-42885"/>
                <a:lumOff val="12942"/>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DE">
  <a:themeElements>
    <a:clrScheme name="CDE">
      <a:dk1>
        <a:sysClr val="windowText" lastClr="000000"/>
      </a:dk1>
      <a:lt1>
        <a:sysClr val="window" lastClr="FFFFFF"/>
      </a:lt1>
      <a:dk2>
        <a:srgbClr val="787878"/>
      </a:dk2>
      <a:lt2>
        <a:srgbClr val="F2F2F2"/>
      </a:lt2>
      <a:accent1>
        <a:srgbClr val="709AD1"/>
      </a:accent1>
      <a:accent2>
        <a:srgbClr val="81C210"/>
      </a:accent2>
      <a:accent3>
        <a:srgbClr val="9BBB59"/>
      </a:accent3>
      <a:accent4>
        <a:srgbClr val="50A000"/>
      </a:accent4>
      <a:accent5>
        <a:srgbClr val="FF7E00"/>
      </a:accent5>
      <a:accent6>
        <a:srgbClr val="9FD3EC"/>
      </a:accent6>
      <a:hlink>
        <a:srgbClr val="EB640F"/>
      </a:hlink>
      <a:folHlink>
        <a:srgbClr val="F7AE81"/>
      </a:folHlink>
    </a:clrScheme>
    <a:fontScheme name="CDE">
      <a:majorFont>
        <a:latin typeface="Calibri"/>
        <a:ea typeface=""/>
        <a:cs typeface=""/>
      </a:majorFont>
      <a:minorFont>
        <a:latin typeface="Calibri"/>
        <a:ea typeface=""/>
        <a:cs typeface=""/>
      </a:minorFont>
    </a:fontScheme>
    <a:fmtScheme name="Hol">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0FAD5-07DB-4A52-AD22-3B3E2B36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72</Pages>
  <Words>17240</Words>
  <Characters>103445</Characters>
  <Application>Microsoft Office Word</Application>
  <DocSecurity>0</DocSecurity>
  <Lines>862</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Kopańska</dc:creator>
  <cp:keywords/>
  <dc:description/>
  <cp:lastModifiedBy>Anna Piotrowska</cp:lastModifiedBy>
  <cp:revision>87</cp:revision>
  <cp:lastPrinted>2018-02-27T11:23:00Z</cp:lastPrinted>
  <dcterms:created xsi:type="dcterms:W3CDTF">2017-03-21T06:29:00Z</dcterms:created>
  <dcterms:modified xsi:type="dcterms:W3CDTF">2018-03-05T10:21:00Z</dcterms:modified>
</cp:coreProperties>
</file>